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3AA51" w14:textId="033DA76A" w:rsidR="00E97F14" w:rsidRPr="00E97F14" w:rsidRDefault="00E97F14" w:rsidP="00E97F14">
      <w:pPr>
        <w:autoSpaceDE w:val="0"/>
        <w:autoSpaceDN w:val="0"/>
        <w:adjustRightInd w:val="0"/>
        <w:spacing w:after="0" w:line="240" w:lineRule="auto"/>
        <w:jc w:val="center"/>
        <w:rPr>
          <w:rFonts w:ascii="Arial" w:eastAsia="Times New Roman" w:hAnsi="Arial" w:cs="Arial"/>
          <w:b/>
          <w:sz w:val="32"/>
          <w:szCs w:val="32"/>
          <w:u w:val="single"/>
          <w:lang w:eastAsia="it-IT"/>
        </w:rPr>
      </w:pPr>
      <w:r w:rsidRPr="00C9647B">
        <w:rPr>
          <w:rFonts w:ascii="Arial" w:eastAsia="Times New Roman" w:hAnsi="Arial" w:cs="Arial"/>
          <w:b/>
          <w:sz w:val="32"/>
          <w:szCs w:val="32"/>
          <w:u w:val="single"/>
          <w:lang w:eastAsia="it-IT"/>
        </w:rPr>
        <w:t xml:space="preserve">ALLEGATO </w:t>
      </w:r>
      <w:r w:rsidR="0095298C">
        <w:rPr>
          <w:rFonts w:ascii="Arial" w:eastAsia="Times New Roman" w:hAnsi="Arial" w:cs="Arial"/>
          <w:b/>
          <w:sz w:val="32"/>
          <w:szCs w:val="32"/>
          <w:u w:val="single"/>
          <w:lang w:eastAsia="it-IT"/>
        </w:rPr>
        <w:t>5</w:t>
      </w:r>
    </w:p>
    <w:p w14:paraId="7819B6B8" w14:textId="77777777" w:rsidR="00E97F14" w:rsidRPr="00E97F14" w:rsidRDefault="00E97F14" w:rsidP="00E97F14">
      <w:pPr>
        <w:autoSpaceDE w:val="0"/>
        <w:autoSpaceDN w:val="0"/>
        <w:adjustRightInd w:val="0"/>
        <w:spacing w:after="0" w:line="240" w:lineRule="auto"/>
        <w:jc w:val="both"/>
        <w:rPr>
          <w:rFonts w:ascii="Arial" w:eastAsia="Times New Roman" w:hAnsi="Arial" w:cs="Arial"/>
          <w:b/>
          <w:lang w:eastAsia="it-IT"/>
        </w:rPr>
      </w:pPr>
    </w:p>
    <w:p w14:paraId="3540B819" w14:textId="77777777" w:rsidR="0095298C" w:rsidRDefault="0095298C" w:rsidP="0095298C">
      <w:pPr>
        <w:keepNext/>
        <w:keepLines/>
        <w:spacing w:before="240" w:after="174"/>
        <w:jc w:val="both"/>
        <w:outlineLvl w:val="0"/>
        <w:rPr>
          <w:rFonts w:cstheme="minorHAnsi"/>
          <w:b/>
          <w:bCs/>
        </w:rPr>
      </w:pPr>
      <w:bookmarkStart w:id="0" w:name="_Hlk41263988"/>
      <w:r w:rsidRPr="00AE27B7">
        <w:rPr>
          <w:rFonts w:ascii="Arial" w:eastAsia="Calibri" w:hAnsi="Arial" w:cs="Arial"/>
          <w:b/>
          <w:bCs/>
          <w:caps/>
          <w:color w:val="000000"/>
        </w:rPr>
        <w:t>ACCORDO QUADRO, AI SENSI DELL’ART 5</w:t>
      </w:r>
      <w:r>
        <w:rPr>
          <w:rFonts w:ascii="Arial" w:eastAsia="Calibri" w:hAnsi="Arial" w:cs="Arial"/>
          <w:b/>
          <w:bCs/>
          <w:caps/>
          <w:color w:val="000000"/>
        </w:rPr>
        <w:t>9</w:t>
      </w:r>
      <w:r w:rsidRPr="00AE27B7">
        <w:rPr>
          <w:rFonts w:ascii="Arial" w:eastAsia="Calibri" w:hAnsi="Arial" w:cs="Arial"/>
          <w:b/>
          <w:bCs/>
          <w:caps/>
          <w:color w:val="000000"/>
        </w:rPr>
        <w:t xml:space="preserve"> del DLGs </w:t>
      </w:r>
      <w:r>
        <w:rPr>
          <w:rFonts w:ascii="Arial" w:eastAsia="Calibri" w:hAnsi="Arial" w:cs="Arial"/>
          <w:b/>
          <w:bCs/>
          <w:caps/>
          <w:color w:val="000000"/>
        </w:rPr>
        <w:t>36</w:t>
      </w:r>
      <w:r w:rsidRPr="00AE27B7">
        <w:rPr>
          <w:rFonts w:ascii="Arial" w:eastAsia="Calibri" w:hAnsi="Arial" w:cs="Arial"/>
          <w:b/>
          <w:bCs/>
          <w:caps/>
          <w:color w:val="000000"/>
        </w:rPr>
        <w:t>/20</w:t>
      </w:r>
      <w:r>
        <w:rPr>
          <w:rFonts w:ascii="Arial" w:eastAsia="Calibri" w:hAnsi="Arial" w:cs="Arial"/>
          <w:b/>
          <w:bCs/>
          <w:caps/>
          <w:color w:val="000000"/>
        </w:rPr>
        <w:t>23</w:t>
      </w:r>
      <w:r w:rsidRPr="00AE27B7">
        <w:rPr>
          <w:rFonts w:ascii="Arial" w:eastAsia="Calibri" w:hAnsi="Arial" w:cs="Arial"/>
          <w:b/>
          <w:bCs/>
          <w:caps/>
          <w:color w:val="000000"/>
        </w:rPr>
        <w:t xml:space="preserve"> CONCLUSO CON UN SOLO OPERATORE PER L’AFFIDAMENTO DEI SERVIZI </w:t>
      </w:r>
      <w:r w:rsidRPr="005E43F0">
        <w:rPr>
          <w:rFonts w:ascii="Arial" w:eastAsia="Calibri" w:hAnsi="Arial" w:cs="Arial"/>
          <w:b/>
          <w:bCs/>
          <w:caps/>
          <w:color w:val="000000"/>
        </w:rPr>
        <w:t>DI MANUTENZIONE ADEGUATIVA, CONSULENZA SPECIALISTICA, GESTIONE E MONITORAGGIO DEL SISTEMA INFORMATIVO LAVORO denominato "SINTESI"</w:t>
      </w:r>
      <w:r>
        <w:rPr>
          <w:rFonts w:ascii="Arial" w:eastAsia="Calibri" w:hAnsi="Arial" w:cs="Arial"/>
          <w:b/>
          <w:bCs/>
          <w:caps/>
          <w:color w:val="000000"/>
        </w:rPr>
        <w:t xml:space="preserve"> - cig</w:t>
      </w:r>
      <w:r w:rsidRPr="005E43F0">
        <w:rPr>
          <w:rFonts w:ascii="Fira Sans Book" w:hAnsi="Fira Sans Book" w:cs="Arial"/>
          <w:sz w:val="24"/>
          <w:szCs w:val="24"/>
        </w:rPr>
        <w:t xml:space="preserve"> </w:t>
      </w:r>
      <w:r w:rsidRPr="00555210">
        <w:rPr>
          <w:rFonts w:ascii="Fira Sans Book" w:hAnsi="Fira Sans Book" w:cs="Arial"/>
          <w:sz w:val="24"/>
          <w:szCs w:val="24"/>
        </w:rPr>
        <w:t>A02BD91441</w:t>
      </w:r>
    </w:p>
    <w:bookmarkEnd w:id="0"/>
    <w:p w14:paraId="289637C6" w14:textId="25E67A67" w:rsidR="00E97F14" w:rsidRDefault="00E97F14" w:rsidP="00E97F14">
      <w:pPr>
        <w:autoSpaceDE w:val="0"/>
        <w:autoSpaceDN w:val="0"/>
        <w:adjustRightInd w:val="0"/>
        <w:spacing w:after="0" w:line="240" w:lineRule="auto"/>
        <w:jc w:val="both"/>
        <w:rPr>
          <w:rFonts w:ascii="Arial" w:eastAsia="Calibri" w:hAnsi="Arial" w:cs="Arial"/>
          <w:b/>
          <w:caps/>
          <w:color w:val="000000"/>
        </w:rPr>
      </w:pPr>
    </w:p>
    <w:p w14:paraId="15F2823C" w14:textId="3EB6DAA9"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r w:rsidRPr="00E97F14">
        <w:rPr>
          <w:rFonts w:ascii="Arial" w:eastAsia="Calibri" w:hAnsi="Arial" w:cs="Arial"/>
          <w:b/>
          <w:caps/>
          <w:color w:val="000000"/>
          <w:sz w:val="32"/>
          <w:szCs w:val="32"/>
        </w:rPr>
        <w:t>SCHEMA DI CONTRATTO</w:t>
      </w:r>
    </w:p>
    <w:p w14:paraId="07EF5D5D" w14:textId="04DD75B5"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3EF947B8" w14:textId="7C4122B3"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9DD2A75" w14:textId="64B2A70A"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34BF10FC" w14:textId="20FB7209"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952789E" w14:textId="1BEA2BD4"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1A0231C" w14:textId="776F9A66"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F8321DC" w14:textId="34B6BC08"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15840D7" w14:textId="11BC7251"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57A4AB9" w14:textId="3F913EA6"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421D3CEC" w14:textId="76B702AC"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5EE71A0" w14:textId="0789EBC2"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512622C7" w14:textId="3F111A10"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E21B5A0" w14:textId="3E417E7C"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719E4033" w14:textId="5F11C69B"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47FD1FAB" w14:textId="54B4CA85"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36CA43A2" w14:textId="0891663C"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4D0BD11B" w14:textId="5961D352"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18F4DAD1" w14:textId="047B383B"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628DAAC" w14:textId="6859A48A"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520A3AD7" w14:textId="6D803BD8"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B84C354" w14:textId="5F466314"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2A53CFF5" w14:textId="6C5DADBD"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0DF0D4A" w14:textId="680DC3CB"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731D42DF" w14:textId="449B5614"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16421ADB" w14:textId="010CF205"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8AD4E9B" w14:textId="5BAD7144"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27DF24A8" w14:textId="368E0A89"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2370AE1" w14:textId="14A91CCD"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36C2ADC1" w14:textId="6590A851"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79961825" w14:textId="0E2932CA"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7C15298C" w14:textId="7FE1E9AB" w:rsidR="00E97F14" w:rsidRDefault="00BA5BD1" w:rsidP="00BA5BD1">
      <w:pPr>
        <w:tabs>
          <w:tab w:val="left" w:pos="8676"/>
        </w:tabs>
        <w:autoSpaceDE w:val="0"/>
        <w:autoSpaceDN w:val="0"/>
        <w:adjustRightInd w:val="0"/>
        <w:spacing w:after="0" w:line="240" w:lineRule="auto"/>
        <w:rPr>
          <w:rFonts w:ascii="Arial" w:eastAsia="Calibri" w:hAnsi="Arial" w:cs="Arial"/>
          <w:b/>
          <w:caps/>
          <w:color w:val="000000"/>
          <w:sz w:val="32"/>
          <w:szCs w:val="32"/>
        </w:rPr>
      </w:pPr>
      <w:r>
        <w:rPr>
          <w:rFonts w:ascii="Arial" w:eastAsia="Calibri" w:hAnsi="Arial" w:cs="Arial"/>
          <w:b/>
          <w:caps/>
          <w:color w:val="000000"/>
          <w:sz w:val="32"/>
          <w:szCs w:val="32"/>
        </w:rPr>
        <w:lastRenderedPageBreak/>
        <w:tab/>
      </w:r>
    </w:p>
    <w:p w14:paraId="4A217067" w14:textId="77777777" w:rsidR="00BA5BD1" w:rsidRDefault="00BA5BD1" w:rsidP="00E97F14">
      <w:pPr>
        <w:autoSpaceDE w:val="0"/>
        <w:autoSpaceDN w:val="0"/>
        <w:adjustRightInd w:val="0"/>
        <w:spacing w:after="0" w:line="240" w:lineRule="auto"/>
        <w:jc w:val="center"/>
        <w:rPr>
          <w:rFonts w:ascii="Arial" w:eastAsia="Calibri" w:hAnsi="Arial" w:cs="Arial"/>
          <w:b/>
          <w:caps/>
          <w:color w:val="000000"/>
          <w:sz w:val="32"/>
          <w:szCs w:val="32"/>
        </w:rPr>
      </w:pPr>
    </w:p>
    <w:p w14:paraId="25D068DF" w14:textId="47BA7089" w:rsidR="00E97F14" w:rsidRDefault="00E97F14" w:rsidP="00E97F14">
      <w:pPr>
        <w:autoSpaceDE w:val="0"/>
        <w:autoSpaceDN w:val="0"/>
        <w:adjustRightInd w:val="0"/>
        <w:spacing w:after="0" w:line="240" w:lineRule="auto"/>
        <w:jc w:val="center"/>
        <w:rPr>
          <w:rFonts w:ascii="Arial" w:eastAsia="Calibri" w:hAnsi="Arial" w:cs="Arial"/>
          <w:b/>
          <w:caps/>
          <w:color w:val="000000"/>
        </w:rPr>
      </w:pPr>
      <w:r>
        <w:rPr>
          <w:rFonts w:ascii="Arial" w:eastAsia="Calibri" w:hAnsi="Arial" w:cs="Arial"/>
          <w:b/>
          <w:caps/>
          <w:color w:val="000000"/>
        </w:rPr>
        <w:t xml:space="preserve">ALLEGATO </w:t>
      </w:r>
      <w:r w:rsidR="0095298C">
        <w:rPr>
          <w:rFonts w:ascii="Arial" w:eastAsia="Calibri" w:hAnsi="Arial" w:cs="Arial"/>
          <w:b/>
          <w:caps/>
          <w:color w:val="000000"/>
        </w:rPr>
        <w:t>5</w:t>
      </w:r>
      <w:r>
        <w:rPr>
          <w:rFonts w:ascii="Arial" w:eastAsia="Calibri" w:hAnsi="Arial" w:cs="Arial"/>
          <w:b/>
          <w:caps/>
          <w:color w:val="000000"/>
        </w:rPr>
        <w:t xml:space="preserve"> – SCHEMA DI CONTRATTO</w:t>
      </w:r>
    </w:p>
    <w:p w14:paraId="5B7F92A1" w14:textId="77777777" w:rsidR="00E97F14" w:rsidRPr="00E97F14" w:rsidRDefault="00E97F14" w:rsidP="00E97F14">
      <w:pPr>
        <w:autoSpaceDE w:val="0"/>
        <w:autoSpaceDN w:val="0"/>
        <w:adjustRightInd w:val="0"/>
        <w:spacing w:after="0" w:line="240" w:lineRule="auto"/>
        <w:jc w:val="center"/>
        <w:rPr>
          <w:rFonts w:ascii="Arial" w:eastAsia="Calibri" w:hAnsi="Arial" w:cs="Arial"/>
          <w:b/>
          <w:color w:val="000000"/>
        </w:rPr>
      </w:pPr>
    </w:p>
    <w:p w14:paraId="23EF6D97" w14:textId="034F95EB" w:rsidR="00E97F14" w:rsidRPr="005C3771" w:rsidRDefault="00E97F14" w:rsidP="00215401">
      <w:pPr>
        <w:spacing w:before="240"/>
        <w:jc w:val="center"/>
        <w:rPr>
          <w:rFonts w:ascii="Arial" w:hAnsi="Arial" w:cs="Arial"/>
          <w:b/>
          <w:bCs/>
        </w:rPr>
      </w:pPr>
      <w:r w:rsidRPr="005C3771">
        <w:rPr>
          <w:rFonts w:ascii="Arial" w:hAnsi="Arial" w:cs="Arial"/>
          <w:b/>
          <w:bCs/>
        </w:rPr>
        <w:t>CONTRATTO TRA</w:t>
      </w:r>
    </w:p>
    <w:p w14:paraId="5593D6A8" w14:textId="226DA9F5" w:rsidR="00E97F14" w:rsidRPr="00E97F14" w:rsidRDefault="00E97F14" w:rsidP="00215401">
      <w:pPr>
        <w:spacing w:before="120" w:after="120" w:line="240" w:lineRule="auto"/>
        <w:jc w:val="both"/>
        <w:rPr>
          <w:rFonts w:ascii="Arial" w:hAnsi="Arial" w:cs="Arial"/>
        </w:rPr>
      </w:pPr>
      <w:r>
        <w:rPr>
          <w:rFonts w:ascii="Arial" w:hAnsi="Arial" w:cs="Arial"/>
        </w:rPr>
        <w:t>Agenzia Metropolitana per la Formazione l’Orientamento e il Lavoro (di seguito “</w:t>
      </w:r>
      <w:r w:rsidRPr="00E97F14">
        <w:rPr>
          <w:rFonts w:ascii="Arial" w:hAnsi="Arial" w:cs="Arial"/>
          <w:b/>
          <w:bCs/>
        </w:rPr>
        <w:t>AFOL</w:t>
      </w:r>
      <w:r>
        <w:rPr>
          <w:rFonts w:ascii="Arial" w:hAnsi="Arial" w:cs="Arial"/>
        </w:rPr>
        <w:t>”</w:t>
      </w:r>
      <w:r w:rsidR="005C3771">
        <w:rPr>
          <w:rFonts w:ascii="Arial" w:hAnsi="Arial" w:cs="Arial"/>
        </w:rPr>
        <w:t xml:space="preserve"> o “</w:t>
      </w:r>
      <w:r w:rsidR="005C3771" w:rsidRPr="005C3771">
        <w:rPr>
          <w:rFonts w:ascii="Arial" w:hAnsi="Arial" w:cs="Arial"/>
          <w:b/>
          <w:bCs/>
        </w:rPr>
        <w:t>Committente</w:t>
      </w:r>
      <w:r w:rsidR="005C3771">
        <w:rPr>
          <w:rFonts w:ascii="Arial" w:hAnsi="Arial" w:cs="Arial"/>
        </w:rPr>
        <w:t>”</w:t>
      </w:r>
      <w:r>
        <w:rPr>
          <w:rFonts w:ascii="Arial" w:hAnsi="Arial" w:cs="Arial"/>
        </w:rPr>
        <w:t>)</w:t>
      </w:r>
      <w:r w:rsidRPr="00E97F14">
        <w:rPr>
          <w:rFonts w:ascii="Arial" w:hAnsi="Arial" w:cs="Arial"/>
        </w:rPr>
        <w:t xml:space="preserve"> </w:t>
      </w:r>
      <w:r w:rsidR="0095298C">
        <w:rPr>
          <w:rFonts w:ascii="Arial" w:hAnsi="Arial" w:cs="Arial"/>
        </w:rPr>
        <w:t>c</w:t>
      </w:r>
      <w:r w:rsidRPr="00E97F14">
        <w:rPr>
          <w:rFonts w:ascii="Arial" w:hAnsi="Arial" w:cs="Arial"/>
        </w:rPr>
        <w:t xml:space="preserve">on sede legale in Milano, </w:t>
      </w:r>
      <w:r w:rsidR="00122801" w:rsidRPr="00122801">
        <w:rPr>
          <w:rFonts w:ascii="Arial" w:hAnsi="Arial" w:cs="Arial"/>
        </w:rPr>
        <w:t>Via Soderini n. 24, C.F./P.IVA 08928300964</w:t>
      </w:r>
      <w:r>
        <w:rPr>
          <w:rFonts w:ascii="Arial" w:hAnsi="Arial" w:cs="Arial"/>
        </w:rPr>
        <w:t xml:space="preserve"> rappresentata dal Direttore Generale </w:t>
      </w:r>
      <w:r w:rsidR="005C3771">
        <w:rPr>
          <w:rFonts w:ascii="Arial" w:hAnsi="Arial" w:cs="Arial"/>
        </w:rPr>
        <w:t>D</w:t>
      </w:r>
      <w:r>
        <w:rPr>
          <w:rFonts w:ascii="Arial" w:hAnsi="Arial" w:cs="Arial"/>
        </w:rPr>
        <w:t>ott.</w:t>
      </w:r>
      <w:r w:rsidR="005C3771">
        <w:rPr>
          <w:rFonts w:ascii="Arial" w:hAnsi="Arial" w:cs="Arial"/>
        </w:rPr>
        <w:t xml:space="preserve"> Tommaso Di Rino, domiciliato per la carica presso l’Azienda Speciale</w:t>
      </w:r>
    </w:p>
    <w:p w14:paraId="239ED967" w14:textId="1F36FD17" w:rsidR="00E97F14" w:rsidRPr="005C3771" w:rsidRDefault="00E97F14" w:rsidP="005C3771">
      <w:pPr>
        <w:jc w:val="center"/>
        <w:rPr>
          <w:rFonts w:ascii="Arial" w:hAnsi="Arial" w:cs="Arial"/>
          <w:b/>
          <w:bCs/>
        </w:rPr>
      </w:pPr>
      <w:r w:rsidRPr="005C3771">
        <w:rPr>
          <w:rFonts w:ascii="Arial" w:hAnsi="Arial" w:cs="Arial"/>
          <w:b/>
          <w:bCs/>
        </w:rPr>
        <w:t>E</w:t>
      </w:r>
    </w:p>
    <w:p w14:paraId="20070D40" w14:textId="12C72B93" w:rsidR="00E97F14" w:rsidRPr="00E97F14" w:rsidRDefault="00E97F14" w:rsidP="00215401">
      <w:pPr>
        <w:spacing w:before="120" w:after="120" w:line="240" w:lineRule="auto"/>
        <w:jc w:val="both"/>
        <w:rPr>
          <w:rFonts w:ascii="Arial" w:hAnsi="Arial" w:cs="Arial"/>
        </w:rPr>
      </w:pPr>
      <w:r w:rsidRPr="00E97F14">
        <w:rPr>
          <w:rFonts w:ascii="Arial" w:hAnsi="Arial" w:cs="Arial"/>
        </w:rPr>
        <w:t>DENOMINAZIONE SOCIALE con sede legale in ___________________________ con capitale sociale pari ad Euro _______________ i.v. iscritta al Registro delle Imprese di _____________ al n° ____________, C.F.</w:t>
      </w:r>
      <w:r w:rsidR="005C3771">
        <w:rPr>
          <w:rFonts w:ascii="Arial" w:hAnsi="Arial" w:cs="Arial"/>
        </w:rPr>
        <w:t>/</w:t>
      </w:r>
      <w:r w:rsidRPr="00E97F14">
        <w:rPr>
          <w:rFonts w:ascii="Arial" w:hAnsi="Arial" w:cs="Arial"/>
        </w:rPr>
        <w:t>P.IVA ____________ in persona di ____________________ in qualità di_____________ (di seguito “</w:t>
      </w:r>
      <w:r w:rsidR="0053711B">
        <w:rPr>
          <w:rFonts w:ascii="Arial" w:hAnsi="Arial" w:cs="Arial"/>
          <w:b/>
          <w:bCs/>
        </w:rPr>
        <w:t>Appaltatore</w:t>
      </w:r>
      <w:r w:rsidRPr="00E97F14">
        <w:rPr>
          <w:rFonts w:ascii="Arial" w:hAnsi="Arial" w:cs="Arial"/>
        </w:rPr>
        <w:t xml:space="preserve">”). </w:t>
      </w:r>
    </w:p>
    <w:p w14:paraId="3D5D8C7A" w14:textId="2062FDAA" w:rsidR="008F273B" w:rsidRDefault="005C3771" w:rsidP="00215401">
      <w:pPr>
        <w:spacing w:before="120" w:after="120" w:line="240" w:lineRule="auto"/>
        <w:jc w:val="both"/>
        <w:rPr>
          <w:rFonts w:ascii="Arial" w:hAnsi="Arial" w:cs="Arial"/>
        </w:rPr>
      </w:pPr>
      <w:r>
        <w:rPr>
          <w:rFonts w:ascii="Arial" w:hAnsi="Arial" w:cs="Arial"/>
        </w:rPr>
        <w:t xml:space="preserve">AFOL </w:t>
      </w:r>
      <w:r w:rsidR="00E97F14" w:rsidRPr="00E97F14">
        <w:rPr>
          <w:rFonts w:ascii="Arial" w:hAnsi="Arial" w:cs="Arial"/>
        </w:rPr>
        <w:t xml:space="preserve">ed il </w:t>
      </w:r>
      <w:r w:rsidR="004E7E98">
        <w:rPr>
          <w:rFonts w:ascii="Arial" w:hAnsi="Arial" w:cs="Arial"/>
        </w:rPr>
        <w:t>Appaltatore</w:t>
      </w:r>
      <w:r w:rsidR="00E97F14" w:rsidRPr="00E97F14">
        <w:rPr>
          <w:rFonts w:ascii="Arial" w:hAnsi="Arial" w:cs="Arial"/>
        </w:rPr>
        <w:t xml:space="preserve"> di seguito, denominate congiuntamente “</w:t>
      </w:r>
      <w:r w:rsidR="00E97F14" w:rsidRPr="005C3771">
        <w:rPr>
          <w:rFonts w:ascii="Arial" w:hAnsi="Arial" w:cs="Arial"/>
          <w:b/>
          <w:bCs/>
        </w:rPr>
        <w:t>Parti</w:t>
      </w:r>
      <w:r w:rsidR="00E97F14" w:rsidRPr="00E97F14">
        <w:rPr>
          <w:rFonts w:ascii="Arial" w:hAnsi="Arial" w:cs="Arial"/>
        </w:rPr>
        <w:t>”</w:t>
      </w:r>
    </w:p>
    <w:p w14:paraId="3CC51663" w14:textId="46B6EC9E" w:rsidR="005C3771" w:rsidRPr="005C3771" w:rsidRDefault="005C3771" w:rsidP="00215401">
      <w:pPr>
        <w:spacing w:before="240"/>
        <w:jc w:val="center"/>
        <w:rPr>
          <w:rFonts w:ascii="Arial" w:hAnsi="Arial" w:cs="Arial"/>
          <w:b/>
          <w:bCs/>
        </w:rPr>
      </w:pPr>
      <w:r w:rsidRPr="005C3771">
        <w:rPr>
          <w:rFonts w:ascii="Arial" w:hAnsi="Arial" w:cs="Arial"/>
          <w:b/>
          <w:bCs/>
        </w:rPr>
        <w:t>PREMESSO CHE</w:t>
      </w:r>
    </w:p>
    <w:p w14:paraId="72A040D6" w14:textId="60D58588" w:rsidR="005C3771" w:rsidRDefault="005C3771" w:rsidP="00215401">
      <w:pPr>
        <w:pStyle w:val="Paragrafoelenco"/>
        <w:numPr>
          <w:ilvl w:val="0"/>
          <w:numId w:val="2"/>
        </w:numPr>
        <w:spacing w:before="120" w:after="120" w:line="240" w:lineRule="auto"/>
        <w:ind w:left="357" w:hanging="357"/>
        <w:contextualSpacing w:val="0"/>
        <w:jc w:val="both"/>
        <w:rPr>
          <w:rFonts w:ascii="Arial" w:hAnsi="Arial" w:cs="Arial"/>
        </w:rPr>
      </w:pPr>
      <w:r>
        <w:rPr>
          <w:rFonts w:ascii="Arial" w:hAnsi="Arial" w:cs="Arial"/>
        </w:rPr>
        <w:t xml:space="preserve">AFOL </w:t>
      </w:r>
      <w:r w:rsidRPr="005C3771">
        <w:rPr>
          <w:rFonts w:ascii="Arial" w:hAnsi="Arial" w:cs="Arial"/>
        </w:rPr>
        <w:t>propone un’offerta di servizi in tema di formazione professionale, orientamento e lavoro, costruiti sulle esigenze dei cittadini e delle imprese del territorio.</w:t>
      </w:r>
    </w:p>
    <w:p w14:paraId="7A709F20" w14:textId="49182073" w:rsidR="005C3771" w:rsidRPr="005600EB" w:rsidRDefault="005C3771" w:rsidP="005600EB">
      <w:pPr>
        <w:pStyle w:val="Paragrafoelenco"/>
        <w:numPr>
          <w:ilvl w:val="0"/>
          <w:numId w:val="2"/>
        </w:numPr>
        <w:spacing w:before="120" w:after="120"/>
        <w:ind w:left="357" w:hanging="357"/>
        <w:jc w:val="both"/>
        <w:rPr>
          <w:rFonts w:ascii="Arial" w:hAnsi="Arial" w:cs="Arial"/>
        </w:rPr>
      </w:pPr>
      <w:r>
        <w:rPr>
          <w:rFonts w:ascii="Arial" w:hAnsi="Arial" w:cs="Arial"/>
        </w:rPr>
        <w:t>AFOL</w:t>
      </w:r>
      <w:r w:rsidRPr="005C3771">
        <w:rPr>
          <w:rFonts w:ascii="Arial" w:hAnsi="Arial" w:cs="Arial"/>
        </w:rPr>
        <w:t xml:space="preserve"> ha manifestato l’esige</w:t>
      </w:r>
      <w:r w:rsidR="005600EB">
        <w:rPr>
          <w:rFonts w:ascii="Arial" w:hAnsi="Arial" w:cs="Arial"/>
        </w:rPr>
        <w:t>nza di</w:t>
      </w:r>
      <w:r w:rsidR="00E56725" w:rsidRPr="00E56725">
        <w:rPr>
          <w:rFonts w:ascii="Arial" w:eastAsia="Times New Roman" w:hAnsi="Arial" w:cs="Arial"/>
          <w:lang w:eastAsia="it-IT"/>
        </w:rPr>
        <w:t xml:space="preserve"> </w:t>
      </w:r>
      <w:r w:rsidR="00E56725">
        <w:rPr>
          <w:rFonts w:ascii="Arial" w:eastAsia="Times New Roman" w:hAnsi="Arial" w:cs="Arial"/>
          <w:lang w:eastAsia="it-IT"/>
        </w:rPr>
        <w:t>concludere</w:t>
      </w:r>
      <w:r w:rsidR="00E56725" w:rsidRPr="00E56725">
        <w:rPr>
          <w:rFonts w:ascii="Arial" w:eastAsia="Times New Roman" w:hAnsi="Arial" w:cs="Arial"/>
          <w:lang w:eastAsia="it-IT"/>
        </w:rPr>
        <w:t xml:space="preserve"> un accordo quadro, con un unico operatore economico, ai sensi dell’art. 5</w:t>
      </w:r>
      <w:r w:rsidR="0095298C">
        <w:rPr>
          <w:rFonts w:ascii="Arial" w:eastAsia="Times New Roman" w:hAnsi="Arial" w:cs="Arial"/>
          <w:lang w:eastAsia="it-IT"/>
        </w:rPr>
        <w:t>9</w:t>
      </w:r>
      <w:r w:rsidR="00E56725" w:rsidRPr="00E56725">
        <w:rPr>
          <w:rFonts w:ascii="Arial" w:eastAsia="Times New Roman" w:hAnsi="Arial" w:cs="Arial"/>
          <w:lang w:eastAsia="it-IT"/>
        </w:rPr>
        <w:t xml:space="preserve">, del D.lgs. </w:t>
      </w:r>
      <w:r w:rsidR="0095298C">
        <w:rPr>
          <w:rFonts w:ascii="Arial" w:eastAsia="Times New Roman" w:hAnsi="Arial" w:cs="Arial"/>
          <w:lang w:eastAsia="it-IT"/>
        </w:rPr>
        <w:t>36</w:t>
      </w:r>
      <w:r w:rsidR="00E56725" w:rsidRPr="00E56725">
        <w:rPr>
          <w:rFonts w:ascii="Arial" w:eastAsia="Times New Roman" w:hAnsi="Arial" w:cs="Arial"/>
          <w:lang w:eastAsia="it-IT"/>
        </w:rPr>
        <w:t>/20</w:t>
      </w:r>
      <w:r w:rsidR="0095298C">
        <w:rPr>
          <w:rFonts w:ascii="Arial" w:eastAsia="Times New Roman" w:hAnsi="Arial" w:cs="Arial"/>
          <w:lang w:eastAsia="it-IT"/>
        </w:rPr>
        <w:t>23</w:t>
      </w:r>
      <w:r w:rsidR="00E56725" w:rsidRPr="00E56725">
        <w:rPr>
          <w:rFonts w:ascii="Arial" w:eastAsia="Times New Roman" w:hAnsi="Arial" w:cs="Arial"/>
          <w:lang w:eastAsia="it-IT"/>
        </w:rPr>
        <w:t xml:space="preserve">, per la durata di </w:t>
      </w:r>
      <w:r w:rsidR="0095298C">
        <w:rPr>
          <w:rFonts w:ascii="Arial" w:eastAsia="Times New Roman" w:hAnsi="Arial" w:cs="Arial"/>
          <w:lang w:eastAsia="it-IT"/>
        </w:rPr>
        <w:t>12</w:t>
      </w:r>
      <w:r w:rsidR="00E56725" w:rsidRPr="00E56725">
        <w:rPr>
          <w:rFonts w:ascii="Arial" w:eastAsia="Times New Roman" w:hAnsi="Arial" w:cs="Arial"/>
          <w:lang w:eastAsia="it-IT"/>
        </w:rPr>
        <w:t xml:space="preserve"> (</w:t>
      </w:r>
      <w:r w:rsidR="0095298C">
        <w:rPr>
          <w:rFonts w:ascii="Arial" w:eastAsia="Times New Roman" w:hAnsi="Arial" w:cs="Arial"/>
          <w:lang w:eastAsia="it-IT"/>
        </w:rPr>
        <w:t>dodici</w:t>
      </w:r>
      <w:r w:rsidR="00E56725" w:rsidRPr="00E56725">
        <w:rPr>
          <w:rFonts w:ascii="Arial" w:eastAsia="Times New Roman" w:hAnsi="Arial" w:cs="Arial"/>
          <w:lang w:eastAsia="it-IT"/>
        </w:rPr>
        <w:t>) mesi per l'affidamento dei servizi di manutenzione ed evoluzione, consulenza specialistica, gestione e monitoraggio del Sistema Informativo Lavoro SINTESI, in uso presso Città Metropolitana di Milano</w:t>
      </w:r>
      <w:r w:rsidR="0095298C">
        <w:rPr>
          <w:rFonts w:ascii="Arial" w:eastAsia="Times New Roman" w:hAnsi="Arial" w:cs="Arial"/>
          <w:lang w:eastAsia="it-IT"/>
        </w:rPr>
        <w:t xml:space="preserve"> e</w:t>
      </w:r>
      <w:r w:rsidR="00E56725" w:rsidRPr="00E56725">
        <w:rPr>
          <w:rFonts w:ascii="Arial" w:eastAsia="Times New Roman" w:hAnsi="Arial" w:cs="Arial"/>
          <w:lang w:eastAsia="it-IT"/>
        </w:rPr>
        <w:t xml:space="preserve"> Province lombarde </w:t>
      </w:r>
      <w:r w:rsidRPr="005600EB">
        <w:rPr>
          <w:rFonts w:ascii="Arial" w:hAnsi="Arial" w:cs="Arial"/>
        </w:rPr>
        <w:t>(di seguito “</w:t>
      </w:r>
      <w:r w:rsidRPr="005600EB">
        <w:rPr>
          <w:rFonts w:ascii="Arial" w:hAnsi="Arial" w:cs="Arial"/>
          <w:bCs/>
        </w:rPr>
        <w:t>Servizio</w:t>
      </w:r>
      <w:r w:rsidRPr="005600EB">
        <w:rPr>
          <w:rFonts w:ascii="Arial" w:hAnsi="Arial" w:cs="Arial"/>
        </w:rPr>
        <w:t>”)</w:t>
      </w:r>
      <w:r w:rsidR="0053711B" w:rsidRPr="005600EB">
        <w:rPr>
          <w:rFonts w:ascii="Arial" w:hAnsi="Arial" w:cs="Arial"/>
        </w:rPr>
        <w:t>.</w:t>
      </w:r>
    </w:p>
    <w:p w14:paraId="5F99505B" w14:textId="7D5F02B3" w:rsidR="005C3771" w:rsidRDefault="005C3771" w:rsidP="00215401">
      <w:pPr>
        <w:pStyle w:val="Paragrafoelenco"/>
        <w:numPr>
          <w:ilvl w:val="0"/>
          <w:numId w:val="2"/>
        </w:numPr>
        <w:spacing w:before="120" w:after="120" w:line="240" w:lineRule="auto"/>
        <w:ind w:left="357" w:hanging="357"/>
        <w:contextualSpacing w:val="0"/>
        <w:jc w:val="both"/>
        <w:rPr>
          <w:rFonts w:ascii="Arial" w:hAnsi="Arial" w:cs="Arial"/>
        </w:rPr>
      </w:pPr>
      <w:r w:rsidRPr="0053711B">
        <w:rPr>
          <w:rFonts w:ascii="Arial" w:hAnsi="Arial" w:cs="Arial"/>
        </w:rPr>
        <w:t>AFOL, ai fini sopra indicati, con bando di gara inviato per la pubblicazione sulla Gazzetta Ufficiale dell’Unione Europea in data __________, pubblicato sulla Gazzetta Ufficiale della Repubblica Italiana n. _______ - V Serie Speciale - Contratti Pubblici in data ___, pubblicato su</w:t>
      </w:r>
      <w:r w:rsidR="0053711B" w:rsidRPr="0053711B">
        <w:rPr>
          <w:rFonts w:ascii="Arial" w:hAnsi="Arial" w:cs="Arial"/>
        </w:rPr>
        <w:t>i</w:t>
      </w:r>
      <w:r w:rsidRPr="0053711B">
        <w:rPr>
          <w:rFonts w:ascii="Arial" w:hAnsi="Arial" w:cs="Arial"/>
        </w:rPr>
        <w:t xml:space="preserve"> sit</w:t>
      </w:r>
      <w:r w:rsidR="0053711B" w:rsidRPr="0053711B">
        <w:rPr>
          <w:rFonts w:ascii="Arial" w:hAnsi="Arial" w:cs="Arial"/>
        </w:rPr>
        <w:t>i</w:t>
      </w:r>
      <w:r w:rsidRPr="0053711B">
        <w:rPr>
          <w:rFonts w:ascii="Arial" w:hAnsi="Arial" w:cs="Arial"/>
        </w:rPr>
        <w:t xml:space="preserve"> internet www.</w:t>
      </w:r>
      <w:r w:rsidR="0053711B" w:rsidRPr="0053711B">
        <w:rPr>
          <w:rFonts w:ascii="Arial" w:hAnsi="Arial" w:cs="Arial"/>
        </w:rPr>
        <w:t>afolmet</w:t>
      </w:r>
      <w:r w:rsidRPr="0053711B">
        <w:rPr>
          <w:rFonts w:ascii="Arial" w:hAnsi="Arial" w:cs="Arial"/>
        </w:rPr>
        <w:t>.it (profilo del committente)</w:t>
      </w:r>
      <w:r w:rsidR="0053711B" w:rsidRPr="0053711B">
        <w:rPr>
          <w:rFonts w:ascii="Arial" w:hAnsi="Arial" w:cs="Arial"/>
        </w:rPr>
        <w:t xml:space="preserve"> e </w:t>
      </w:r>
      <w:hyperlink r:id="rId7" w:history="1">
        <w:r w:rsidR="0053711B" w:rsidRPr="00215401">
          <w:rPr>
            <w:rStyle w:val="Collegamentoipertestuale"/>
            <w:rFonts w:ascii="Arial" w:hAnsi="Arial" w:cs="Arial"/>
            <w:color w:val="auto"/>
            <w:u w:val="none"/>
          </w:rPr>
          <w:t>www.ariaspa.it</w:t>
        </w:r>
      </w:hyperlink>
      <w:r w:rsidR="0053711B" w:rsidRPr="00215401">
        <w:rPr>
          <w:rFonts w:ascii="Arial" w:hAnsi="Arial" w:cs="Arial"/>
        </w:rPr>
        <w:t xml:space="preserve">, </w:t>
      </w:r>
      <w:r w:rsidRPr="0053711B">
        <w:rPr>
          <w:rFonts w:ascii="Arial" w:hAnsi="Arial" w:cs="Arial"/>
        </w:rPr>
        <w:t>nonché, per estratto, sui quotidiani __________ - ha indetto una procedura di gara aperta (di seguito</w:t>
      </w:r>
      <w:r w:rsidR="0053711B" w:rsidRPr="0053711B">
        <w:rPr>
          <w:rFonts w:ascii="Arial" w:hAnsi="Arial" w:cs="Arial"/>
        </w:rPr>
        <w:t xml:space="preserve"> </w:t>
      </w:r>
      <w:r w:rsidRPr="0053711B">
        <w:rPr>
          <w:rFonts w:ascii="Arial" w:hAnsi="Arial" w:cs="Arial"/>
        </w:rPr>
        <w:t>“</w:t>
      </w:r>
      <w:r w:rsidRPr="0053711B">
        <w:rPr>
          <w:rFonts w:ascii="Arial" w:hAnsi="Arial" w:cs="Arial"/>
          <w:b/>
          <w:bCs/>
        </w:rPr>
        <w:t>Procedura</w:t>
      </w:r>
      <w:r w:rsidRPr="0053711B">
        <w:rPr>
          <w:rFonts w:ascii="Arial" w:hAnsi="Arial" w:cs="Arial"/>
        </w:rPr>
        <w:t xml:space="preserve">”), ai sensi dell’art. </w:t>
      </w:r>
      <w:r w:rsidR="0095298C">
        <w:rPr>
          <w:rFonts w:ascii="Arial" w:hAnsi="Arial" w:cs="Arial"/>
        </w:rPr>
        <w:t>71</w:t>
      </w:r>
      <w:r w:rsidRPr="0053711B">
        <w:rPr>
          <w:rFonts w:ascii="Arial" w:hAnsi="Arial" w:cs="Arial"/>
        </w:rPr>
        <w:t xml:space="preserve"> </w:t>
      </w:r>
      <w:proofErr w:type="spellStart"/>
      <w:r w:rsidR="0053711B" w:rsidRPr="0053711B">
        <w:rPr>
          <w:rFonts w:ascii="Arial" w:hAnsi="Arial" w:cs="Arial"/>
        </w:rPr>
        <w:t>D.Lgs.</w:t>
      </w:r>
      <w:proofErr w:type="spellEnd"/>
      <w:r w:rsidR="0053711B" w:rsidRPr="0053711B">
        <w:rPr>
          <w:rFonts w:ascii="Arial" w:hAnsi="Arial" w:cs="Arial"/>
        </w:rPr>
        <w:t xml:space="preserve"> </w:t>
      </w:r>
      <w:r w:rsidR="0095298C">
        <w:rPr>
          <w:rFonts w:ascii="Arial" w:hAnsi="Arial" w:cs="Arial"/>
        </w:rPr>
        <w:t>36</w:t>
      </w:r>
      <w:r w:rsidRPr="0053711B">
        <w:rPr>
          <w:rFonts w:ascii="Arial" w:hAnsi="Arial" w:cs="Arial"/>
        </w:rPr>
        <w:t>/20</w:t>
      </w:r>
      <w:r w:rsidR="0095298C">
        <w:rPr>
          <w:rFonts w:ascii="Arial" w:hAnsi="Arial" w:cs="Arial"/>
        </w:rPr>
        <w:t>23</w:t>
      </w:r>
      <w:r w:rsidR="0053711B" w:rsidRPr="0053711B">
        <w:rPr>
          <w:rFonts w:ascii="Arial" w:hAnsi="Arial" w:cs="Arial"/>
        </w:rPr>
        <w:t xml:space="preserve"> </w:t>
      </w:r>
      <w:r w:rsidRPr="0053711B">
        <w:rPr>
          <w:rFonts w:ascii="Arial" w:hAnsi="Arial" w:cs="Arial"/>
        </w:rPr>
        <w:t xml:space="preserve">da aggiudicarsi con il criterio dell’offerta economicamente più </w:t>
      </w:r>
      <w:proofErr w:type="gramStart"/>
      <w:r w:rsidRPr="0053711B">
        <w:rPr>
          <w:rFonts w:ascii="Arial" w:hAnsi="Arial" w:cs="Arial"/>
        </w:rPr>
        <w:t>vantaggiosa ,</w:t>
      </w:r>
      <w:proofErr w:type="gramEnd"/>
      <w:r w:rsidRPr="0053711B">
        <w:rPr>
          <w:rFonts w:ascii="Arial" w:hAnsi="Arial" w:cs="Arial"/>
        </w:rPr>
        <w:t xml:space="preserve"> </w:t>
      </w:r>
      <w:r w:rsidR="0053711B" w:rsidRPr="0053711B">
        <w:rPr>
          <w:rFonts w:ascii="Arial" w:hAnsi="Arial" w:cs="Arial"/>
        </w:rPr>
        <w:t>individuata sulla base del miglior rapporto qualità/prezzo secondo i criteri specificati nel disciplinare</w:t>
      </w:r>
      <w:r w:rsidR="0053711B">
        <w:rPr>
          <w:rFonts w:ascii="Arial" w:hAnsi="Arial" w:cs="Arial"/>
        </w:rPr>
        <w:t xml:space="preserve"> facente parte della documentazione di gara.</w:t>
      </w:r>
    </w:p>
    <w:p w14:paraId="026FF4E9" w14:textId="6C3FEEED" w:rsidR="0053711B" w:rsidRDefault="0053711B" w:rsidP="00215401">
      <w:pPr>
        <w:pStyle w:val="Paragrafoelenco"/>
        <w:numPr>
          <w:ilvl w:val="0"/>
          <w:numId w:val="2"/>
        </w:numPr>
        <w:spacing w:before="120" w:after="120" w:line="240" w:lineRule="auto"/>
        <w:ind w:left="357" w:hanging="357"/>
        <w:contextualSpacing w:val="0"/>
        <w:jc w:val="both"/>
        <w:rPr>
          <w:rFonts w:ascii="Arial" w:hAnsi="Arial" w:cs="Arial"/>
        </w:rPr>
      </w:pPr>
      <w:r>
        <w:rPr>
          <w:rFonts w:ascii="Arial" w:hAnsi="Arial" w:cs="Arial"/>
        </w:rPr>
        <w:t>A</w:t>
      </w:r>
      <w:r w:rsidRPr="0053711B">
        <w:rPr>
          <w:rFonts w:ascii="Arial" w:hAnsi="Arial" w:cs="Arial"/>
        </w:rPr>
        <w:t>ll’esito della</w:t>
      </w:r>
      <w:r>
        <w:rPr>
          <w:rFonts w:ascii="Arial" w:hAnsi="Arial" w:cs="Arial"/>
        </w:rPr>
        <w:t xml:space="preserve"> P</w:t>
      </w:r>
      <w:r w:rsidRPr="0053711B">
        <w:rPr>
          <w:rFonts w:ascii="Arial" w:hAnsi="Arial" w:cs="Arial"/>
        </w:rPr>
        <w:t>rocedura è stato individuato quale aggiudicatario __________________</w:t>
      </w:r>
      <w:r>
        <w:rPr>
          <w:rFonts w:ascii="Arial" w:hAnsi="Arial" w:cs="Arial"/>
        </w:rPr>
        <w:t>.</w:t>
      </w:r>
    </w:p>
    <w:p w14:paraId="166BD6A8" w14:textId="30DFD807" w:rsidR="0053711B" w:rsidRDefault="0053711B" w:rsidP="00215401">
      <w:pPr>
        <w:pStyle w:val="Paragrafoelenco"/>
        <w:numPr>
          <w:ilvl w:val="0"/>
          <w:numId w:val="2"/>
        </w:numPr>
        <w:spacing w:before="120" w:after="120" w:line="240" w:lineRule="auto"/>
        <w:ind w:left="357" w:hanging="357"/>
        <w:contextualSpacing w:val="0"/>
        <w:jc w:val="both"/>
        <w:rPr>
          <w:rFonts w:ascii="Arial" w:hAnsi="Arial" w:cs="Arial"/>
        </w:rPr>
      </w:pPr>
      <w:r>
        <w:rPr>
          <w:rFonts w:ascii="Arial" w:hAnsi="Arial" w:cs="Arial"/>
        </w:rPr>
        <w:t>L’Appaltatore</w:t>
      </w:r>
      <w:r w:rsidRPr="0053711B">
        <w:rPr>
          <w:rFonts w:ascii="Arial" w:hAnsi="Arial" w:cs="Arial"/>
        </w:rPr>
        <w:t xml:space="preserve"> è in possesso dei requisiti di ordine generale di cui all’art.</w:t>
      </w:r>
      <w:r w:rsidR="0095298C">
        <w:rPr>
          <w:rFonts w:ascii="Arial" w:hAnsi="Arial" w:cs="Arial"/>
        </w:rPr>
        <w:t>94</w:t>
      </w:r>
      <w:r w:rsidRPr="0053711B">
        <w:rPr>
          <w:rFonts w:ascii="Arial" w:hAnsi="Arial" w:cs="Arial"/>
        </w:rPr>
        <w:t xml:space="preserve"> </w:t>
      </w:r>
      <w:proofErr w:type="spellStart"/>
      <w:r>
        <w:rPr>
          <w:rFonts w:ascii="Arial" w:hAnsi="Arial" w:cs="Arial"/>
        </w:rPr>
        <w:t>D.Lgs.</w:t>
      </w:r>
      <w:proofErr w:type="spellEnd"/>
      <w:r>
        <w:rPr>
          <w:rFonts w:ascii="Arial" w:hAnsi="Arial" w:cs="Arial"/>
        </w:rPr>
        <w:t xml:space="preserve"> </w:t>
      </w:r>
      <w:r w:rsidR="0095298C">
        <w:rPr>
          <w:rFonts w:ascii="Arial" w:hAnsi="Arial" w:cs="Arial"/>
        </w:rPr>
        <w:t>36</w:t>
      </w:r>
      <w:r>
        <w:rPr>
          <w:rFonts w:ascii="Arial" w:hAnsi="Arial" w:cs="Arial"/>
        </w:rPr>
        <w:t>/20</w:t>
      </w:r>
      <w:r w:rsidR="0095298C">
        <w:rPr>
          <w:rFonts w:ascii="Arial" w:hAnsi="Arial" w:cs="Arial"/>
        </w:rPr>
        <w:t>23</w:t>
      </w:r>
      <w:r w:rsidRPr="0053711B">
        <w:rPr>
          <w:rFonts w:ascii="Arial" w:hAnsi="Arial" w:cs="Arial"/>
        </w:rPr>
        <w:t>,</w:t>
      </w:r>
      <w:r>
        <w:rPr>
          <w:rFonts w:ascii="Arial" w:hAnsi="Arial" w:cs="Arial"/>
        </w:rPr>
        <w:t xml:space="preserve"> </w:t>
      </w:r>
      <w:r w:rsidRPr="0053711B">
        <w:rPr>
          <w:rFonts w:ascii="Arial" w:hAnsi="Arial" w:cs="Arial"/>
        </w:rPr>
        <w:t>nonché di tutti gli altri requisiti previsti per la partecipazione alla Procedura</w:t>
      </w:r>
      <w:r>
        <w:rPr>
          <w:rFonts w:ascii="Arial" w:hAnsi="Arial" w:cs="Arial"/>
        </w:rPr>
        <w:t>.</w:t>
      </w:r>
    </w:p>
    <w:p w14:paraId="709E10FB" w14:textId="3E0CE36C" w:rsidR="0053711B" w:rsidRPr="0053711B" w:rsidRDefault="0053711B" w:rsidP="00215401">
      <w:pPr>
        <w:pStyle w:val="Paragrafoelenco"/>
        <w:numPr>
          <w:ilvl w:val="0"/>
          <w:numId w:val="2"/>
        </w:numPr>
        <w:spacing w:before="120" w:after="120" w:line="240" w:lineRule="auto"/>
        <w:ind w:left="357" w:hanging="357"/>
        <w:contextualSpacing w:val="0"/>
        <w:jc w:val="both"/>
        <w:rPr>
          <w:rFonts w:ascii="Arial" w:hAnsi="Arial" w:cs="Arial"/>
        </w:rPr>
      </w:pPr>
      <w:r>
        <w:rPr>
          <w:rFonts w:ascii="Arial" w:hAnsi="Arial" w:cs="Arial"/>
        </w:rPr>
        <w:t>I</w:t>
      </w:r>
      <w:r w:rsidRPr="0053711B">
        <w:rPr>
          <w:rFonts w:ascii="Arial" w:hAnsi="Arial" w:cs="Arial"/>
        </w:rPr>
        <w:t xml:space="preserve">n data __________, è stata acquisita da parte di </w:t>
      </w:r>
      <w:r>
        <w:rPr>
          <w:rFonts w:ascii="Arial" w:hAnsi="Arial" w:cs="Arial"/>
        </w:rPr>
        <w:t>AFOL</w:t>
      </w:r>
      <w:r w:rsidRPr="0053711B">
        <w:rPr>
          <w:rFonts w:ascii="Arial" w:hAnsi="Arial" w:cs="Arial"/>
        </w:rPr>
        <w:t>, ai sensi e per gli effetti dell’art. 1</w:t>
      </w:r>
      <w:r w:rsidR="0095298C">
        <w:rPr>
          <w:rFonts w:ascii="Arial" w:hAnsi="Arial" w:cs="Arial"/>
        </w:rPr>
        <w:t>17</w:t>
      </w:r>
      <w:r>
        <w:rPr>
          <w:rFonts w:ascii="Arial" w:hAnsi="Arial" w:cs="Arial"/>
        </w:rPr>
        <w:t xml:space="preserve"> </w:t>
      </w:r>
      <w:proofErr w:type="spellStart"/>
      <w:r>
        <w:rPr>
          <w:rFonts w:ascii="Arial" w:hAnsi="Arial" w:cs="Arial"/>
        </w:rPr>
        <w:t>D.Lgs.</w:t>
      </w:r>
      <w:proofErr w:type="spellEnd"/>
      <w:r>
        <w:rPr>
          <w:rFonts w:ascii="Arial" w:hAnsi="Arial" w:cs="Arial"/>
        </w:rPr>
        <w:t xml:space="preserve"> </w:t>
      </w:r>
      <w:r w:rsidR="0095298C">
        <w:rPr>
          <w:rFonts w:ascii="Arial" w:hAnsi="Arial" w:cs="Arial"/>
        </w:rPr>
        <w:t>36</w:t>
      </w:r>
      <w:r>
        <w:rPr>
          <w:rFonts w:ascii="Arial" w:hAnsi="Arial" w:cs="Arial"/>
        </w:rPr>
        <w:t>/20</w:t>
      </w:r>
      <w:r w:rsidR="0095298C">
        <w:rPr>
          <w:rFonts w:ascii="Arial" w:hAnsi="Arial" w:cs="Arial"/>
        </w:rPr>
        <w:t>23</w:t>
      </w:r>
      <w:r w:rsidRPr="0053711B">
        <w:rPr>
          <w:rFonts w:ascii="Arial" w:hAnsi="Arial" w:cs="Arial"/>
        </w:rPr>
        <w:t xml:space="preserve">, garanzia definitiva sotto forma di </w:t>
      </w:r>
      <w:r>
        <w:rPr>
          <w:rFonts w:ascii="Arial" w:hAnsi="Arial" w:cs="Arial"/>
        </w:rPr>
        <w:t>_______________</w:t>
      </w:r>
      <w:r w:rsidRPr="0053711B">
        <w:rPr>
          <w:rFonts w:ascii="Arial" w:hAnsi="Arial" w:cs="Arial"/>
        </w:rPr>
        <w:t xml:space="preserve">__________ rilasciata </w:t>
      </w:r>
      <w:r>
        <w:rPr>
          <w:rFonts w:ascii="Arial" w:hAnsi="Arial" w:cs="Arial"/>
        </w:rPr>
        <w:t>all’Appaltatore</w:t>
      </w:r>
      <w:r w:rsidRPr="0053711B">
        <w:rPr>
          <w:rFonts w:ascii="Arial" w:hAnsi="Arial" w:cs="Arial"/>
        </w:rPr>
        <w:t xml:space="preserve"> da _________________, dal valore di Euro ____________ (________/__), pari al _______% del valore del contratto, a garanzia dell’esatto adempimento di tutte le obbligazioni assunte e del risarcimento dei danni derivanti dall’eventuale inadempimento delle obbligazioni stesse, nonché a garanzia del rimborso delle somme pagate in più </w:t>
      </w:r>
      <w:r>
        <w:rPr>
          <w:rFonts w:ascii="Arial" w:hAnsi="Arial" w:cs="Arial"/>
        </w:rPr>
        <w:t>all’Appaltatore</w:t>
      </w:r>
      <w:r w:rsidRPr="0053711B">
        <w:rPr>
          <w:rFonts w:ascii="Arial" w:hAnsi="Arial" w:cs="Arial"/>
        </w:rPr>
        <w:t xml:space="preserve"> rispetto alle risultanze della liquidazione finale, salvo comunque la risarcibilità del maggior danno. </w:t>
      </w:r>
    </w:p>
    <w:p w14:paraId="760AB311" w14:textId="489640CD" w:rsidR="0053711B" w:rsidRDefault="0053711B" w:rsidP="00215401">
      <w:pPr>
        <w:spacing w:before="120" w:after="120" w:line="240" w:lineRule="auto"/>
        <w:jc w:val="center"/>
        <w:rPr>
          <w:rFonts w:ascii="Arial" w:hAnsi="Arial" w:cs="Arial"/>
          <w:b/>
          <w:bCs/>
        </w:rPr>
      </w:pPr>
      <w:r w:rsidRPr="0053711B">
        <w:rPr>
          <w:rFonts w:ascii="Arial" w:hAnsi="Arial" w:cs="Arial"/>
          <w:b/>
          <w:bCs/>
        </w:rPr>
        <w:t>TUTTO CIÒ PREMESSO</w:t>
      </w:r>
    </w:p>
    <w:p w14:paraId="74E8A802" w14:textId="77777777" w:rsidR="00215401" w:rsidRPr="00215401" w:rsidRDefault="00215401" w:rsidP="00215401">
      <w:pPr>
        <w:spacing w:before="120" w:after="120" w:line="240" w:lineRule="auto"/>
        <w:jc w:val="center"/>
        <w:rPr>
          <w:rFonts w:ascii="Arial" w:hAnsi="Arial" w:cs="Arial"/>
          <w:b/>
          <w:bCs/>
        </w:rPr>
      </w:pPr>
      <w:r w:rsidRPr="00215401">
        <w:rPr>
          <w:rFonts w:ascii="Arial" w:hAnsi="Arial" w:cs="Arial"/>
          <w:b/>
          <w:bCs/>
        </w:rPr>
        <w:t xml:space="preserve">TRA LE PARTI SI CONVIENE E SI STIPULA QUANTO SEGUE </w:t>
      </w:r>
    </w:p>
    <w:p w14:paraId="4740C6C6" w14:textId="6E035621" w:rsidR="00215401" w:rsidRDefault="00215401" w:rsidP="00483052">
      <w:pPr>
        <w:spacing w:before="240" w:after="0" w:line="240" w:lineRule="auto"/>
        <w:jc w:val="both"/>
        <w:rPr>
          <w:rFonts w:ascii="Arial" w:hAnsi="Arial" w:cs="Arial"/>
          <w:b/>
          <w:bCs/>
        </w:rPr>
      </w:pPr>
      <w:r w:rsidRPr="00215401">
        <w:rPr>
          <w:rFonts w:ascii="Arial" w:hAnsi="Arial" w:cs="Arial"/>
          <w:b/>
          <w:bCs/>
        </w:rPr>
        <w:t>Articolo 1 – Oggetto del contratto</w:t>
      </w:r>
    </w:p>
    <w:p w14:paraId="427C0484" w14:textId="1DF8EE6F" w:rsidR="005600EB" w:rsidRDefault="004E7E98" w:rsidP="005600EB">
      <w:pPr>
        <w:spacing w:before="120" w:after="120" w:line="240" w:lineRule="auto"/>
        <w:jc w:val="both"/>
        <w:textAlignment w:val="baseline"/>
        <w:rPr>
          <w:rFonts w:ascii="Arial" w:hAnsi="Arial" w:cs="Arial"/>
        </w:rPr>
      </w:pPr>
      <w:r w:rsidRPr="005600EB">
        <w:rPr>
          <w:rFonts w:ascii="Arial" w:hAnsi="Arial" w:cs="Arial"/>
        </w:rPr>
        <w:lastRenderedPageBreak/>
        <w:t>La Committente</w:t>
      </w:r>
      <w:r w:rsidR="00215401" w:rsidRPr="005600EB">
        <w:rPr>
          <w:rFonts w:ascii="Arial" w:hAnsi="Arial" w:cs="Arial"/>
        </w:rPr>
        <w:t xml:space="preserve"> affida al</w:t>
      </w:r>
      <w:r w:rsidR="005F08CF" w:rsidRPr="005600EB">
        <w:rPr>
          <w:rFonts w:ascii="Arial" w:hAnsi="Arial" w:cs="Arial"/>
        </w:rPr>
        <w:t>l’</w:t>
      </w:r>
      <w:r w:rsidRPr="005600EB">
        <w:rPr>
          <w:rFonts w:ascii="Arial" w:hAnsi="Arial" w:cs="Arial"/>
        </w:rPr>
        <w:t>Appaltatore</w:t>
      </w:r>
      <w:r w:rsidR="00215401" w:rsidRPr="005600EB">
        <w:rPr>
          <w:rFonts w:ascii="Arial" w:hAnsi="Arial" w:cs="Arial"/>
        </w:rPr>
        <w:t>, che accetta, l’erogazione del Servizio attraverso lo svolgimento delle seguenti attività (di seguito “</w:t>
      </w:r>
      <w:r w:rsidR="00215401" w:rsidRPr="005600EB">
        <w:rPr>
          <w:rFonts w:ascii="Arial" w:hAnsi="Arial" w:cs="Arial"/>
          <w:b/>
          <w:bCs/>
        </w:rPr>
        <w:t>Attività</w:t>
      </w:r>
      <w:r w:rsidR="00215401" w:rsidRPr="005600EB">
        <w:rPr>
          <w:rFonts w:ascii="Arial" w:hAnsi="Arial" w:cs="Arial"/>
        </w:rPr>
        <w:t xml:space="preserve">”): </w:t>
      </w:r>
    </w:p>
    <w:p w14:paraId="34C4E4AD" w14:textId="77777777" w:rsidR="0095298C" w:rsidRPr="00B54A65" w:rsidRDefault="0095298C" w:rsidP="0095298C">
      <w:pPr>
        <w:pStyle w:val="Paragrafoelenco"/>
        <w:numPr>
          <w:ilvl w:val="0"/>
          <w:numId w:val="17"/>
        </w:numPr>
        <w:spacing w:after="152" w:line="228" w:lineRule="auto"/>
        <w:ind w:right="14"/>
        <w:jc w:val="both"/>
        <w:rPr>
          <w:rFonts w:ascii="Fira Sans Book" w:hAnsi="Fira Sans Book" w:cs="Arial"/>
          <w:sz w:val="24"/>
          <w:szCs w:val="24"/>
        </w:rPr>
      </w:pPr>
      <w:r w:rsidRPr="00456C67">
        <w:rPr>
          <w:rFonts w:ascii="Fira Sans Book" w:hAnsi="Fira Sans Book" w:cs="Arial"/>
          <w:b/>
          <w:sz w:val="24"/>
          <w:szCs w:val="24"/>
        </w:rPr>
        <w:t>SERVIZIO 1</w:t>
      </w:r>
      <w:r w:rsidRPr="00B54A65">
        <w:rPr>
          <w:rFonts w:ascii="Fira Sans Book" w:hAnsi="Fira Sans Book" w:cs="Arial"/>
          <w:sz w:val="24"/>
          <w:szCs w:val="24"/>
        </w:rPr>
        <w:t xml:space="preserve"> - Servizi di manutenzione correttiva ed adeguamento, di consulenza specialistica, gestione e monitoraggio del Sistema Informativo Lavoro SINTESI, (servizio a corpo)</w:t>
      </w:r>
      <w:r>
        <w:rPr>
          <w:rFonts w:ascii="Fira Sans Book" w:hAnsi="Fira Sans Book" w:cs="Arial"/>
          <w:sz w:val="24"/>
          <w:szCs w:val="24"/>
        </w:rPr>
        <w:t xml:space="preserve"> tramite </w:t>
      </w:r>
      <w:r w:rsidRPr="00B54A65">
        <w:rPr>
          <w:rFonts w:ascii="Fira Sans Book" w:hAnsi="Fira Sans Book" w:cs="Arial"/>
          <w:sz w:val="24"/>
          <w:szCs w:val="24"/>
        </w:rPr>
        <w:t xml:space="preserve">contratti attuativi </w:t>
      </w:r>
      <w:r>
        <w:rPr>
          <w:rFonts w:ascii="Fira Sans Book" w:hAnsi="Fira Sans Book" w:cs="Arial"/>
          <w:sz w:val="24"/>
          <w:szCs w:val="24"/>
        </w:rPr>
        <w:t>stipulati</w:t>
      </w:r>
      <w:r w:rsidRPr="00B54A65">
        <w:rPr>
          <w:rFonts w:ascii="Fira Sans Book" w:hAnsi="Fira Sans Book" w:cs="Arial"/>
          <w:sz w:val="24"/>
          <w:szCs w:val="24"/>
        </w:rPr>
        <w:t xml:space="preserve"> dai singoli Enti Aderenti (Afol Metropolitana e Province Lombarde);</w:t>
      </w:r>
    </w:p>
    <w:p w14:paraId="00858F01" w14:textId="77777777" w:rsidR="0095298C" w:rsidRPr="00B54A65" w:rsidRDefault="0095298C" w:rsidP="0095298C">
      <w:pPr>
        <w:pStyle w:val="Paragrafoelenco"/>
        <w:widowControl w:val="0"/>
        <w:numPr>
          <w:ilvl w:val="0"/>
          <w:numId w:val="17"/>
        </w:numPr>
        <w:tabs>
          <w:tab w:val="left" w:pos="497"/>
        </w:tabs>
        <w:autoSpaceDE w:val="0"/>
        <w:autoSpaceDN w:val="0"/>
        <w:spacing w:after="0" w:line="240" w:lineRule="auto"/>
        <w:ind w:right="211"/>
        <w:jc w:val="both"/>
        <w:rPr>
          <w:rFonts w:ascii="Fira Sans Book" w:hAnsi="Fira Sans Book" w:cs="Arial"/>
          <w:sz w:val="24"/>
          <w:szCs w:val="24"/>
        </w:rPr>
      </w:pPr>
      <w:r w:rsidRPr="00456C67">
        <w:rPr>
          <w:rFonts w:ascii="Fira Sans Book" w:hAnsi="Fira Sans Book" w:cs="Arial"/>
          <w:b/>
          <w:sz w:val="24"/>
          <w:szCs w:val="24"/>
        </w:rPr>
        <w:t>SERVIZIO 2</w:t>
      </w:r>
      <w:r w:rsidRPr="00B54A65">
        <w:rPr>
          <w:rFonts w:ascii="Fira Sans Book" w:hAnsi="Fira Sans Book" w:cs="Arial"/>
          <w:sz w:val="24"/>
          <w:szCs w:val="24"/>
        </w:rPr>
        <w:t xml:space="preserve"> </w:t>
      </w:r>
      <w:r>
        <w:rPr>
          <w:rFonts w:ascii="Fira Sans Book" w:hAnsi="Fira Sans Book" w:cs="Arial"/>
          <w:sz w:val="24"/>
          <w:szCs w:val="24"/>
        </w:rPr>
        <w:t>–</w:t>
      </w:r>
      <w:r w:rsidRPr="00B54A65">
        <w:rPr>
          <w:rFonts w:ascii="Fira Sans Book" w:hAnsi="Fira Sans Book" w:cs="Arial"/>
          <w:sz w:val="24"/>
          <w:szCs w:val="24"/>
        </w:rPr>
        <w:t xml:space="preserve"> </w:t>
      </w:r>
      <w:r>
        <w:rPr>
          <w:rFonts w:ascii="Fira Sans Book" w:hAnsi="Fira Sans Book" w:cs="Arial"/>
          <w:sz w:val="24"/>
          <w:szCs w:val="24"/>
        </w:rPr>
        <w:t>Servizi di m</w:t>
      </w:r>
      <w:r w:rsidRPr="00B54A65">
        <w:rPr>
          <w:rFonts w:ascii="Fira Sans Book" w:hAnsi="Fira Sans Book" w:cs="Arial"/>
          <w:sz w:val="24"/>
          <w:szCs w:val="24"/>
        </w:rPr>
        <w:t xml:space="preserve">anutenzione evolutiva del sistema SINTESI </w:t>
      </w:r>
      <w:r>
        <w:rPr>
          <w:rFonts w:ascii="Fira Sans Book" w:hAnsi="Fira Sans Book" w:cs="Arial"/>
          <w:sz w:val="24"/>
          <w:szCs w:val="24"/>
        </w:rPr>
        <w:t xml:space="preserve">(servizio a misura) </w:t>
      </w:r>
      <w:r w:rsidRPr="00B54A65">
        <w:rPr>
          <w:rFonts w:ascii="Fira Sans Book" w:hAnsi="Fira Sans Book" w:cs="Arial"/>
          <w:sz w:val="24"/>
          <w:szCs w:val="24"/>
        </w:rPr>
        <w:t>per eventuali richieste di intervento o estrazione dati, finalizzate alla migrazione di tutte le funzionalità di SINTESI sul nuovo Sistema Unico Lavoro Regionale (SIUL). Servizio oggetto di contratti attuativi attivati dai singoli Enti Aderenti (Afol Metropolitana, Province Lombarde);</w:t>
      </w:r>
    </w:p>
    <w:p w14:paraId="71DFE0ED" w14:textId="77777777" w:rsidR="0095298C" w:rsidRPr="005600EB" w:rsidRDefault="0095298C" w:rsidP="005600EB">
      <w:pPr>
        <w:spacing w:before="120" w:after="120" w:line="240" w:lineRule="auto"/>
        <w:jc w:val="both"/>
        <w:textAlignment w:val="baseline"/>
        <w:rPr>
          <w:rFonts w:ascii="Arial" w:eastAsia="Times New Roman" w:hAnsi="Arial" w:cs="Arial"/>
          <w:highlight w:val="yellow"/>
          <w:lang w:eastAsia="it-IT"/>
        </w:rPr>
      </w:pPr>
    </w:p>
    <w:p w14:paraId="5B459EB3" w14:textId="77777777" w:rsidR="00483052" w:rsidRDefault="00483052" w:rsidP="00483052">
      <w:pPr>
        <w:spacing w:before="240" w:after="0" w:line="240" w:lineRule="auto"/>
        <w:jc w:val="both"/>
        <w:rPr>
          <w:rFonts w:ascii="Arial" w:hAnsi="Arial" w:cs="Arial"/>
        </w:rPr>
      </w:pPr>
      <w:r w:rsidRPr="00483052">
        <w:rPr>
          <w:rFonts w:ascii="Arial" w:hAnsi="Arial" w:cs="Arial"/>
          <w:b/>
          <w:bCs/>
        </w:rPr>
        <w:t>Articolo 2 – Durata del Contratto</w:t>
      </w:r>
      <w:r w:rsidRPr="00483052">
        <w:rPr>
          <w:rFonts w:ascii="Arial" w:hAnsi="Arial" w:cs="Arial"/>
        </w:rPr>
        <w:t xml:space="preserve"> </w:t>
      </w:r>
    </w:p>
    <w:p w14:paraId="564089E5" w14:textId="49E55C88" w:rsidR="00E56725" w:rsidRDefault="00483052" w:rsidP="00E56725">
      <w:pPr>
        <w:spacing w:after="120" w:line="240" w:lineRule="auto"/>
        <w:jc w:val="both"/>
        <w:textAlignment w:val="baseline"/>
        <w:rPr>
          <w:rFonts w:ascii="Arial" w:eastAsia="Times New Roman" w:hAnsi="Arial" w:cs="Arial"/>
          <w:lang w:eastAsia="it-IT"/>
        </w:rPr>
      </w:pPr>
      <w:r w:rsidRPr="00483052">
        <w:rPr>
          <w:rFonts w:ascii="Arial" w:hAnsi="Arial" w:cs="Arial"/>
        </w:rPr>
        <w:t>Il presente contr</w:t>
      </w:r>
      <w:r w:rsidR="00E56725">
        <w:rPr>
          <w:rFonts w:ascii="Arial" w:hAnsi="Arial" w:cs="Arial"/>
        </w:rPr>
        <w:t xml:space="preserve">atto ha durata complessiva di </w:t>
      </w:r>
      <w:r w:rsidR="0095298C">
        <w:rPr>
          <w:rFonts w:ascii="Arial" w:hAnsi="Arial" w:cs="Arial"/>
        </w:rPr>
        <w:t>12</w:t>
      </w:r>
      <w:r w:rsidR="00E56725">
        <w:rPr>
          <w:rFonts w:ascii="Arial" w:hAnsi="Arial" w:cs="Arial"/>
        </w:rPr>
        <w:t xml:space="preserve"> (</w:t>
      </w:r>
      <w:r w:rsidR="0095298C">
        <w:rPr>
          <w:rFonts w:ascii="Arial" w:hAnsi="Arial" w:cs="Arial"/>
        </w:rPr>
        <w:t>dodici</w:t>
      </w:r>
      <w:r w:rsidRPr="00483052">
        <w:rPr>
          <w:rFonts w:ascii="Arial" w:hAnsi="Arial" w:cs="Arial"/>
        </w:rPr>
        <w:t xml:space="preserve">) </w:t>
      </w:r>
      <w:r w:rsidR="00E56725">
        <w:rPr>
          <w:rFonts w:ascii="Arial" w:eastAsia="Times New Roman" w:hAnsi="Arial" w:cs="Arial"/>
          <w:lang w:eastAsia="it-IT"/>
        </w:rPr>
        <w:t>con decorrenza dalla data di stipulazione del contratto di accordo quadro.</w:t>
      </w:r>
    </w:p>
    <w:p w14:paraId="04F705B0" w14:textId="77777777" w:rsidR="00E56725" w:rsidRPr="00E4410A" w:rsidRDefault="00E56725" w:rsidP="00E56725">
      <w:pPr>
        <w:spacing w:after="120" w:line="240" w:lineRule="auto"/>
        <w:jc w:val="both"/>
        <w:textAlignment w:val="baseline"/>
        <w:rPr>
          <w:rFonts w:ascii="Arial" w:eastAsia="Times New Roman" w:hAnsi="Arial" w:cs="Arial"/>
          <w:strike/>
          <w:lang w:eastAsia="it-IT"/>
        </w:rPr>
      </w:pPr>
      <w:r>
        <w:rPr>
          <w:rFonts w:ascii="Arial" w:eastAsia="Times New Roman" w:hAnsi="Arial" w:cs="Arial"/>
          <w:lang w:eastAsia="it-IT"/>
        </w:rPr>
        <w:t>Per durata dell’accordo quadro s’intende il termine entro il quale potranno essere affidati i contratti attuativi all’aggiudicatario; l’accordo quadro tuttavia resta valido, efficace e vincolante anche oltre la scadenza sopra considerata per la regolamentazione di contratti attuativi stipulati nel termine di validità dell’accordo quadro, per tutta la durata degli stessi.</w:t>
      </w:r>
      <w:r w:rsidRPr="00E4410A">
        <w:rPr>
          <w:rFonts w:ascii="Arial" w:eastAsia="Times New Roman" w:hAnsi="Arial" w:cs="Arial"/>
          <w:lang w:eastAsia="it-IT"/>
        </w:rPr>
        <w:t xml:space="preserve"> </w:t>
      </w:r>
    </w:p>
    <w:p w14:paraId="13A1EF35" w14:textId="78D5C4E6" w:rsidR="00E56725" w:rsidRPr="00E4410A" w:rsidRDefault="00866909" w:rsidP="00E56725">
      <w:pPr>
        <w:spacing w:before="120" w:after="120" w:line="240" w:lineRule="auto"/>
        <w:jc w:val="both"/>
        <w:textAlignment w:val="baseline"/>
        <w:rPr>
          <w:rFonts w:ascii="Arial" w:eastAsia="Times New Roman" w:hAnsi="Arial" w:cs="Arial"/>
          <w:lang w:eastAsia="it-IT"/>
        </w:rPr>
      </w:pPr>
      <w:r>
        <w:rPr>
          <w:rFonts w:ascii="Arial" w:eastAsia="Times New Roman" w:hAnsi="Arial" w:cs="Arial"/>
          <w:lang w:eastAsia="it-IT"/>
        </w:rPr>
        <w:t xml:space="preserve">La Committente </w:t>
      </w:r>
      <w:r w:rsidR="00E56725" w:rsidRPr="00E4410A">
        <w:rPr>
          <w:rFonts w:ascii="Arial" w:eastAsia="Times New Roman" w:hAnsi="Arial" w:cs="Arial"/>
          <w:lang w:eastAsia="it-IT"/>
        </w:rPr>
        <w:t>si riserva la facoltà, in caso di necessità e urgenza, di richiedere l’esecuzione anticipata della prestazione contrattuale nelle more della stipula del contratto.</w:t>
      </w:r>
    </w:p>
    <w:p w14:paraId="66DCD045" w14:textId="34BD6F80" w:rsidR="00162CAC" w:rsidRPr="00880815" w:rsidRDefault="0095298C" w:rsidP="00162CAC">
      <w:pPr>
        <w:spacing w:after="0" w:line="240" w:lineRule="auto"/>
        <w:jc w:val="both"/>
        <w:textAlignment w:val="baseline"/>
        <w:rPr>
          <w:rFonts w:ascii="Arial" w:eastAsia="Times New Roman" w:hAnsi="Arial" w:cs="Arial"/>
          <w:lang w:eastAsia="it-IT"/>
        </w:rPr>
      </w:pPr>
      <w:r>
        <w:rPr>
          <w:rFonts w:ascii="Arial" w:eastAsia="Times New Roman" w:hAnsi="Arial" w:cs="Arial"/>
          <w:lang w:eastAsia="it-IT"/>
        </w:rPr>
        <w:t>L</w:t>
      </w:r>
      <w:r w:rsidR="00162CAC">
        <w:rPr>
          <w:rFonts w:ascii="Arial" w:eastAsia="Times New Roman" w:hAnsi="Arial" w:cs="Arial"/>
          <w:lang w:eastAsia="it-IT"/>
        </w:rPr>
        <w:t xml:space="preserve">a Stazione appaltante si riserva la facoltà di </w:t>
      </w:r>
      <w:r w:rsidR="00162CAC" w:rsidRPr="00880815">
        <w:rPr>
          <w:rFonts w:ascii="Arial" w:eastAsia="Times New Roman" w:hAnsi="Arial" w:cs="Arial"/>
          <w:lang w:eastAsia="it-IT"/>
        </w:rPr>
        <w:t xml:space="preserve">prorogare il contratto di </w:t>
      </w:r>
      <w:r w:rsidR="00162CAC">
        <w:rPr>
          <w:rFonts w:ascii="Arial" w:eastAsia="Times New Roman" w:hAnsi="Arial" w:cs="Arial"/>
          <w:lang w:eastAsia="it-IT"/>
        </w:rPr>
        <w:t>A</w:t>
      </w:r>
      <w:r w:rsidR="00162CAC" w:rsidRPr="00880815">
        <w:rPr>
          <w:rFonts w:ascii="Arial" w:eastAsia="Times New Roman" w:hAnsi="Arial" w:cs="Arial"/>
          <w:lang w:eastAsia="it-IT"/>
        </w:rPr>
        <w:t>ccordo</w:t>
      </w:r>
      <w:r w:rsidR="00162CAC">
        <w:rPr>
          <w:rFonts w:ascii="Arial" w:eastAsia="Times New Roman" w:hAnsi="Arial" w:cs="Arial"/>
          <w:lang w:eastAsia="it-IT"/>
        </w:rPr>
        <w:t xml:space="preserve"> Quadro </w:t>
      </w:r>
      <w:r>
        <w:rPr>
          <w:rFonts w:ascii="Arial" w:eastAsia="Times New Roman" w:hAnsi="Arial" w:cs="Arial"/>
          <w:lang w:eastAsia="it-IT"/>
        </w:rPr>
        <w:t>fino ad un massimo di 12</w:t>
      </w:r>
      <w:r w:rsidR="00162CAC" w:rsidRPr="00880815">
        <w:rPr>
          <w:rFonts w:ascii="Arial" w:eastAsia="Times New Roman" w:hAnsi="Arial" w:cs="Arial"/>
          <w:lang w:eastAsia="it-IT"/>
        </w:rPr>
        <w:t xml:space="preserve"> (sei) mesi. In tal caso l’appaltatore è tenuto all'esecuzione delle prestazioni previste nel contratto agli stessi prezzi, patti e condizioni o </w:t>
      </w:r>
      <w:r w:rsidR="00D944CD">
        <w:rPr>
          <w:rFonts w:ascii="Arial" w:eastAsia="Times New Roman" w:hAnsi="Arial" w:cs="Arial"/>
          <w:lang w:eastAsia="it-IT"/>
        </w:rPr>
        <w:t>più favorevoli per la Committente</w:t>
      </w:r>
      <w:r w:rsidR="00162CAC" w:rsidRPr="00880815">
        <w:rPr>
          <w:rFonts w:ascii="Arial" w:eastAsia="Times New Roman" w:hAnsi="Arial" w:cs="Arial"/>
          <w:lang w:eastAsia="it-IT"/>
        </w:rPr>
        <w:t>. La proroga è disposta in corso di esecuzione.</w:t>
      </w:r>
    </w:p>
    <w:p w14:paraId="483D9113" w14:textId="77777777" w:rsidR="0095298C" w:rsidRDefault="0095298C" w:rsidP="00D944CD">
      <w:pPr>
        <w:spacing w:after="0" w:line="240" w:lineRule="auto"/>
        <w:ind w:right="72"/>
        <w:jc w:val="both"/>
        <w:textAlignment w:val="baseline"/>
        <w:rPr>
          <w:rFonts w:ascii="Arial" w:eastAsia="Times New Roman" w:hAnsi="Arial" w:cs="Arial"/>
          <w:lang w:eastAsia="it-IT"/>
        </w:rPr>
      </w:pPr>
    </w:p>
    <w:p w14:paraId="6F169722" w14:textId="3F98B2C4" w:rsidR="00483052" w:rsidRDefault="00483052" w:rsidP="004D41CB">
      <w:pPr>
        <w:spacing w:before="240" w:after="0" w:line="240" w:lineRule="auto"/>
        <w:jc w:val="both"/>
        <w:rPr>
          <w:rFonts w:ascii="Arial" w:hAnsi="Arial" w:cs="Arial"/>
          <w:b/>
          <w:bCs/>
        </w:rPr>
      </w:pPr>
      <w:r w:rsidRPr="00483052">
        <w:rPr>
          <w:rFonts w:ascii="Arial" w:hAnsi="Arial" w:cs="Arial"/>
          <w:b/>
          <w:bCs/>
        </w:rPr>
        <w:t>Articolo 3 – Modalità di esecuzione delle attività ed obblighi generali del</w:t>
      </w:r>
      <w:r w:rsidR="004E7E98">
        <w:rPr>
          <w:rFonts w:ascii="Arial" w:hAnsi="Arial" w:cs="Arial"/>
          <w:b/>
          <w:bCs/>
        </w:rPr>
        <w:t>l’Appaltatore</w:t>
      </w:r>
    </w:p>
    <w:p w14:paraId="02F56821" w14:textId="3CA7FBE7" w:rsidR="00483052" w:rsidRDefault="004E7E98" w:rsidP="004D41CB">
      <w:pPr>
        <w:spacing w:after="120" w:line="240" w:lineRule="auto"/>
        <w:jc w:val="both"/>
        <w:rPr>
          <w:rFonts w:ascii="Arial" w:hAnsi="Arial" w:cs="Arial"/>
        </w:rPr>
      </w:pPr>
      <w:r>
        <w:rPr>
          <w:rFonts w:ascii="Arial" w:hAnsi="Arial" w:cs="Arial"/>
        </w:rPr>
        <w:t xml:space="preserve">1. </w:t>
      </w:r>
      <w:r w:rsidRPr="004E7E98">
        <w:rPr>
          <w:rFonts w:ascii="Arial" w:hAnsi="Arial" w:cs="Arial"/>
        </w:rPr>
        <w:t xml:space="preserve">Il </w:t>
      </w:r>
      <w:r>
        <w:rPr>
          <w:rFonts w:ascii="Arial" w:hAnsi="Arial" w:cs="Arial"/>
        </w:rPr>
        <w:t>S</w:t>
      </w:r>
      <w:r w:rsidRPr="004E7E98">
        <w:rPr>
          <w:rFonts w:ascii="Arial" w:hAnsi="Arial" w:cs="Arial"/>
        </w:rPr>
        <w:t xml:space="preserve">ervizio è erogato sulla base delle esigenze sopravvenute nel corso del periodo contrattuale, </w:t>
      </w:r>
      <w:r w:rsidR="004D41CB" w:rsidRPr="004D41CB">
        <w:rPr>
          <w:rFonts w:ascii="Arial" w:hAnsi="Arial" w:cs="Arial"/>
        </w:rPr>
        <w:t>espresse dal committente tramite “ordini di somministrazione” di lavoro</w:t>
      </w:r>
      <w:r w:rsidR="004D41CB">
        <w:rPr>
          <w:rFonts w:ascii="Arial" w:hAnsi="Arial" w:cs="Arial"/>
        </w:rPr>
        <w:t>.</w:t>
      </w:r>
    </w:p>
    <w:p w14:paraId="549088F3" w14:textId="647E1C81" w:rsidR="004D41CB" w:rsidRDefault="004D41CB" w:rsidP="004D41CB">
      <w:pPr>
        <w:spacing w:after="120" w:line="240" w:lineRule="auto"/>
        <w:jc w:val="both"/>
        <w:rPr>
          <w:rFonts w:ascii="Arial" w:hAnsi="Arial" w:cs="Arial"/>
        </w:rPr>
      </w:pPr>
      <w:r>
        <w:rPr>
          <w:rFonts w:ascii="Arial" w:hAnsi="Arial" w:cs="Arial"/>
        </w:rPr>
        <w:t>2. Le modalità di espletamento del Servi</w:t>
      </w:r>
      <w:r w:rsidR="00224B0A">
        <w:rPr>
          <w:rFonts w:ascii="Arial" w:hAnsi="Arial" w:cs="Arial"/>
        </w:rPr>
        <w:t>zio sono dettagliate nell’art. 3</w:t>
      </w:r>
      <w:r>
        <w:rPr>
          <w:rFonts w:ascii="Arial" w:hAnsi="Arial" w:cs="Arial"/>
        </w:rPr>
        <w:t xml:space="preserve"> del capitolat</w:t>
      </w:r>
      <w:r w:rsidR="00224B0A">
        <w:rPr>
          <w:rFonts w:ascii="Arial" w:hAnsi="Arial" w:cs="Arial"/>
        </w:rPr>
        <w:t>o d’oneri</w:t>
      </w:r>
      <w:r>
        <w:rPr>
          <w:rFonts w:ascii="Arial" w:hAnsi="Arial" w:cs="Arial"/>
        </w:rPr>
        <w:t>.</w:t>
      </w:r>
    </w:p>
    <w:p w14:paraId="4F2820FC" w14:textId="62CFB81E" w:rsidR="004D41CB" w:rsidRDefault="004D41CB" w:rsidP="004D41CB">
      <w:pPr>
        <w:spacing w:after="120" w:line="240" w:lineRule="auto"/>
        <w:jc w:val="both"/>
        <w:rPr>
          <w:rFonts w:ascii="Arial" w:hAnsi="Arial" w:cs="Arial"/>
        </w:rPr>
      </w:pPr>
      <w:r>
        <w:rPr>
          <w:rFonts w:ascii="Arial" w:hAnsi="Arial" w:cs="Arial"/>
        </w:rPr>
        <w:t xml:space="preserve">3. </w:t>
      </w:r>
      <w:r w:rsidR="004E7E98">
        <w:rPr>
          <w:rFonts w:ascii="Arial" w:hAnsi="Arial" w:cs="Arial"/>
        </w:rPr>
        <w:t>L’Appaltatore</w:t>
      </w:r>
      <w:r w:rsidRPr="004D41CB">
        <w:rPr>
          <w:rFonts w:ascii="Arial" w:hAnsi="Arial" w:cs="Arial"/>
        </w:rPr>
        <w:t xml:space="preserve"> è obbligato a svolgere tutte le Attività previste - in stretto raccordo con </w:t>
      </w:r>
      <w:r>
        <w:rPr>
          <w:rFonts w:ascii="Arial" w:hAnsi="Arial" w:cs="Arial"/>
        </w:rPr>
        <w:t>la Committente</w:t>
      </w:r>
      <w:r w:rsidRPr="004D41CB">
        <w:rPr>
          <w:rFonts w:ascii="Arial" w:hAnsi="Arial" w:cs="Arial"/>
        </w:rPr>
        <w:t>, che t</w:t>
      </w:r>
      <w:r>
        <w:rPr>
          <w:rFonts w:ascii="Arial" w:hAnsi="Arial" w:cs="Arial"/>
        </w:rPr>
        <w:t>iene</w:t>
      </w:r>
      <w:r w:rsidRPr="004D41CB">
        <w:rPr>
          <w:rFonts w:ascii="Arial" w:hAnsi="Arial" w:cs="Arial"/>
        </w:rPr>
        <w:t xml:space="preserve"> costantemente informat</w:t>
      </w:r>
      <w:r>
        <w:rPr>
          <w:rFonts w:ascii="Arial" w:hAnsi="Arial" w:cs="Arial"/>
        </w:rPr>
        <w:t>a</w:t>
      </w:r>
      <w:r w:rsidRPr="004D41CB">
        <w:rPr>
          <w:rFonts w:ascii="Arial" w:hAnsi="Arial" w:cs="Arial"/>
        </w:rPr>
        <w:t xml:space="preserve"> in particolare per quanto attiene le attività di ricerca e selezione del personale e sull’andamento dei colloqui - secondo le modalità, le condizioni ed i termini di cui al presente contratto, al </w:t>
      </w:r>
      <w:r>
        <w:rPr>
          <w:rFonts w:ascii="Arial" w:hAnsi="Arial" w:cs="Arial"/>
        </w:rPr>
        <w:t>capitolato d’oneri</w:t>
      </w:r>
      <w:r w:rsidRPr="004D41CB">
        <w:rPr>
          <w:rFonts w:ascii="Arial" w:hAnsi="Arial" w:cs="Arial"/>
        </w:rPr>
        <w:t xml:space="preserve"> e </w:t>
      </w:r>
      <w:r>
        <w:rPr>
          <w:rFonts w:ascii="Arial" w:hAnsi="Arial" w:cs="Arial"/>
        </w:rPr>
        <w:t>a</w:t>
      </w:r>
      <w:r w:rsidRPr="004D41CB">
        <w:rPr>
          <w:rFonts w:ascii="Arial" w:hAnsi="Arial" w:cs="Arial"/>
        </w:rPr>
        <w:t>ll’</w:t>
      </w:r>
      <w:r>
        <w:rPr>
          <w:rFonts w:ascii="Arial" w:hAnsi="Arial" w:cs="Arial"/>
        </w:rPr>
        <w:t>o</w:t>
      </w:r>
      <w:r w:rsidRPr="004D41CB">
        <w:rPr>
          <w:rFonts w:ascii="Arial" w:hAnsi="Arial" w:cs="Arial"/>
        </w:rPr>
        <w:t>fferta tecnica.</w:t>
      </w:r>
    </w:p>
    <w:p w14:paraId="14338BEA" w14:textId="2E0647F6" w:rsidR="004D41CB" w:rsidRDefault="004D41CB" w:rsidP="004D41CB">
      <w:pPr>
        <w:spacing w:after="120" w:line="240" w:lineRule="auto"/>
        <w:jc w:val="both"/>
        <w:rPr>
          <w:rFonts w:ascii="Arial" w:hAnsi="Arial" w:cs="Arial"/>
        </w:rPr>
      </w:pPr>
      <w:r>
        <w:rPr>
          <w:rFonts w:ascii="Arial" w:hAnsi="Arial" w:cs="Arial"/>
        </w:rPr>
        <w:t>4.</w:t>
      </w:r>
      <w:r w:rsidRPr="004D41CB">
        <w:t xml:space="preserve"> </w:t>
      </w:r>
      <w:r w:rsidR="004E7E98">
        <w:rPr>
          <w:rFonts w:ascii="Arial" w:hAnsi="Arial" w:cs="Arial"/>
        </w:rPr>
        <w:t>L’Appaltatore</w:t>
      </w:r>
      <w:r w:rsidRPr="004D41CB">
        <w:rPr>
          <w:rFonts w:ascii="Arial" w:hAnsi="Arial" w:cs="Arial"/>
        </w:rPr>
        <w:t xml:space="preserve"> è tenuto ad eseguire tutte le prestazioni oggetto del contratto a perfetta regola d’arte nel rispetto delle norme nazionali, anche secondarie, e comunitarie vigenti, pena la risoluzione di diritto del contratto medesimo. In ogni caso </w:t>
      </w:r>
      <w:r w:rsidR="004E7E98">
        <w:rPr>
          <w:rFonts w:ascii="Arial" w:hAnsi="Arial" w:cs="Arial"/>
        </w:rPr>
        <w:t>l’Appaltatore</w:t>
      </w:r>
      <w:r w:rsidRPr="004D41CB">
        <w:rPr>
          <w:rFonts w:ascii="Arial" w:hAnsi="Arial" w:cs="Arial"/>
        </w:rPr>
        <w:t xml:space="preserve"> si obbliga ad osservare nell’esecuzione delle prestazioni contrattuali tutte le norme e tutte le prescrizioni tecniche e di sicurezza in vigore nonché quelle che dovessero essere successivamente emanate e a manlevare e tenere indenne </w:t>
      </w:r>
      <w:r>
        <w:rPr>
          <w:rFonts w:ascii="Arial" w:hAnsi="Arial" w:cs="Arial"/>
        </w:rPr>
        <w:t>la Committente</w:t>
      </w:r>
      <w:r w:rsidRPr="004D41CB">
        <w:rPr>
          <w:rFonts w:ascii="Arial" w:hAnsi="Arial" w:cs="Arial"/>
        </w:rPr>
        <w:t xml:space="preserve"> dalle conseguenze derivanti dall’eventuale inosservanza delle norme e prescrizioni tecniche e di sicurezza vigenti</w:t>
      </w:r>
      <w:r>
        <w:rPr>
          <w:rFonts w:ascii="Arial" w:hAnsi="Arial" w:cs="Arial"/>
        </w:rPr>
        <w:t>.</w:t>
      </w:r>
    </w:p>
    <w:p w14:paraId="1222B301" w14:textId="6C1FAB99" w:rsidR="004D41CB" w:rsidRDefault="004D41CB" w:rsidP="004D41CB">
      <w:pPr>
        <w:spacing w:after="120" w:line="240" w:lineRule="auto"/>
        <w:jc w:val="both"/>
        <w:rPr>
          <w:rFonts w:ascii="Arial" w:hAnsi="Arial" w:cs="Arial"/>
        </w:rPr>
      </w:pPr>
      <w:r>
        <w:rPr>
          <w:rFonts w:ascii="Arial" w:hAnsi="Arial" w:cs="Arial"/>
        </w:rPr>
        <w:t xml:space="preserve">5. </w:t>
      </w:r>
      <w:r w:rsidRPr="004D41CB">
        <w:rPr>
          <w:rFonts w:ascii="Arial" w:hAnsi="Arial" w:cs="Arial"/>
        </w:rPr>
        <w:t xml:space="preserve">Per consentire </w:t>
      </w:r>
      <w:r w:rsidR="004E7E98">
        <w:rPr>
          <w:rFonts w:ascii="Arial" w:hAnsi="Arial" w:cs="Arial"/>
        </w:rPr>
        <w:t>all’Appaltatore</w:t>
      </w:r>
      <w:r w:rsidRPr="004D41CB">
        <w:rPr>
          <w:rFonts w:ascii="Arial" w:hAnsi="Arial" w:cs="Arial"/>
        </w:rPr>
        <w:t xml:space="preserve"> di prestare correttamente le Attività, </w:t>
      </w:r>
      <w:r>
        <w:rPr>
          <w:rFonts w:ascii="Arial" w:hAnsi="Arial" w:cs="Arial"/>
        </w:rPr>
        <w:t>la Committente</w:t>
      </w:r>
      <w:r w:rsidRPr="004D41CB">
        <w:rPr>
          <w:rFonts w:ascii="Arial" w:hAnsi="Arial" w:cs="Arial"/>
        </w:rPr>
        <w:t xml:space="preserve"> rende disponibile tutta la documentazione utile e necessaria</w:t>
      </w:r>
      <w:r>
        <w:rPr>
          <w:rFonts w:ascii="Arial" w:hAnsi="Arial" w:cs="Arial"/>
        </w:rPr>
        <w:t>.</w:t>
      </w:r>
    </w:p>
    <w:p w14:paraId="65CDB3B5" w14:textId="72603EAF" w:rsidR="004D41CB" w:rsidRDefault="004D41CB" w:rsidP="004D41CB">
      <w:pPr>
        <w:spacing w:after="120" w:line="240" w:lineRule="auto"/>
        <w:jc w:val="both"/>
        <w:rPr>
          <w:rFonts w:ascii="Arial" w:hAnsi="Arial" w:cs="Arial"/>
        </w:rPr>
      </w:pPr>
      <w:r>
        <w:rPr>
          <w:rFonts w:ascii="Arial" w:hAnsi="Arial" w:cs="Arial"/>
        </w:rPr>
        <w:t xml:space="preserve">6. </w:t>
      </w:r>
      <w:r w:rsidR="004E7E98">
        <w:rPr>
          <w:rFonts w:ascii="Arial" w:hAnsi="Arial" w:cs="Arial"/>
        </w:rPr>
        <w:t>L’Appaltatore</w:t>
      </w:r>
      <w:r w:rsidRPr="004D41CB">
        <w:rPr>
          <w:rFonts w:ascii="Arial" w:hAnsi="Arial" w:cs="Arial"/>
        </w:rPr>
        <w:t xml:space="preserve"> si impegna inoltre espressamente a:</w:t>
      </w:r>
    </w:p>
    <w:p w14:paraId="7151B3EF" w14:textId="4361898A" w:rsidR="00224B0A" w:rsidRPr="00224B0A" w:rsidRDefault="00224B0A" w:rsidP="004D41CB">
      <w:pPr>
        <w:spacing w:after="120" w:line="240" w:lineRule="auto"/>
        <w:jc w:val="both"/>
        <w:rPr>
          <w:rFonts w:ascii="Arial" w:hAnsi="Arial" w:cs="Arial"/>
          <w:u w:val="single"/>
        </w:rPr>
      </w:pPr>
      <w:r w:rsidRPr="00224B0A">
        <w:rPr>
          <w:rFonts w:ascii="Arial" w:hAnsi="Arial" w:cs="Arial"/>
          <w:u w:val="single"/>
        </w:rPr>
        <w:t>Servizio 1</w:t>
      </w:r>
    </w:p>
    <w:p w14:paraId="38DB3361" w14:textId="77777777" w:rsidR="00224B0A" w:rsidRPr="00E936B0" w:rsidRDefault="00224B0A" w:rsidP="00224B0A">
      <w:pPr>
        <w:pStyle w:val="Paragrafoelenco"/>
        <w:widowControl w:val="0"/>
        <w:numPr>
          <w:ilvl w:val="0"/>
          <w:numId w:val="12"/>
        </w:numPr>
        <w:autoSpaceDE w:val="0"/>
        <w:autoSpaceDN w:val="0"/>
        <w:adjustRightInd w:val="0"/>
        <w:spacing w:after="0" w:line="240" w:lineRule="auto"/>
        <w:jc w:val="both"/>
        <w:rPr>
          <w:rFonts w:ascii="Tahoma" w:hAnsi="Tahoma" w:cs="Tahoma"/>
        </w:rPr>
      </w:pPr>
      <w:r w:rsidRPr="00E936B0">
        <w:rPr>
          <w:rFonts w:ascii="Tahoma" w:hAnsi="Tahoma" w:cs="Tahoma"/>
        </w:rPr>
        <w:t xml:space="preserve">gestire una costante attività manutentiva dal punto di vista </w:t>
      </w:r>
      <w:proofErr w:type="spellStart"/>
      <w:r w:rsidRPr="00E936B0">
        <w:rPr>
          <w:rFonts w:ascii="Tahoma" w:hAnsi="Tahoma" w:cs="Tahoma"/>
        </w:rPr>
        <w:t>adeguativo</w:t>
      </w:r>
      <w:proofErr w:type="spellEnd"/>
      <w:r w:rsidRPr="00E936B0">
        <w:rPr>
          <w:rFonts w:ascii="Tahoma" w:hAnsi="Tahoma" w:cs="Tahoma"/>
        </w:rPr>
        <w:t xml:space="preserve"> e migliorativo dei Sistemi afferenti all'ambito "lavoro" in modo da recepire tempestivamente le periodiche </w:t>
      </w:r>
      <w:r w:rsidRPr="00E936B0">
        <w:rPr>
          <w:rFonts w:ascii="Tahoma" w:hAnsi="Tahoma" w:cs="Tahoma"/>
        </w:rPr>
        <w:lastRenderedPageBreak/>
        <w:t>evoluzioni normativo - procedurali espresse sia a livello nazionale che regionale/provinciale;</w:t>
      </w:r>
    </w:p>
    <w:p w14:paraId="4C4EF2B2" w14:textId="77777777" w:rsidR="00224B0A" w:rsidRPr="00E936B0" w:rsidRDefault="00224B0A" w:rsidP="00224B0A">
      <w:pPr>
        <w:pStyle w:val="Paragrafoelenco"/>
        <w:widowControl w:val="0"/>
        <w:numPr>
          <w:ilvl w:val="0"/>
          <w:numId w:val="12"/>
        </w:numPr>
        <w:autoSpaceDE w:val="0"/>
        <w:autoSpaceDN w:val="0"/>
        <w:adjustRightInd w:val="0"/>
        <w:spacing w:after="0" w:line="240" w:lineRule="auto"/>
        <w:jc w:val="both"/>
        <w:rPr>
          <w:rFonts w:ascii="Tahoma" w:hAnsi="Tahoma" w:cs="Tahoma"/>
        </w:rPr>
      </w:pPr>
      <w:r w:rsidRPr="00E936B0">
        <w:rPr>
          <w:rFonts w:ascii="Tahoma" w:hAnsi="Tahoma" w:cs="Tahoma"/>
        </w:rPr>
        <w:t>fornire un costante supporto tecnico, applicativo e gestionale degli applicativi afferenti all'ambito "lavoro";</w:t>
      </w:r>
    </w:p>
    <w:p w14:paraId="0BC16412" w14:textId="77777777" w:rsidR="00224B0A" w:rsidRPr="00E936B0" w:rsidRDefault="00224B0A" w:rsidP="00224B0A">
      <w:pPr>
        <w:pStyle w:val="Paragrafoelenco"/>
        <w:widowControl w:val="0"/>
        <w:numPr>
          <w:ilvl w:val="0"/>
          <w:numId w:val="12"/>
        </w:numPr>
        <w:autoSpaceDE w:val="0"/>
        <w:autoSpaceDN w:val="0"/>
        <w:adjustRightInd w:val="0"/>
        <w:spacing w:after="0" w:line="240" w:lineRule="auto"/>
        <w:jc w:val="both"/>
        <w:rPr>
          <w:rFonts w:ascii="Tahoma" w:hAnsi="Tahoma" w:cs="Tahoma"/>
        </w:rPr>
      </w:pPr>
      <w:r w:rsidRPr="00E936B0">
        <w:rPr>
          <w:rFonts w:ascii="Tahoma" w:hAnsi="Tahoma" w:cs="Tahoma"/>
        </w:rPr>
        <w:t>implementare nuove applicazioni afferenti ai sistemi dell'ambito "lavoro" qualora si rendesse necessario realizzare;</w:t>
      </w:r>
    </w:p>
    <w:p w14:paraId="1528AC02" w14:textId="77777777" w:rsidR="00224B0A" w:rsidRPr="00E936B0" w:rsidRDefault="00224B0A" w:rsidP="00224B0A">
      <w:pPr>
        <w:pStyle w:val="Paragrafoelenco"/>
        <w:widowControl w:val="0"/>
        <w:numPr>
          <w:ilvl w:val="0"/>
          <w:numId w:val="12"/>
        </w:numPr>
        <w:autoSpaceDE w:val="0"/>
        <w:autoSpaceDN w:val="0"/>
        <w:adjustRightInd w:val="0"/>
        <w:spacing w:after="0" w:line="240" w:lineRule="auto"/>
        <w:jc w:val="both"/>
        <w:rPr>
          <w:rFonts w:ascii="Tahoma" w:hAnsi="Tahoma" w:cs="Tahoma"/>
        </w:rPr>
      </w:pPr>
      <w:r w:rsidRPr="00E936B0">
        <w:rPr>
          <w:rFonts w:ascii="Tahoma" w:hAnsi="Tahoma" w:cs="Tahoma"/>
        </w:rPr>
        <w:t>sviluppare servizi di integrazione, cooperazione applicativa e di interazione con altre applicazioni, con altre basi dati, con altri sistemi informativi e/o di altre amministrazioni locali e/o centrali;</w:t>
      </w:r>
    </w:p>
    <w:p w14:paraId="545B754F" w14:textId="77777777" w:rsidR="00224B0A" w:rsidRPr="00E936B0" w:rsidRDefault="00224B0A" w:rsidP="00224B0A">
      <w:pPr>
        <w:pStyle w:val="Paragrafoelenco"/>
        <w:widowControl w:val="0"/>
        <w:numPr>
          <w:ilvl w:val="0"/>
          <w:numId w:val="12"/>
        </w:numPr>
        <w:autoSpaceDE w:val="0"/>
        <w:autoSpaceDN w:val="0"/>
        <w:adjustRightInd w:val="0"/>
        <w:spacing w:after="0" w:line="240" w:lineRule="auto"/>
        <w:jc w:val="both"/>
        <w:rPr>
          <w:rFonts w:ascii="Tahoma" w:hAnsi="Tahoma" w:cs="Tahoma"/>
        </w:rPr>
      </w:pPr>
      <w:r w:rsidRPr="00E936B0">
        <w:rPr>
          <w:rFonts w:ascii="Tahoma" w:hAnsi="Tahoma" w:cs="Tahoma"/>
        </w:rPr>
        <w:t xml:space="preserve">fornire servizi per la gestione dei sistemi e per il supporto all'area sistemistica (ad esempio nella fase di </w:t>
      </w:r>
      <w:proofErr w:type="spellStart"/>
      <w:r w:rsidRPr="00E936B0">
        <w:rPr>
          <w:rFonts w:ascii="Tahoma" w:hAnsi="Tahoma" w:cs="Tahoma"/>
        </w:rPr>
        <w:t>deploy</w:t>
      </w:r>
      <w:proofErr w:type="spellEnd"/>
      <w:r w:rsidRPr="00E936B0">
        <w:rPr>
          <w:rFonts w:ascii="Tahoma" w:hAnsi="Tahoma" w:cs="Tahoma"/>
        </w:rPr>
        <w:t>, gestione, miglioramento e terminazione di applicativi e basi-dati, ecc.);</w:t>
      </w:r>
    </w:p>
    <w:p w14:paraId="53B03476" w14:textId="77777777" w:rsidR="00224B0A" w:rsidRPr="00E936B0" w:rsidRDefault="00224B0A" w:rsidP="00224B0A">
      <w:pPr>
        <w:pStyle w:val="Paragrafoelenco"/>
        <w:widowControl w:val="0"/>
        <w:numPr>
          <w:ilvl w:val="0"/>
          <w:numId w:val="12"/>
        </w:numPr>
        <w:autoSpaceDE w:val="0"/>
        <w:autoSpaceDN w:val="0"/>
        <w:adjustRightInd w:val="0"/>
        <w:spacing w:after="0" w:line="240" w:lineRule="auto"/>
        <w:jc w:val="both"/>
        <w:rPr>
          <w:rFonts w:ascii="Tahoma" w:hAnsi="Tahoma" w:cs="Tahoma"/>
        </w:rPr>
      </w:pPr>
      <w:r w:rsidRPr="00E936B0">
        <w:rPr>
          <w:rFonts w:ascii="Tahoma" w:hAnsi="Tahoma" w:cs="Tahoma"/>
        </w:rPr>
        <w:t>fornire un servizio di help desk di primo e secondo livello applicativo e funzionale;</w:t>
      </w:r>
    </w:p>
    <w:p w14:paraId="29D967C3" w14:textId="77777777" w:rsidR="00224B0A" w:rsidRPr="00E936B0" w:rsidRDefault="00224B0A" w:rsidP="00224B0A">
      <w:pPr>
        <w:pStyle w:val="Paragrafoelenco"/>
        <w:widowControl w:val="0"/>
        <w:numPr>
          <w:ilvl w:val="0"/>
          <w:numId w:val="12"/>
        </w:numPr>
        <w:autoSpaceDE w:val="0"/>
        <w:autoSpaceDN w:val="0"/>
        <w:adjustRightInd w:val="0"/>
        <w:spacing w:after="0" w:line="240" w:lineRule="auto"/>
        <w:jc w:val="both"/>
        <w:rPr>
          <w:rFonts w:ascii="Tahoma" w:hAnsi="Tahoma" w:cs="Tahoma"/>
        </w:rPr>
      </w:pPr>
      <w:r w:rsidRPr="00E936B0">
        <w:rPr>
          <w:rFonts w:ascii="Tahoma" w:hAnsi="Tahoma" w:cs="Tahoma"/>
        </w:rPr>
        <w:t>fornire attività di sviluppo organizzativo, servizi di formazione sulle applicazioni sviluppate e assistenza e supporto agli utenti nell'utilizzo degli applicativi stessi;</w:t>
      </w:r>
    </w:p>
    <w:p w14:paraId="146E75F7" w14:textId="77777777" w:rsidR="00224B0A" w:rsidRPr="00E936B0" w:rsidRDefault="00224B0A" w:rsidP="00224B0A">
      <w:pPr>
        <w:pStyle w:val="Paragrafoelenco"/>
        <w:widowControl w:val="0"/>
        <w:numPr>
          <w:ilvl w:val="0"/>
          <w:numId w:val="12"/>
        </w:numPr>
        <w:autoSpaceDE w:val="0"/>
        <w:autoSpaceDN w:val="0"/>
        <w:adjustRightInd w:val="0"/>
        <w:spacing w:after="0" w:line="240" w:lineRule="auto"/>
        <w:jc w:val="both"/>
        <w:rPr>
          <w:rFonts w:ascii="Tahoma" w:hAnsi="Tahoma" w:cs="Tahoma"/>
        </w:rPr>
      </w:pPr>
      <w:r w:rsidRPr="00E936B0">
        <w:rPr>
          <w:rFonts w:ascii="Tahoma" w:hAnsi="Tahoma" w:cs="Tahoma"/>
        </w:rPr>
        <w:t>redigere la documentazione e la manualistica a supporto;</w:t>
      </w:r>
    </w:p>
    <w:p w14:paraId="6CB03B33" w14:textId="77777777" w:rsidR="00224B0A" w:rsidRPr="00E936B0" w:rsidRDefault="00224B0A" w:rsidP="00224B0A">
      <w:pPr>
        <w:pStyle w:val="Paragrafoelenco"/>
        <w:widowControl w:val="0"/>
        <w:numPr>
          <w:ilvl w:val="0"/>
          <w:numId w:val="12"/>
        </w:numPr>
        <w:autoSpaceDE w:val="0"/>
        <w:autoSpaceDN w:val="0"/>
        <w:adjustRightInd w:val="0"/>
        <w:spacing w:after="0" w:line="240" w:lineRule="auto"/>
        <w:jc w:val="both"/>
        <w:rPr>
          <w:rFonts w:ascii="Tahoma" w:hAnsi="Tahoma" w:cs="Tahoma"/>
        </w:rPr>
      </w:pPr>
      <w:r w:rsidRPr="00E936B0">
        <w:rPr>
          <w:rFonts w:ascii="Tahoma" w:hAnsi="Tahoma" w:cs="Tahoma"/>
        </w:rPr>
        <w:t>fornire assistenza tecnica e consulenza in sede di analisi su tematiche che afferiscono l'ambito "lavoro" sviluppate, a livello nazionale, nell'ambito di Tavoli tecnico-strategici;</w:t>
      </w:r>
    </w:p>
    <w:p w14:paraId="3FDC15C1" w14:textId="77777777" w:rsidR="00224B0A" w:rsidRPr="00E936B0" w:rsidRDefault="00224B0A" w:rsidP="00224B0A">
      <w:pPr>
        <w:pStyle w:val="Paragrafoelenco"/>
        <w:widowControl w:val="0"/>
        <w:numPr>
          <w:ilvl w:val="0"/>
          <w:numId w:val="12"/>
        </w:numPr>
        <w:autoSpaceDE w:val="0"/>
        <w:autoSpaceDN w:val="0"/>
        <w:adjustRightInd w:val="0"/>
        <w:spacing w:after="0" w:line="240" w:lineRule="auto"/>
        <w:jc w:val="both"/>
        <w:rPr>
          <w:rFonts w:ascii="Tahoma" w:hAnsi="Tahoma" w:cs="Tahoma"/>
        </w:rPr>
      </w:pPr>
      <w:r w:rsidRPr="00E936B0">
        <w:rPr>
          <w:rFonts w:ascii="Tahoma" w:hAnsi="Tahoma" w:cs="Tahoma"/>
        </w:rPr>
        <w:t>sviluppare servizi di integrazione, personalizzazione o parametrizzazione di soluzioni software commerciali (componenti/</w:t>
      </w:r>
      <w:proofErr w:type="spellStart"/>
      <w:r w:rsidRPr="00E936B0">
        <w:rPr>
          <w:rFonts w:ascii="Tahoma" w:hAnsi="Tahoma" w:cs="Tahoma"/>
        </w:rPr>
        <w:t>packages</w:t>
      </w:r>
      <w:proofErr w:type="spellEnd"/>
      <w:r w:rsidRPr="00E936B0">
        <w:rPr>
          <w:rFonts w:ascii="Tahoma" w:hAnsi="Tahoma" w:cs="Tahoma"/>
        </w:rPr>
        <w:t>/piattaforme di mercato) o open source;</w:t>
      </w:r>
    </w:p>
    <w:p w14:paraId="793B5B43" w14:textId="77777777" w:rsidR="00224B0A" w:rsidRPr="00E936B0" w:rsidRDefault="00224B0A" w:rsidP="00224B0A">
      <w:pPr>
        <w:pStyle w:val="Paragrafoelenco"/>
        <w:widowControl w:val="0"/>
        <w:numPr>
          <w:ilvl w:val="0"/>
          <w:numId w:val="12"/>
        </w:numPr>
        <w:autoSpaceDE w:val="0"/>
        <w:autoSpaceDN w:val="0"/>
        <w:adjustRightInd w:val="0"/>
        <w:spacing w:after="0" w:line="240" w:lineRule="auto"/>
        <w:jc w:val="both"/>
        <w:rPr>
          <w:rFonts w:ascii="Tahoma" w:hAnsi="Tahoma" w:cs="Tahoma"/>
        </w:rPr>
      </w:pPr>
      <w:r w:rsidRPr="00E936B0">
        <w:rPr>
          <w:rFonts w:ascii="Tahoma" w:hAnsi="Tahoma" w:cs="Tahoma"/>
        </w:rPr>
        <w:t>fornire analisi su tematiche afferenti ad esigenze specifiche di SINTESI in ambito ICT (ad esempio: individuazione di strumenti tecnologici innovativi a supporto dei processi amministrativi. Individuazione dei requisiti dell'utente, propedeutici alla realizzazione di un nuovo progetto);</w:t>
      </w:r>
    </w:p>
    <w:p w14:paraId="7529047C" w14:textId="77777777" w:rsidR="00224B0A" w:rsidRPr="00E936B0" w:rsidRDefault="00224B0A" w:rsidP="00224B0A">
      <w:pPr>
        <w:pStyle w:val="Paragrafoelenco"/>
        <w:widowControl w:val="0"/>
        <w:numPr>
          <w:ilvl w:val="0"/>
          <w:numId w:val="12"/>
        </w:numPr>
        <w:autoSpaceDE w:val="0"/>
        <w:autoSpaceDN w:val="0"/>
        <w:adjustRightInd w:val="0"/>
        <w:spacing w:after="0" w:line="240" w:lineRule="auto"/>
        <w:jc w:val="both"/>
        <w:rPr>
          <w:rFonts w:ascii="Tahoma" w:hAnsi="Tahoma" w:cs="Tahoma"/>
        </w:rPr>
      </w:pPr>
      <w:r w:rsidRPr="00E936B0">
        <w:rPr>
          <w:rFonts w:ascii="Tahoma" w:hAnsi="Tahoma" w:cs="Tahoma"/>
        </w:rPr>
        <w:t>fornire adeguato supporto alle Province Lombarde per eventuali richieste di intervento o di estrazione dati, finalizzate alla migrazione delle funzionalità di SINTESI sui nuovi sistemi che Regione Lombardia sta sviluppando per la gestione delle attività del settore lavoro e dei Centri Impiego;</w:t>
      </w:r>
    </w:p>
    <w:p w14:paraId="419DFFA9" w14:textId="77777777" w:rsidR="00224B0A" w:rsidRPr="00E936B0" w:rsidRDefault="00224B0A" w:rsidP="00224B0A">
      <w:pPr>
        <w:pStyle w:val="Paragrafoelenco"/>
        <w:widowControl w:val="0"/>
        <w:numPr>
          <w:ilvl w:val="0"/>
          <w:numId w:val="12"/>
        </w:numPr>
        <w:autoSpaceDE w:val="0"/>
        <w:autoSpaceDN w:val="0"/>
        <w:adjustRightInd w:val="0"/>
        <w:spacing w:after="0" w:line="240" w:lineRule="auto"/>
        <w:jc w:val="both"/>
        <w:rPr>
          <w:rFonts w:ascii="Tahoma" w:hAnsi="Tahoma" w:cs="Tahoma"/>
        </w:rPr>
      </w:pPr>
      <w:r w:rsidRPr="00E936B0">
        <w:rPr>
          <w:rFonts w:ascii="Tahoma" w:hAnsi="Tahoma" w:cs="Tahoma"/>
        </w:rPr>
        <w:t>implementare nuove applicazioni afferenti ai sistemi dell'ambito "lavoro" qualora si rendesse necessario realizzarle.</w:t>
      </w:r>
    </w:p>
    <w:p w14:paraId="7702C240" w14:textId="77777777" w:rsidR="00224B0A" w:rsidRDefault="00224B0A" w:rsidP="004D41CB">
      <w:pPr>
        <w:spacing w:after="120" w:line="240" w:lineRule="auto"/>
        <w:jc w:val="both"/>
        <w:rPr>
          <w:rFonts w:ascii="Arial" w:hAnsi="Arial" w:cs="Arial"/>
        </w:rPr>
      </w:pPr>
    </w:p>
    <w:p w14:paraId="665894D0" w14:textId="73E70F49" w:rsidR="00224B0A" w:rsidRPr="00224B0A" w:rsidRDefault="00224B0A" w:rsidP="00224B0A">
      <w:pPr>
        <w:spacing w:line="240" w:lineRule="auto"/>
        <w:jc w:val="both"/>
        <w:rPr>
          <w:rFonts w:ascii="Tahoma" w:hAnsi="Tahoma" w:cs="Tahoma"/>
          <w:u w:val="single"/>
        </w:rPr>
      </w:pPr>
      <w:r w:rsidRPr="00224B0A">
        <w:rPr>
          <w:rFonts w:ascii="Tahoma" w:hAnsi="Tahoma" w:cs="Tahoma"/>
          <w:u w:val="single"/>
        </w:rPr>
        <w:t xml:space="preserve">SERVIZIO 2 </w:t>
      </w:r>
    </w:p>
    <w:p w14:paraId="14E98ADD" w14:textId="797DB368" w:rsidR="00224B0A" w:rsidRPr="00224B0A" w:rsidRDefault="00224B0A" w:rsidP="00224B0A">
      <w:pPr>
        <w:pStyle w:val="Paragrafoelenco"/>
        <w:numPr>
          <w:ilvl w:val="0"/>
          <w:numId w:val="15"/>
        </w:numPr>
        <w:spacing w:line="240" w:lineRule="auto"/>
        <w:jc w:val="both"/>
        <w:rPr>
          <w:rFonts w:ascii="Tahoma" w:hAnsi="Tahoma" w:cs="Tahoma"/>
        </w:rPr>
      </w:pPr>
      <w:r w:rsidRPr="00224B0A">
        <w:rPr>
          <w:rFonts w:ascii="Tahoma" w:hAnsi="Tahoma" w:cs="Tahoma"/>
        </w:rPr>
        <w:t>Fornire adeguato supporto alle Province Lombarde per eventuali richieste di intervento o di estrazione dati, finalizzate alla migrazione delle funzionalità di SINTESI sul nuovo Sistema unico Lavoro Regionale (SIUL) che Regione Lombardia sta sviluppando per la gestione delle attività del settore lavoro e dei Centri Impiego</w:t>
      </w:r>
    </w:p>
    <w:p w14:paraId="774C11C5" w14:textId="77777777" w:rsidR="00224B0A" w:rsidRPr="008642C0" w:rsidRDefault="00224B0A" w:rsidP="00224B0A">
      <w:pPr>
        <w:pStyle w:val="Paragrafoelenco"/>
        <w:numPr>
          <w:ilvl w:val="0"/>
          <w:numId w:val="16"/>
        </w:numPr>
        <w:jc w:val="both"/>
        <w:rPr>
          <w:rFonts w:ascii="Tahoma" w:hAnsi="Tahoma" w:cs="Tahoma"/>
        </w:rPr>
      </w:pPr>
      <w:r w:rsidRPr="008642C0">
        <w:rPr>
          <w:rFonts w:ascii="Tahoma" w:hAnsi="Tahoma" w:cs="Tahoma"/>
        </w:rPr>
        <w:t>Deve disporre di un sistema per la ricerca, la categorizzazione e la taggatura di tutti i contenuti presenti nel Portale</w:t>
      </w:r>
      <w:r>
        <w:rPr>
          <w:rFonts w:ascii="Tahoma" w:hAnsi="Tahoma" w:cs="Tahoma"/>
        </w:rPr>
        <w:t>.</w:t>
      </w:r>
    </w:p>
    <w:p w14:paraId="3C52B278" w14:textId="77777777" w:rsidR="00224B0A" w:rsidRPr="008642C0" w:rsidRDefault="00224B0A" w:rsidP="00224B0A">
      <w:pPr>
        <w:pStyle w:val="Paragrafoelenco"/>
        <w:numPr>
          <w:ilvl w:val="0"/>
          <w:numId w:val="16"/>
        </w:numPr>
        <w:jc w:val="both"/>
        <w:rPr>
          <w:rFonts w:ascii="Tahoma" w:hAnsi="Tahoma" w:cs="Tahoma"/>
        </w:rPr>
      </w:pPr>
      <w:r w:rsidRPr="008642C0">
        <w:rPr>
          <w:rFonts w:ascii="Tahoma" w:hAnsi="Tahoma" w:cs="Tahoma"/>
        </w:rPr>
        <w:t>Deve consentire un’organizzazione dei contenuti per macro-categorie ed aree tematiche</w:t>
      </w:r>
      <w:r>
        <w:rPr>
          <w:rFonts w:ascii="Tahoma" w:hAnsi="Tahoma" w:cs="Tahoma"/>
        </w:rPr>
        <w:t>.</w:t>
      </w:r>
    </w:p>
    <w:p w14:paraId="4B9581D5" w14:textId="77777777" w:rsidR="00224B0A" w:rsidRPr="008642C0" w:rsidRDefault="00224B0A" w:rsidP="00224B0A">
      <w:pPr>
        <w:pStyle w:val="Paragrafoelenco"/>
        <w:numPr>
          <w:ilvl w:val="0"/>
          <w:numId w:val="16"/>
        </w:numPr>
        <w:jc w:val="both"/>
        <w:rPr>
          <w:rFonts w:ascii="Tahoma" w:hAnsi="Tahoma" w:cs="Tahoma"/>
        </w:rPr>
      </w:pPr>
      <w:r w:rsidRPr="008642C0">
        <w:rPr>
          <w:rFonts w:ascii="Tahoma" w:hAnsi="Tahoma" w:cs="Tahoma"/>
        </w:rPr>
        <w:t xml:space="preserve">Deve permettere l’integrazione con gli altri Portali regionali, ad es. Sistema Puglia, Lavoro per te, Sistema Puglia, il Portale Istituzionale della Regione Puglia, Portale </w:t>
      </w:r>
      <w:proofErr w:type="gramStart"/>
      <w:r w:rsidRPr="008642C0">
        <w:rPr>
          <w:rFonts w:ascii="Tahoma" w:hAnsi="Tahoma" w:cs="Tahoma"/>
        </w:rPr>
        <w:t xml:space="preserve">ARPAL </w:t>
      </w:r>
      <w:r>
        <w:rPr>
          <w:rFonts w:ascii="Tahoma" w:hAnsi="Tahoma" w:cs="Tahoma"/>
        </w:rPr>
        <w:t>.</w:t>
      </w:r>
      <w:proofErr w:type="gramEnd"/>
    </w:p>
    <w:p w14:paraId="41A292DC" w14:textId="77777777" w:rsidR="00224B0A" w:rsidRPr="008642C0" w:rsidRDefault="00224B0A" w:rsidP="00224B0A">
      <w:pPr>
        <w:pStyle w:val="Paragrafoelenco"/>
        <w:numPr>
          <w:ilvl w:val="0"/>
          <w:numId w:val="16"/>
        </w:numPr>
        <w:jc w:val="both"/>
        <w:rPr>
          <w:rFonts w:ascii="Tahoma" w:hAnsi="Tahoma" w:cs="Tahoma"/>
        </w:rPr>
      </w:pPr>
      <w:r w:rsidRPr="008642C0">
        <w:rPr>
          <w:rFonts w:ascii="Tahoma" w:hAnsi="Tahoma" w:cs="Tahoma"/>
        </w:rPr>
        <w:t>Deve consentire la progressiva attivazione e configurazione per i diversi ambiti provinciali</w:t>
      </w:r>
      <w:r>
        <w:rPr>
          <w:rFonts w:ascii="Tahoma" w:hAnsi="Tahoma" w:cs="Tahoma"/>
        </w:rPr>
        <w:t>.</w:t>
      </w:r>
    </w:p>
    <w:p w14:paraId="14E8CA88" w14:textId="77777777" w:rsidR="00224B0A" w:rsidRPr="008642C0" w:rsidRDefault="00224B0A" w:rsidP="00224B0A">
      <w:pPr>
        <w:pStyle w:val="Paragrafoelenco"/>
        <w:numPr>
          <w:ilvl w:val="0"/>
          <w:numId w:val="16"/>
        </w:numPr>
        <w:jc w:val="both"/>
        <w:rPr>
          <w:rFonts w:ascii="Tahoma" w:hAnsi="Tahoma" w:cs="Tahoma"/>
        </w:rPr>
      </w:pPr>
      <w:r w:rsidRPr="008642C0">
        <w:rPr>
          <w:rFonts w:ascii="Tahoma" w:hAnsi="Tahoma" w:cs="Tahoma"/>
        </w:rPr>
        <w:t xml:space="preserve">Deve consentire la contemporanea gestione di parti comuni sui diversi portali degli ambiti provinciali al fine di evitare di effettuare le medesime pubblicazioni e/o gestioni sugli stessi.   </w:t>
      </w:r>
    </w:p>
    <w:p w14:paraId="5A8043C1" w14:textId="77777777" w:rsidR="00224B0A" w:rsidRPr="00224B0A" w:rsidRDefault="00224B0A" w:rsidP="006E5311">
      <w:pPr>
        <w:spacing w:before="120" w:after="120" w:line="240" w:lineRule="auto"/>
        <w:jc w:val="both"/>
        <w:rPr>
          <w:rFonts w:ascii="Arial" w:hAnsi="Arial" w:cs="Arial"/>
          <w:u w:val="single"/>
        </w:rPr>
      </w:pPr>
    </w:p>
    <w:p w14:paraId="13F4BC55" w14:textId="7550DEBA" w:rsidR="006E5311" w:rsidRPr="006E5311" w:rsidRDefault="00216A6A" w:rsidP="006E5311">
      <w:pPr>
        <w:spacing w:before="120" w:after="120" w:line="240" w:lineRule="auto"/>
        <w:jc w:val="both"/>
        <w:rPr>
          <w:rFonts w:ascii="Arial" w:hAnsi="Arial" w:cs="Arial"/>
        </w:rPr>
      </w:pPr>
      <w:r>
        <w:rPr>
          <w:rFonts w:ascii="Arial" w:hAnsi="Arial" w:cs="Arial"/>
        </w:rPr>
        <w:t xml:space="preserve">7. </w:t>
      </w:r>
      <w:r w:rsidR="006E5311">
        <w:rPr>
          <w:rFonts w:ascii="Arial" w:hAnsi="Arial" w:cs="Arial"/>
        </w:rPr>
        <w:t>L’appaltatore deve</w:t>
      </w:r>
      <w:r w:rsidR="006E5311" w:rsidRPr="006E5311">
        <w:rPr>
          <w:rFonts w:ascii="Arial" w:hAnsi="Arial" w:cs="Arial"/>
        </w:rPr>
        <w:t xml:space="preserve"> f</w:t>
      </w:r>
      <w:r w:rsidR="006E5311">
        <w:rPr>
          <w:rFonts w:ascii="Arial" w:hAnsi="Arial" w:cs="Arial"/>
        </w:rPr>
        <w:t xml:space="preserve">ornire alla Committente </w:t>
      </w:r>
      <w:r w:rsidR="006E5311" w:rsidRPr="006E5311">
        <w:rPr>
          <w:rFonts w:ascii="Arial" w:hAnsi="Arial" w:cs="Arial"/>
        </w:rPr>
        <w:t xml:space="preserve">con cadenza </w:t>
      </w:r>
      <w:r w:rsidR="0095298C">
        <w:rPr>
          <w:rFonts w:ascii="Arial" w:hAnsi="Arial" w:cs="Arial"/>
        </w:rPr>
        <w:t>quadrimestrale</w:t>
      </w:r>
      <w:r w:rsidR="006E5311" w:rsidRPr="006E5311">
        <w:rPr>
          <w:rFonts w:ascii="Arial" w:hAnsi="Arial" w:cs="Arial"/>
        </w:rPr>
        <w:t xml:space="preserve"> un report nel quale vengono evidenziati per ogni richiesta di manutenzione:</w:t>
      </w:r>
    </w:p>
    <w:p w14:paraId="2EE9BADC" w14:textId="77777777" w:rsidR="006E5311" w:rsidRPr="00224B0A" w:rsidRDefault="006E5311" w:rsidP="006E5311">
      <w:pPr>
        <w:spacing w:before="120" w:after="120" w:line="240" w:lineRule="auto"/>
        <w:jc w:val="both"/>
        <w:rPr>
          <w:rFonts w:ascii="Arial" w:hAnsi="Arial" w:cs="Arial"/>
        </w:rPr>
      </w:pPr>
      <w:r w:rsidRPr="00224B0A">
        <w:rPr>
          <w:rFonts w:ascii="Arial" w:hAnsi="Arial" w:cs="Arial"/>
        </w:rPr>
        <w:t>- l'ente che ha effettuato la richiesta di manutenzione correttiva;</w:t>
      </w:r>
    </w:p>
    <w:p w14:paraId="57B24351" w14:textId="77777777" w:rsidR="006E5311" w:rsidRPr="00224B0A" w:rsidRDefault="006E5311" w:rsidP="006E5311">
      <w:pPr>
        <w:spacing w:before="120" w:after="120" w:line="240" w:lineRule="auto"/>
        <w:jc w:val="both"/>
        <w:rPr>
          <w:rFonts w:ascii="Arial" w:hAnsi="Arial" w:cs="Arial"/>
        </w:rPr>
      </w:pPr>
      <w:r w:rsidRPr="00224B0A">
        <w:rPr>
          <w:rFonts w:ascii="Arial" w:hAnsi="Arial" w:cs="Arial"/>
        </w:rPr>
        <w:t>- la descrizione del problema;</w:t>
      </w:r>
    </w:p>
    <w:p w14:paraId="6CCD5982" w14:textId="77777777" w:rsidR="006E5311" w:rsidRPr="00224B0A" w:rsidRDefault="006E5311" w:rsidP="006E5311">
      <w:pPr>
        <w:spacing w:before="120" w:after="120" w:line="240" w:lineRule="auto"/>
        <w:jc w:val="both"/>
        <w:rPr>
          <w:rFonts w:ascii="Arial" w:hAnsi="Arial" w:cs="Arial"/>
        </w:rPr>
      </w:pPr>
      <w:r w:rsidRPr="00224B0A">
        <w:rPr>
          <w:rFonts w:ascii="Arial" w:hAnsi="Arial" w:cs="Arial"/>
        </w:rPr>
        <w:t>- i moduli di SINTESI interessati;</w:t>
      </w:r>
    </w:p>
    <w:p w14:paraId="1CEFBD53" w14:textId="77777777" w:rsidR="006E5311" w:rsidRPr="00224B0A" w:rsidRDefault="006E5311" w:rsidP="006E5311">
      <w:pPr>
        <w:spacing w:before="120" w:after="120" w:line="240" w:lineRule="auto"/>
        <w:jc w:val="both"/>
        <w:rPr>
          <w:rFonts w:ascii="Arial" w:hAnsi="Arial" w:cs="Arial"/>
        </w:rPr>
      </w:pPr>
      <w:r w:rsidRPr="00224B0A">
        <w:rPr>
          <w:rFonts w:ascii="Arial" w:hAnsi="Arial" w:cs="Arial"/>
        </w:rPr>
        <w:t>- la data di presa in carico del problema;</w:t>
      </w:r>
    </w:p>
    <w:p w14:paraId="343EDE9D" w14:textId="77777777" w:rsidR="006E5311" w:rsidRPr="00224B0A" w:rsidRDefault="006E5311" w:rsidP="006E5311">
      <w:pPr>
        <w:spacing w:before="120" w:after="120" w:line="240" w:lineRule="auto"/>
        <w:jc w:val="both"/>
        <w:rPr>
          <w:rFonts w:ascii="Arial" w:hAnsi="Arial" w:cs="Arial"/>
        </w:rPr>
      </w:pPr>
      <w:r w:rsidRPr="00224B0A">
        <w:rPr>
          <w:rFonts w:ascii="Arial" w:hAnsi="Arial" w:cs="Arial"/>
        </w:rPr>
        <w:lastRenderedPageBreak/>
        <w:t>- le risorse impiegate;</w:t>
      </w:r>
    </w:p>
    <w:p w14:paraId="6AEEEF1F" w14:textId="77777777" w:rsidR="006E5311" w:rsidRPr="00224B0A" w:rsidRDefault="006E5311" w:rsidP="006E5311">
      <w:pPr>
        <w:spacing w:before="120" w:after="120" w:line="240" w:lineRule="auto"/>
        <w:jc w:val="both"/>
        <w:rPr>
          <w:rFonts w:ascii="Arial" w:hAnsi="Arial" w:cs="Arial"/>
        </w:rPr>
      </w:pPr>
      <w:r w:rsidRPr="00224B0A">
        <w:rPr>
          <w:rFonts w:ascii="Arial" w:hAnsi="Arial" w:cs="Arial"/>
        </w:rPr>
        <w:t>- lo stato di lavorazione;</w:t>
      </w:r>
    </w:p>
    <w:p w14:paraId="6B585A0A" w14:textId="77777777" w:rsidR="006E5311" w:rsidRPr="00224B0A" w:rsidRDefault="006E5311" w:rsidP="006E5311">
      <w:pPr>
        <w:spacing w:before="120" w:after="120" w:line="240" w:lineRule="auto"/>
        <w:jc w:val="both"/>
        <w:rPr>
          <w:rFonts w:ascii="Arial" w:hAnsi="Arial" w:cs="Arial"/>
        </w:rPr>
      </w:pPr>
      <w:r w:rsidRPr="00224B0A">
        <w:rPr>
          <w:rFonts w:ascii="Arial" w:hAnsi="Arial" w:cs="Arial"/>
        </w:rPr>
        <w:t>- se terminato, la data di chiusura;</w:t>
      </w:r>
    </w:p>
    <w:p w14:paraId="3783337C" w14:textId="77777777" w:rsidR="006E5311" w:rsidRPr="00224B0A" w:rsidRDefault="006E5311" w:rsidP="006E5311">
      <w:pPr>
        <w:spacing w:before="120" w:after="120" w:line="240" w:lineRule="auto"/>
        <w:jc w:val="both"/>
        <w:rPr>
          <w:rFonts w:ascii="Arial" w:hAnsi="Arial" w:cs="Arial"/>
        </w:rPr>
      </w:pPr>
      <w:r w:rsidRPr="00224B0A">
        <w:rPr>
          <w:rFonts w:ascii="Arial" w:hAnsi="Arial" w:cs="Arial"/>
        </w:rPr>
        <w:t>- esito dell'intervento formazione del personale.</w:t>
      </w:r>
    </w:p>
    <w:p w14:paraId="5A5593D4" w14:textId="77777777" w:rsidR="00167A00" w:rsidRPr="00224B0A" w:rsidRDefault="00167A00" w:rsidP="006E5311">
      <w:pPr>
        <w:spacing w:before="120" w:after="120" w:line="240" w:lineRule="auto"/>
        <w:jc w:val="both"/>
        <w:rPr>
          <w:rFonts w:ascii="Arial" w:hAnsi="Arial" w:cs="Arial"/>
        </w:rPr>
      </w:pPr>
    </w:p>
    <w:p w14:paraId="1E5BA55D" w14:textId="1590D71C" w:rsidR="006E5311" w:rsidRPr="00224B0A" w:rsidRDefault="00167A00" w:rsidP="006E5311">
      <w:pPr>
        <w:spacing w:before="120" w:after="120" w:line="240" w:lineRule="auto"/>
        <w:jc w:val="both"/>
        <w:rPr>
          <w:rFonts w:ascii="Arial" w:hAnsi="Arial" w:cs="Arial"/>
        </w:rPr>
      </w:pPr>
      <w:r w:rsidRPr="00224B0A">
        <w:rPr>
          <w:rFonts w:ascii="Arial" w:hAnsi="Arial" w:cs="Arial"/>
        </w:rPr>
        <w:t xml:space="preserve">8. </w:t>
      </w:r>
      <w:r w:rsidR="006E5311" w:rsidRPr="00224B0A">
        <w:rPr>
          <w:rFonts w:ascii="Arial" w:hAnsi="Arial" w:cs="Arial"/>
        </w:rPr>
        <w:t>L’appaltatore, in relazione alla gravità del problema, deve garantire i seguenti tempi di risoluzione:</w:t>
      </w:r>
    </w:p>
    <w:p w14:paraId="3CE3B322" w14:textId="77777777" w:rsidR="006E5311" w:rsidRPr="00224B0A" w:rsidRDefault="006E5311" w:rsidP="006E5311">
      <w:pPr>
        <w:spacing w:before="120" w:after="120" w:line="240" w:lineRule="auto"/>
        <w:jc w:val="both"/>
        <w:rPr>
          <w:rFonts w:ascii="Arial" w:hAnsi="Arial" w:cs="Arial"/>
        </w:rPr>
      </w:pPr>
      <w:r w:rsidRPr="00224B0A">
        <w:rPr>
          <w:rFonts w:ascii="Arial" w:hAnsi="Arial" w:cs="Arial"/>
          <w:b/>
        </w:rPr>
        <w:t>-</w:t>
      </w:r>
      <w:r w:rsidRPr="00224B0A">
        <w:rPr>
          <w:rFonts w:ascii="Arial" w:hAnsi="Arial" w:cs="Arial"/>
        </w:rPr>
        <w:t xml:space="preserve">Anomalia Bloccante: immediata presa in carico e risoluzione entro 2 gg. Lavorativi; </w:t>
      </w:r>
    </w:p>
    <w:p w14:paraId="065BEABC" w14:textId="77777777" w:rsidR="006E5311" w:rsidRPr="00224B0A" w:rsidRDefault="006E5311" w:rsidP="006E5311">
      <w:pPr>
        <w:spacing w:before="120" w:after="120" w:line="240" w:lineRule="auto"/>
        <w:jc w:val="both"/>
        <w:rPr>
          <w:rFonts w:ascii="Arial" w:hAnsi="Arial" w:cs="Arial"/>
        </w:rPr>
      </w:pPr>
      <w:r w:rsidRPr="00224B0A">
        <w:rPr>
          <w:rFonts w:ascii="Arial" w:hAnsi="Arial" w:cs="Arial"/>
        </w:rPr>
        <w:t xml:space="preserve">-Anomalia Grave: immediata presa in carico e risoluzione entro 5 gg. Lavorativi; </w:t>
      </w:r>
    </w:p>
    <w:p w14:paraId="0F48D770" w14:textId="77777777" w:rsidR="006E5311" w:rsidRPr="00224B0A" w:rsidRDefault="006E5311" w:rsidP="006E5311">
      <w:pPr>
        <w:spacing w:before="120" w:after="120" w:line="240" w:lineRule="auto"/>
        <w:jc w:val="both"/>
        <w:rPr>
          <w:rFonts w:ascii="Arial" w:hAnsi="Arial" w:cs="Arial"/>
        </w:rPr>
      </w:pPr>
      <w:r w:rsidRPr="00224B0A">
        <w:rPr>
          <w:rFonts w:ascii="Arial" w:hAnsi="Arial" w:cs="Arial"/>
        </w:rPr>
        <w:t xml:space="preserve">-Anomalia Media: immediata presa in carico e risoluzione entro 10 gg. Lavorativi; </w:t>
      </w:r>
    </w:p>
    <w:p w14:paraId="5A35C006" w14:textId="4EFCBAF4" w:rsidR="00E00356" w:rsidRDefault="006E5311" w:rsidP="006E5311">
      <w:pPr>
        <w:spacing w:before="120" w:after="120" w:line="240" w:lineRule="auto"/>
        <w:jc w:val="both"/>
        <w:rPr>
          <w:rFonts w:ascii="Arial" w:hAnsi="Arial" w:cs="Arial"/>
        </w:rPr>
      </w:pPr>
      <w:r w:rsidRPr="00224B0A">
        <w:rPr>
          <w:rFonts w:ascii="Arial" w:hAnsi="Arial" w:cs="Arial"/>
        </w:rPr>
        <w:t>-Anomalia Lieve: immediata presa in carico e risoluzione entro 15 gg. Lavorativi.</w:t>
      </w:r>
    </w:p>
    <w:p w14:paraId="3FE00B56" w14:textId="77777777" w:rsidR="00216A6A" w:rsidRDefault="00216A6A" w:rsidP="00216A6A">
      <w:pPr>
        <w:spacing w:before="240" w:after="0" w:line="240" w:lineRule="auto"/>
        <w:jc w:val="both"/>
        <w:rPr>
          <w:rFonts w:ascii="Arial" w:hAnsi="Arial" w:cs="Arial"/>
        </w:rPr>
      </w:pPr>
      <w:r w:rsidRPr="00216A6A">
        <w:rPr>
          <w:rFonts w:ascii="Arial" w:hAnsi="Arial" w:cs="Arial"/>
          <w:b/>
          <w:bCs/>
        </w:rPr>
        <w:t>Articolo 4 – Verifiche, controlli ed accettazione</w:t>
      </w:r>
    </w:p>
    <w:p w14:paraId="5D6A2F92" w14:textId="059B5747" w:rsidR="00216A6A" w:rsidRDefault="00216A6A" w:rsidP="00216A6A">
      <w:pPr>
        <w:spacing w:after="0" w:line="240" w:lineRule="auto"/>
        <w:jc w:val="both"/>
        <w:rPr>
          <w:rFonts w:ascii="Arial" w:hAnsi="Arial" w:cs="Arial"/>
        </w:rPr>
      </w:pPr>
      <w:r>
        <w:rPr>
          <w:rFonts w:ascii="Arial" w:hAnsi="Arial" w:cs="Arial"/>
        </w:rPr>
        <w:t xml:space="preserve">1. </w:t>
      </w:r>
      <w:r w:rsidRPr="00216A6A">
        <w:rPr>
          <w:rFonts w:ascii="Arial" w:hAnsi="Arial" w:cs="Arial"/>
        </w:rPr>
        <w:t xml:space="preserve">Le Attività prestate </w:t>
      </w:r>
      <w:r w:rsidRPr="00224B0A">
        <w:rPr>
          <w:rFonts w:ascii="Arial" w:hAnsi="Arial" w:cs="Arial"/>
        </w:rPr>
        <w:t>dall’Appaltatore sono sottoposte a verifica e controllo da parte del direttore dell’esecuzione del contratto</w:t>
      </w:r>
      <w:r w:rsidR="00AB3329" w:rsidRPr="00224B0A">
        <w:rPr>
          <w:rFonts w:ascii="Arial" w:hAnsi="Arial" w:cs="Arial"/>
        </w:rPr>
        <w:t xml:space="preserve"> di cui al successivo articolo 14</w:t>
      </w:r>
      <w:r w:rsidRPr="00224B0A">
        <w:rPr>
          <w:rFonts w:ascii="Arial" w:hAnsi="Arial" w:cs="Arial"/>
        </w:rPr>
        <w:t>. Le</w:t>
      </w:r>
      <w:r w:rsidRPr="00216A6A">
        <w:rPr>
          <w:rFonts w:ascii="Arial" w:hAnsi="Arial" w:cs="Arial"/>
        </w:rPr>
        <w:t xml:space="preserve"> verifiche ed i controlli sono finalizzati a valutare il rispetto di condizioni, modalità e termini, prescritti per l’esecuzione del Servizio nel presente contratto.</w:t>
      </w:r>
    </w:p>
    <w:p w14:paraId="1D74542A" w14:textId="74078E90" w:rsidR="00216A6A" w:rsidRDefault="00216A6A" w:rsidP="00216A6A">
      <w:pPr>
        <w:spacing w:before="120" w:after="0" w:line="240" w:lineRule="auto"/>
        <w:jc w:val="both"/>
        <w:rPr>
          <w:rFonts w:ascii="Arial" w:hAnsi="Arial" w:cs="Arial"/>
        </w:rPr>
      </w:pPr>
      <w:r>
        <w:rPr>
          <w:rFonts w:ascii="Arial" w:hAnsi="Arial" w:cs="Arial"/>
        </w:rPr>
        <w:t xml:space="preserve">2. </w:t>
      </w:r>
      <w:r w:rsidRPr="00216A6A">
        <w:rPr>
          <w:rFonts w:ascii="Arial" w:hAnsi="Arial" w:cs="Arial"/>
        </w:rPr>
        <w:t>L’esito delle verifiche v</w:t>
      </w:r>
      <w:r>
        <w:rPr>
          <w:rFonts w:ascii="Arial" w:hAnsi="Arial" w:cs="Arial"/>
        </w:rPr>
        <w:t>iene</w:t>
      </w:r>
      <w:r w:rsidRPr="00216A6A">
        <w:rPr>
          <w:rFonts w:ascii="Arial" w:hAnsi="Arial" w:cs="Arial"/>
        </w:rPr>
        <w:t xml:space="preserve"> comunicato dal Responsabile Unico del Procedimento d</w:t>
      </w:r>
      <w:r>
        <w:rPr>
          <w:rFonts w:ascii="Arial" w:hAnsi="Arial" w:cs="Arial"/>
        </w:rPr>
        <w:t>ella Committente</w:t>
      </w:r>
      <w:r w:rsidRPr="00216A6A">
        <w:rPr>
          <w:rFonts w:ascii="Arial" w:hAnsi="Arial" w:cs="Arial"/>
        </w:rPr>
        <w:t xml:space="preserve"> (di seguito</w:t>
      </w:r>
      <w:r>
        <w:rPr>
          <w:rFonts w:ascii="Arial" w:hAnsi="Arial" w:cs="Arial"/>
        </w:rPr>
        <w:t xml:space="preserve"> </w:t>
      </w:r>
      <w:r w:rsidRPr="00216A6A">
        <w:rPr>
          <w:rFonts w:ascii="Arial" w:hAnsi="Arial" w:cs="Arial"/>
        </w:rPr>
        <w:t>“RUP”) - nella persona</w:t>
      </w:r>
      <w:r>
        <w:rPr>
          <w:rFonts w:ascii="Arial" w:hAnsi="Arial" w:cs="Arial"/>
        </w:rPr>
        <w:t xml:space="preserve"> del </w:t>
      </w:r>
      <w:r w:rsidRPr="00DC180A">
        <w:rPr>
          <w:rFonts w:ascii="Arial" w:hAnsi="Arial" w:cs="Arial"/>
        </w:rPr>
        <w:t>Dott.</w:t>
      </w:r>
      <w:r w:rsidR="00866909" w:rsidRPr="00DC180A">
        <w:rPr>
          <w:rFonts w:ascii="Arial" w:hAnsi="Arial" w:cs="Arial"/>
        </w:rPr>
        <w:t>ssa</w:t>
      </w:r>
      <w:r w:rsidR="00224B0A" w:rsidRPr="00DC180A">
        <w:rPr>
          <w:rFonts w:ascii="Arial" w:hAnsi="Arial" w:cs="Arial"/>
        </w:rPr>
        <w:t xml:space="preserve"> Cristina Romagnolli</w:t>
      </w:r>
      <w:r w:rsidRPr="00DC180A">
        <w:rPr>
          <w:rFonts w:ascii="Arial" w:hAnsi="Arial" w:cs="Arial"/>
        </w:rPr>
        <w:t>,</w:t>
      </w:r>
      <w:r>
        <w:rPr>
          <w:rFonts w:ascii="Arial" w:hAnsi="Arial" w:cs="Arial"/>
        </w:rPr>
        <w:t xml:space="preserve"> </w:t>
      </w:r>
      <w:r w:rsidR="00224B0A">
        <w:rPr>
          <w:rFonts w:ascii="Arial" w:hAnsi="Arial" w:cs="Arial"/>
        </w:rPr>
        <w:t>Direttore della Divisione lavoro</w:t>
      </w:r>
      <w:r w:rsidR="00DC180A">
        <w:rPr>
          <w:rFonts w:ascii="Arial" w:hAnsi="Arial" w:cs="Arial"/>
        </w:rPr>
        <w:t xml:space="preserve"> di Afol Metropolitana</w:t>
      </w:r>
      <w:r>
        <w:rPr>
          <w:rFonts w:ascii="Arial" w:hAnsi="Arial" w:cs="Arial"/>
        </w:rPr>
        <w:t xml:space="preserve"> </w:t>
      </w:r>
      <w:r w:rsidR="00AB3329">
        <w:rPr>
          <w:rFonts w:ascii="Arial" w:hAnsi="Arial" w:cs="Arial"/>
        </w:rPr>
        <w:t>–</w:t>
      </w:r>
      <w:r>
        <w:rPr>
          <w:rFonts w:ascii="Arial" w:hAnsi="Arial" w:cs="Arial"/>
        </w:rPr>
        <w:t xml:space="preserve"> </w:t>
      </w:r>
      <w:r w:rsidRPr="00216A6A">
        <w:rPr>
          <w:rFonts w:ascii="Arial" w:hAnsi="Arial" w:cs="Arial"/>
        </w:rPr>
        <w:t>al</w:t>
      </w:r>
      <w:r w:rsidR="00AB3329">
        <w:rPr>
          <w:rFonts w:ascii="Arial" w:hAnsi="Arial" w:cs="Arial"/>
        </w:rPr>
        <w:t>l’Appaltatore</w:t>
      </w:r>
      <w:r w:rsidRPr="00216A6A">
        <w:rPr>
          <w:rFonts w:ascii="Arial" w:hAnsi="Arial" w:cs="Arial"/>
        </w:rPr>
        <w:t xml:space="preserve"> per iscritto, con il rilascio di una certificazione di verifica di conformità. In caso di esito positivo della certificazione, i risultati dell’erogazione del Servizio si intend</w:t>
      </w:r>
      <w:r>
        <w:rPr>
          <w:rFonts w:ascii="Arial" w:hAnsi="Arial" w:cs="Arial"/>
        </w:rPr>
        <w:t>o</w:t>
      </w:r>
      <w:r w:rsidRPr="00216A6A">
        <w:rPr>
          <w:rFonts w:ascii="Arial" w:hAnsi="Arial" w:cs="Arial"/>
        </w:rPr>
        <w:t xml:space="preserve">no accettati a decorrere dalla data di comunicazione. In caso di esito negativo, </w:t>
      </w:r>
      <w:r>
        <w:rPr>
          <w:rFonts w:ascii="Arial" w:hAnsi="Arial" w:cs="Arial"/>
        </w:rPr>
        <w:t>la Committente</w:t>
      </w:r>
      <w:r w:rsidRPr="00216A6A">
        <w:rPr>
          <w:rFonts w:ascii="Arial" w:hAnsi="Arial" w:cs="Arial"/>
        </w:rPr>
        <w:t xml:space="preserve"> indic</w:t>
      </w:r>
      <w:r>
        <w:rPr>
          <w:rFonts w:ascii="Arial" w:hAnsi="Arial" w:cs="Arial"/>
        </w:rPr>
        <w:t>a</w:t>
      </w:r>
      <w:r w:rsidRPr="00216A6A">
        <w:rPr>
          <w:rFonts w:ascii="Arial" w:hAnsi="Arial" w:cs="Arial"/>
        </w:rPr>
        <w:t xml:space="preserve"> le modifiche/integrazioni o gli indirizzi che </w:t>
      </w:r>
      <w:r w:rsidR="002829A3">
        <w:rPr>
          <w:rFonts w:ascii="Arial" w:hAnsi="Arial" w:cs="Arial"/>
        </w:rPr>
        <w:t>l’Appaltatore</w:t>
      </w:r>
      <w:r w:rsidRPr="00216A6A">
        <w:rPr>
          <w:rFonts w:ascii="Arial" w:hAnsi="Arial" w:cs="Arial"/>
        </w:rPr>
        <w:t xml:space="preserve"> deve eseguire ai fini della conformità delle prestazioni al contratto</w:t>
      </w:r>
      <w:r>
        <w:rPr>
          <w:rFonts w:ascii="Arial" w:hAnsi="Arial" w:cs="Arial"/>
        </w:rPr>
        <w:t>.</w:t>
      </w:r>
    </w:p>
    <w:p w14:paraId="0BAC376F" w14:textId="581B6FF6" w:rsidR="00216A6A" w:rsidRPr="00167A00" w:rsidRDefault="00216A6A" w:rsidP="00167A00">
      <w:pPr>
        <w:spacing w:before="240" w:after="0" w:line="240" w:lineRule="auto"/>
        <w:jc w:val="both"/>
        <w:rPr>
          <w:rFonts w:ascii="Arial" w:hAnsi="Arial" w:cs="Arial"/>
          <w:b/>
          <w:bCs/>
        </w:rPr>
      </w:pPr>
      <w:r w:rsidRPr="00216A6A">
        <w:rPr>
          <w:rFonts w:ascii="Arial" w:hAnsi="Arial" w:cs="Arial"/>
          <w:b/>
          <w:bCs/>
        </w:rPr>
        <w:t>Articolo 5 – Corrispettivo e modalità di pagamento</w:t>
      </w:r>
    </w:p>
    <w:p w14:paraId="4E600E54" w14:textId="6312967B" w:rsidR="00E906D0" w:rsidRDefault="00167A00" w:rsidP="00E906D0">
      <w:pPr>
        <w:spacing w:before="120" w:after="120" w:line="240" w:lineRule="auto"/>
        <w:jc w:val="both"/>
        <w:rPr>
          <w:rFonts w:ascii="Arial" w:hAnsi="Arial" w:cs="Arial"/>
        </w:rPr>
      </w:pPr>
      <w:r>
        <w:rPr>
          <w:rFonts w:ascii="Arial" w:hAnsi="Arial" w:cs="Arial"/>
        </w:rPr>
        <w:t>1</w:t>
      </w:r>
      <w:r w:rsidR="00E906D0">
        <w:rPr>
          <w:rFonts w:ascii="Arial" w:hAnsi="Arial" w:cs="Arial"/>
        </w:rPr>
        <w:t xml:space="preserve">. </w:t>
      </w:r>
      <w:r w:rsidR="00E906D0" w:rsidRPr="00E906D0">
        <w:rPr>
          <w:rFonts w:ascii="Arial" w:hAnsi="Arial" w:cs="Arial"/>
        </w:rPr>
        <w:t>Per lo svolgimento del Servizio di cui all’art. 1</w:t>
      </w:r>
      <w:r w:rsidR="00E906D0">
        <w:rPr>
          <w:rFonts w:ascii="Arial" w:hAnsi="Arial" w:cs="Arial"/>
        </w:rPr>
        <w:t xml:space="preserve"> del presente contratto</w:t>
      </w:r>
      <w:r w:rsidR="00E906D0" w:rsidRPr="00E906D0">
        <w:rPr>
          <w:rFonts w:ascii="Arial" w:hAnsi="Arial" w:cs="Arial"/>
        </w:rPr>
        <w:t xml:space="preserve">, l’importo complessivo massimo è pari ad Euro __________ (_________/__), oltre IVA e comprensivo di ogni altra spesa a carico </w:t>
      </w:r>
      <w:r w:rsidR="00E906D0">
        <w:rPr>
          <w:rFonts w:ascii="Arial" w:hAnsi="Arial" w:cs="Arial"/>
        </w:rPr>
        <w:t>dell’Appaltatore</w:t>
      </w:r>
      <w:r w:rsidR="00E906D0" w:rsidRPr="00E906D0">
        <w:rPr>
          <w:rFonts w:ascii="Arial" w:hAnsi="Arial" w:cs="Arial"/>
        </w:rPr>
        <w:t xml:space="preserve"> per l’esercizio del Servizio. </w:t>
      </w:r>
    </w:p>
    <w:p w14:paraId="22A759F2" w14:textId="1550CD39" w:rsidR="00E906D0" w:rsidRDefault="00167A00" w:rsidP="00E906D0">
      <w:pPr>
        <w:spacing w:before="120" w:after="120" w:line="240" w:lineRule="auto"/>
        <w:jc w:val="both"/>
        <w:rPr>
          <w:rFonts w:ascii="Arial" w:hAnsi="Arial" w:cs="Arial"/>
        </w:rPr>
      </w:pPr>
      <w:r>
        <w:rPr>
          <w:rFonts w:ascii="Arial" w:hAnsi="Arial" w:cs="Arial"/>
        </w:rPr>
        <w:t>2</w:t>
      </w:r>
      <w:r w:rsidR="00E906D0">
        <w:rPr>
          <w:rFonts w:ascii="Arial" w:hAnsi="Arial" w:cs="Arial"/>
        </w:rPr>
        <w:t xml:space="preserve">. </w:t>
      </w:r>
      <w:r w:rsidR="00E906D0" w:rsidRPr="00E906D0">
        <w:rPr>
          <w:rFonts w:ascii="Arial" w:hAnsi="Arial" w:cs="Arial"/>
        </w:rPr>
        <w:t xml:space="preserve">I pagamenti sono disposti dalla </w:t>
      </w:r>
      <w:r w:rsidR="00E906D0">
        <w:rPr>
          <w:rFonts w:ascii="Arial" w:hAnsi="Arial" w:cs="Arial"/>
        </w:rPr>
        <w:t>C</w:t>
      </w:r>
      <w:r w:rsidR="00E906D0" w:rsidRPr="00E906D0">
        <w:rPr>
          <w:rFonts w:ascii="Arial" w:hAnsi="Arial" w:cs="Arial"/>
        </w:rPr>
        <w:t xml:space="preserve">ommittente, su presentazione di fatture mensili, entro 60 (sessanta) giorni successivi alla data di emissione della fattura differita a fine mese. Il termine di 60 giorni è sospeso se la </w:t>
      </w:r>
      <w:r w:rsidR="00E906D0">
        <w:rPr>
          <w:rFonts w:ascii="Arial" w:hAnsi="Arial" w:cs="Arial"/>
        </w:rPr>
        <w:t>C</w:t>
      </w:r>
      <w:r w:rsidR="00E906D0" w:rsidRPr="00E906D0">
        <w:rPr>
          <w:rFonts w:ascii="Arial" w:hAnsi="Arial" w:cs="Arial"/>
        </w:rPr>
        <w:t>ommittente, entro il quarantacinquesimo giorno dal ricevimento della fattura, formalizz</w:t>
      </w:r>
      <w:r w:rsidR="00E906D0">
        <w:rPr>
          <w:rFonts w:ascii="Arial" w:hAnsi="Arial" w:cs="Arial"/>
        </w:rPr>
        <w:t xml:space="preserve">a </w:t>
      </w:r>
      <w:r w:rsidR="00E906D0" w:rsidRPr="00E906D0">
        <w:rPr>
          <w:rFonts w:ascii="Arial" w:hAnsi="Arial" w:cs="Arial"/>
        </w:rPr>
        <w:t>motivate contestazioni all’</w:t>
      </w:r>
      <w:r w:rsidR="00E906D0">
        <w:rPr>
          <w:rFonts w:ascii="Arial" w:hAnsi="Arial" w:cs="Arial"/>
        </w:rPr>
        <w:t>A</w:t>
      </w:r>
      <w:r w:rsidR="00E906D0" w:rsidRPr="00E906D0">
        <w:rPr>
          <w:rFonts w:ascii="Arial" w:hAnsi="Arial" w:cs="Arial"/>
        </w:rPr>
        <w:t>ppaltatore riguardanti l’esecuzione della prestazione, l’importo fatturato o la regolarità fiscale del documento</w:t>
      </w:r>
      <w:r w:rsidR="00E906D0">
        <w:rPr>
          <w:rFonts w:ascii="Arial" w:hAnsi="Arial" w:cs="Arial"/>
        </w:rPr>
        <w:t>.</w:t>
      </w:r>
    </w:p>
    <w:p w14:paraId="594E61DF" w14:textId="008D6AB5" w:rsidR="00E906D0" w:rsidRDefault="00167A00" w:rsidP="00E906D0">
      <w:pPr>
        <w:spacing w:before="120" w:after="120" w:line="240" w:lineRule="auto"/>
        <w:jc w:val="both"/>
      </w:pPr>
      <w:r>
        <w:rPr>
          <w:rFonts w:ascii="Arial" w:hAnsi="Arial" w:cs="Arial"/>
        </w:rPr>
        <w:t>3</w:t>
      </w:r>
      <w:r w:rsidR="00E906D0">
        <w:rPr>
          <w:rFonts w:ascii="Arial" w:hAnsi="Arial" w:cs="Arial"/>
        </w:rPr>
        <w:t xml:space="preserve">. </w:t>
      </w:r>
      <w:r w:rsidR="00E906D0" w:rsidRPr="00E906D0">
        <w:rPr>
          <w:rFonts w:ascii="Arial" w:hAnsi="Arial" w:cs="Arial"/>
        </w:rPr>
        <w:t>La fattura è intestata a: AFOL METROPOLITANA – via Soderini 24 – 20146 Milano (P.IVA 08928300964).</w:t>
      </w:r>
      <w:r w:rsidR="00E906D0">
        <w:rPr>
          <w:rFonts w:ascii="Arial" w:hAnsi="Arial" w:cs="Arial"/>
        </w:rPr>
        <w:t xml:space="preserve"> </w:t>
      </w:r>
      <w:r w:rsidR="00E906D0" w:rsidRPr="00E906D0">
        <w:rPr>
          <w:rFonts w:ascii="Arial" w:hAnsi="Arial" w:cs="Arial"/>
        </w:rPr>
        <w:t xml:space="preserve">Ai fini della fatturazione elettronica, il codice univoco è il seguente: A4707H7.La fattura è predisposta in base al vigente sistema dello split payment. Alla fattura è aggiunta in calce la seguente dicitura: “IVA scissione dei pagamenti – Art. 17 – ter del DPR n. 633/1972”. L’importo dell’IVA è esposto in fattura ed è versato direttamente dalla </w:t>
      </w:r>
      <w:r w:rsidR="00E906D0">
        <w:rPr>
          <w:rFonts w:ascii="Arial" w:hAnsi="Arial" w:cs="Arial"/>
        </w:rPr>
        <w:t>C</w:t>
      </w:r>
      <w:r w:rsidR="00E906D0" w:rsidRPr="00E906D0">
        <w:rPr>
          <w:rFonts w:ascii="Arial" w:hAnsi="Arial" w:cs="Arial"/>
        </w:rPr>
        <w:t>ommittente</w:t>
      </w:r>
      <w:r w:rsidR="00E906D0">
        <w:rPr>
          <w:rFonts w:ascii="Arial" w:hAnsi="Arial" w:cs="Arial"/>
        </w:rPr>
        <w:t>.</w:t>
      </w:r>
      <w:r w:rsidR="00E906D0" w:rsidRPr="00E906D0">
        <w:t xml:space="preserve"> </w:t>
      </w:r>
    </w:p>
    <w:p w14:paraId="7B356EF2" w14:textId="5ACCF91B" w:rsidR="00E906D0" w:rsidRDefault="00167A00" w:rsidP="00E906D0">
      <w:pPr>
        <w:spacing w:before="120" w:after="120" w:line="240" w:lineRule="auto"/>
        <w:jc w:val="both"/>
        <w:rPr>
          <w:rFonts w:ascii="Arial" w:hAnsi="Arial" w:cs="Arial"/>
        </w:rPr>
      </w:pPr>
      <w:r>
        <w:t>4</w:t>
      </w:r>
      <w:r w:rsidR="00E906D0">
        <w:t xml:space="preserve">. </w:t>
      </w:r>
      <w:r w:rsidR="00E906D0" w:rsidRPr="00E906D0">
        <w:rPr>
          <w:rFonts w:ascii="Arial" w:hAnsi="Arial" w:cs="Arial"/>
        </w:rPr>
        <w:t xml:space="preserve">Ciascuna fattura emessa </w:t>
      </w:r>
      <w:r w:rsidR="00E906D0">
        <w:rPr>
          <w:rFonts w:ascii="Arial" w:hAnsi="Arial" w:cs="Arial"/>
        </w:rPr>
        <w:t>dall’Appaltatore</w:t>
      </w:r>
      <w:r w:rsidR="00E906D0" w:rsidRPr="00E906D0">
        <w:rPr>
          <w:rFonts w:ascii="Arial" w:hAnsi="Arial" w:cs="Arial"/>
        </w:rPr>
        <w:t xml:space="preserve"> d</w:t>
      </w:r>
      <w:r w:rsidR="00E906D0">
        <w:rPr>
          <w:rFonts w:ascii="Arial" w:hAnsi="Arial" w:cs="Arial"/>
        </w:rPr>
        <w:t>eve</w:t>
      </w:r>
      <w:r w:rsidR="00E906D0" w:rsidRPr="00E906D0">
        <w:rPr>
          <w:rFonts w:ascii="Arial" w:hAnsi="Arial" w:cs="Arial"/>
        </w:rPr>
        <w:t xml:space="preserve"> contenere altresì il riferimento al contratto, alle fasi di attività espletate e al CIG (Codice Identificativo Gara).</w:t>
      </w:r>
    </w:p>
    <w:p w14:paraId="05E0A421" w14:textId="0D3ACAD7" w:rsidR="00235BB2" w:rsidRDefault="00167A00" w:rsidP="00E906D0">
      <w:pPr>
        <w:spacing w:before="120" w:after="120" w:line="240" w:lineRule="auto"/>
        <w:jc w:val="both"/>
        <w:rPr>
          <w:rFonts w:ascii="Arial" w:hAnsi="Arial" w:cs="Arial"/>
        </w:rPr>
      </w:pPr>
      <w:r>
        <w:rPr>
          <w:rFonts w:ascii="Arial" w:hAnsi="Arial" w:cs="Arial"/>
        </w:rPr>
        <w:t>5</w:t>
      </w:r>
      <w:r w:rsidR="00235BB2">
        <w:rPr>
          <w:rFonts w:ascii="Arial" w:hAnsi="Arial" w:cs="Arial"/>
        </w:rPr>
        <w:t xml:space="preserve">. </w:t>
      </w:r>
      <w:r w:rsidR="00235BB2" w:rsidRPr="00235BB2">
        <w:rPr>
          <w:rFonts w:ascii="Arial" w:hAnsi="Arial" w:cs="Arial"/>
        </w:rPr>
        <w:t>Sulle fatture emesse nei confronti d</w:t>
      </w:r>
      <w:r w:rsidR="00235BB2">
        <w:rPr>
          <w:rFonts w:ascii="Arial" w:hAnsi="Arial" w:cs="Arial"/>
        </w:rPr>
        <w:t xml:space="preserve">ella Committente è </w:t>
      </w:r>
      <w:r w:rsidR="00235BB2" w:rsidRPr="00235BB2">
        <w:rPr>
          <w:rFonts w:ascii="Arial" w:hAnsi="Arial" w:cs="Arial"/>
        </w:rPr>
        <w:t xml:space="preserve">operata, ai sensi dell’art. 30 comma 5bis </w:t>
      </w:r>
      <w:proofErr w:type="spellStart"/>
      <w:r w:rsidR="00235BB2">
        <w:rPr>
          <w:rFonts w:ascii="Arial" w:hAnsi="Arial" w:cs="Arial"/>
        </w:rPr>
        <w:t>D.Lgs.</w:t>
      </w:r>
      <w:proofErr w:type="spellEnd"/>
      <w:r w:rsidR="00235BB2">
        <w:rPr>
          <w:rFonts w:ascii="Arial" w:hAnsi="Arial" w:cs="Arial"/>
        </w:rPr>
        <w:t xml:space="preserve"> 50/2016</w:t>
      </w:r>
      <w:r w:rsidR="00235BB2" w:rsidRPr="00235BB2">
        <w:rPr>
          <w:rFonts w:ascii="Arial" w:hAnsi="Arial" w:cs="Arial"/>
        </w:rPr>
        <w:t>, una ritenuta dello 0,50 per cento sull’importo netto progressivo delle attività prestate. Tali ritenute s</w:t>
      </w:r>
      <w:r w:rsidR="00235BB2">
        <w:rPr>
          <w:rFonts w:ascii="Arial" w:hAnsi="Arial" w:cs="Arial"/>
        </w:rPr>
        <w:t>on</w:t>
      </w:r>
      <w:r w:rsidR="00235BB2" w:rsidRPr="00235BB2">
        <w:rPr>
          <w:rFonts w:ascii="Arial" w:hAnsi="Arial" w:cs="Arial"/>
        </w:rPr>
        <w:t>o svincolate soltanto in sede di liquidazione finale, dopo il rilascio dell’ultima certificazione di verifica di conformità</w:t>
      </w:r>
      <w:r w:rsidR="00235BB2">
        <w:rPr>
          <w:rFonts w:ascii="Arial" w:hAnsi="Arial" w:cs="Arial"/>
        </w:rPr>
        <w:t>.</w:t>
      </w:r>
    </w:p>
    <w:p w14:paraId="7E7D78CA" w14:textId="30C79755" w:rsidR="00235BB2" w:rsidRDefault="00235BB2" w:rsidP="00E906D0">
      <w:pPr>
        <w:spacing w:before="120" w:after="120" w:line="240" w:lineRule="auto"/>
        <w:jc w:val="both"/>
        <w:rPr>
          <w:rFonts w:ascii="Arial" w:hAnsi="Arial" w:cs="Arial"/>
        </w:rPr>
      </w:pPr>
      <w:r>
        <w:rPr>
          <w:rFonts w:ascii="Arial" w:hAnsi="Arial" w:cs="Arial"/>
        </w:rPr>
        <w:t xml:space="preserve">8. </w:t>
      </w:r>
      <w:r w:rsidRPr="00122801">
        <w:rPr>
          <w:rFonts w:ascii="Arial" w:hAnsi="Arial" w:cs="Arial"/>
        </w:rPr>
        <w:t>Le fatture emesse devono essere in formato elettronico ai sensi dell’art. 1 comma 909 L. 205/2017</w:t>
      </w:r>
      <w:r w:rsidRPr="00122801">
        <w:t xml:space="preserve"> e </w:t>
      </w:r>
      <w:r w:rsidRPr="00122801">
        <w:rPr>
          <w:rFonts w:ascii="Arial" w:hAnsi="Arial" w:cs="Arial"/>
        </w:rPr>
        <w:t xml:space="preserve">devono, inoltre, essere inviate e ricevute esclusivamente utilizzando il Sistema di Interscambio (SDI) all’indirizzo P.E.C. _______________________ attivato sul sito dell'Agenzia delle Entrate; ciascuna fattura deve essere inviata con il seguente codice: ** Codice </w:t>
      </w:r>
      <w:proofErr w:type="gramStart"/>
      <w:r w:rsidRPr="00122801">
        <w:rPr>
          <w:rFonts w:ascii="Arial" w:hAnsi="Arial" w:cs="Arial"/>
        </w:rPr>
        <w:t>destinatario:_</w:t>
      </w:r>
      <w:proofErr w:type="gramEnd"/>
      <w:r w:rsidRPr="00122801">
        <w:rPr>
          <w:rFonts w:ascii="Arial" w:hAnsi="Arial" w:cs="Arial"/>
        </w:rPr>
        <w:t>___________**.</w:t>
      </w:r>
      <w:r>
        <w:rPr>
          <w:rFonts w:ascii="Arial" w:hAnsi="Arial" w:cs="Arial"/>
        </w:rPr>
        <w:t xml:space="preserve"> </w:t>
      </w:r>
    </w:p>
    <w:p w14:paraId="01079FA5" w14:textId="3D3A1EB8" w:rsidR="00235BB2" w:rsidRDefault="00235BB2" w:rsidP="00E906D0">
      <w:pPr>
        <w:spacing w:before="120" w:after="120" w:line="240" w:lineRule="auto"/>
        <w:jc w:val="both"/>
        <w:rPr>
          <w:rFonts w:ascii="Arial" w:hAnsi="Arial" w:cs="Arial"/>
        </w:rPr>
      </w:pPr>
      <w:r>
        <w:rPr>
          <w:rFonts w:ascii="Arial" w:hAnsi="Arial" w:cs="Arial"/>
        </w:rPr>
        <w:lastRenderedPageBreak/>
        <w:t xml:space="preserve">9. </w:t>
      </w:r>
      <w:r w:rsidRPr="00235BB2">
        <w:rPr>
          <w:rFonts w:ascii="Arial" w:hAnsi="Arial" w:cs="Arial"/>
        </w:rPr>
        <w:t>Le fatture elettroniche che non transit</w:t>
      </w:r>
      <w:r>
        <w:rPr>
          <w:rFonts w:ascii="Arial" w:hAnsi="Arial" w:cs="Arial"/>
        </w:rPr>
        <w:t>a</w:t>
      </w:r>
      <w:r w:rsidRPr="00235BB2">
        <w:rPr>
          <w:rFonts w:ascii="Arial" w:hAnsi="Arial" w:cs="Arial"/>
        </w:rPr>
        <w:t>no attraverso il sistema di interscambio, si considerano non emesse</w:t>
      </w:r>
      <w:r>
        <w:rPr>
          <w:rFonts w:ascii="Arial" w:hAnsi="Arial" w:cs="Arial"/>
        </w:rPr>
        <w:t>.</w:t>
      </w:r>
    </w:p>
    <w:p w14:paraId="4D4C9FB2" w14:textId="1B3E46B4" w:rsidR="00E906D0" w:rsidRDefault="00235BB2" w:rsidP="00E906D0">
      <w:pPr>
        <w:spacing w:before="120" w:after="120" w:line="240" w:lineRule="auto"/>
        <w:jc w:val="both"/>
        <w:rPr>
          <w:rFonts w:ascii="Arial" w:hAnsi="Arial" w:cs="Arial"/>
        </w:rPr>
      </w:pPr>
      <w:r>
        <w:rPr>
          <w:rFonts w:ascii="Arial" w:hAnsi="Arial" w:cs="Arial"/>
        </w:rPr>
        <w:t>1</w:t>
      </w:r>
      <w:r w:rsidR="00167A00">
        <w:rPr>
          <w:rFonts w:ascii="Arial" w:hAnsi="Arial" w:cs="Arial"/>
        </w:rPr>
        <w:t>0</w:t>
      </w:r>
      <w:r w:rsidR="00037ED5">
        <w:rPr>
          <w:rFonts w:ascii="Arial" w:hAnsi="Arial" w:cs="Arial"/>
        </w:rPr>
        <w:t>.</w:t>
      </w:r>
      <w:r w:rsidR="00E906D0">
        <w:rPr>
          <w:rFonts w:ascii="Arial" w:hAnsi="Arial" w:cs="Arial"/>
        </w:rPr>
        <w:t xml:space="preserve"> </w:t>
      </w:r>
      <w:r w:rsidR="00E906D0" w:rsidRPr="00E906D0">
        <w:rPr>
          <w:rFonts w:ascii="Arial" w:hAnsi="Arial" w:cs="Arial"/>
        </w:rPr>
        <w:t>Per oggettive esigenze connesse alla chiusura e riapertura dell’esercizio finanziario, è sospeso il termine di pagamento delle fatture dal 16 dicembre al 15 gennaio di ogni anno</w:t>
      </w:r>
      <w:r w:rsidR="00E906D0">
        <w:rPr>
          <w:rFonts w:ascii="Arial" w:hAnsi="Arial" w:cs="Arial"/>
        </w:rPr>
        <w:t>.</w:t>
      </w:r>
    </w:p>
    <w:p w14:paraId="2E60748F" w14:textId="294E19E9" w:rsidR="00037ED5" w:rsidRDefault="00167A00" w:rsidP="00E906D0">
      <w:pPr>
        <w:spacing w:before="120" w:after="120" w:line="240" w:lineRule="auto"/>
        <w:jc w:val="both"/>
        <w:rPr>
          <w:rFonts w:ascii="Arial" w:hAnsi="Arial" w:cs="Arial"/>
        </w:rPr>
      </w:pPr>
      <w:r>
        <w:rPr>
          <w:rFonts w:ascii="Arial" w:hAnsi="Arial" w:cs="Arial"/>
        </w:rPr>
        <w:t>11</w:t>
      </w:r>
      <w:r w:rsidR="00037ED5">
        <w:rPr>
          <w:rFonts w:ascii="Arial" w:hAnsi="Arial" w:cs="Arial"/>
        </w:rPr>
        <w:t xml:space="preserve">. </w:t>
      </w:r>
      <w:r w:rsidR="00037ED5" w:rsidRPr="00037ED5">
        <w:rPr>
          <w:rFonts w:ascii="Arial" w:hAnsi="Arial" w:cs="Arial"/>
        </w:rPr>
        <w:t xml:space="preserve">Ai fini della tracciabilità dei flussi finanziari si </w:t>
      </w:r>
      <w:r w:rsidR="001751BB">
        <w:rPr>
          <w:rFonts w:ascii="Arial" w:hAnsi="Arial" w:cs="Arial"/>
        </w:rPr>
        <w:t xml:space="preserve">rinvia alla L. 136/2010 e al successivo </w:t>
      </w:r>
      <w:r w:rsidR="001751BB" w:rsidRPr="00122801">
        <w:rPr>
          <w:rFonts w:ascii="Arial" w:hAnsi="Arial" w:cs="Arial"/>
        </w:rPr>
        <w:t>articolo 12</w:t>
      </w:r>
      <w:r w:rsidR="00037ED5">
        <w:rPr>
          <w:rFonts w:ascii="Arial" w:hAnsi="Arial" w:cs="Arial"/>
        </w:rPr>
        <w:t>.</w:t>
      </w:r>
    </w:p>
    <w:p w14:paraId="2146A376" w14:textId="77777777" w:rsidR="00037ED5" w:rsidRDefault="00037ED5" w:rsidP="00037ED5">
      <w:pPr>
        <w:spacing w:before="240" w:after="0" w:line="240" w:lineRule="auto"/>
        <w:jc w:val="both"/>
        <w:rPr>
          <w:rFonts w:ascii="Arial" w:hAnsi="Arial" w:cs="Arial"/>
          <w:b/>
          <w:bCs/>
        </w:rPr>
      </w:pPr>
      <w:r w:rsidRPr="00037ED5">
        <w:rPr>
          <w:rFonts w:ascii="Arial" w:hAnsi="Arial" w:cs="Arial"/>
          <w:b/>
          <w:bCs/>
        </w:rPr>
        <w:t>Articolo 6 – Cessione del contratto</w:t>
      </w:r>
    </w:p>
    <w:p w14:paraId="25BEF372" w14:textId="77777777" w:rsidR="00037ED5" w:rsidRDefault="00037ED5" w:rsidP="00037ED5">
      <w:pPr>
        <w:spacing w:after="0" w:line="240" w:lineRule="auto"/>
        <w:jc w:val="both"/>
        <w:rPr>
          <w:rFonts w:ascii="Arial" w:hAnsi="Arial" w:cs="Arial"/>
          <w:b/>
          <w:bCs/>
        </w:rPr>
      </w:pPr>
      <w:r>
        <w:rPr>
          <w:rFonts w:ascii="Arial" w:hAnsi="Arial" w:cs="Arial"/>
        </w:rPr>
        <w:t xml:space="preserve">1. </w:t>
      </w:r>
      <w:r w:rsidRPr="00037ED5">
        <w:rPr>
          <w:rFonts w:ascii="Arial" w:hAnsi="Arial" w:cs="Arial"/>
        </w:rPr>
        <w:t>È vietata la cessione anche parziale del contratto.</w:t>
      </w:r>
    </w:p>
    <w:p w14:paraId="1C58D1AC" w14:textId="49095A6E" w:rsidR="00037ED5" w:rsidRDefault="00037ED5" w:rsidP="00037ED5">
      <w:pPr>
        <w:spacing w:before="120" w:after="120" w:line="240" w:lineRule="auto"/>
        <w:jc w:val="both"/>
        <w:rPr>
          <w:rFonts w:ascii="Arial" w:hAnsi="Arial" w:cs="Arial"/>
        </w:rPr>
      </w:pPr>
      <w:r>
        <w:rPr>
          <w:rFonts w:ascii="Arial" w:hAnsi="Arial" w:cs="Arial"/>
        </w:rPr>
        <w:t xml:space="preserve">2. </w:t>
      </w:r>
      <w:r w:rsidRPr="00037ED5">
        <w:rPr>
          <w:rFonts w:ascii="Arial" w:hAnsi="Arial" w:cs="Arial"/>
        </w:rPr>
        <w:t>I crediti dell'</w:t>
      </w:r>
      <w:r>
        <w:rPr>
          <w:rFonts w:ascii="Arial" w:hAnsi="Arial" w:cs="Arial"/>
        </w:rPr>
        <w:t>A</w:t>
      </w:r>
      <w:r w:rsidRPr="00037ED5">
        <w:rPr>
          <w:rFonts w:ascii="Arial" w:hAnsi="Arial" w:cs="Arial"/>
        </w:rPr>
        <w:t xml:space="preserve">ppaltatore nei confronti della </w:t>
      </w:r>
      <w:r>
        <w:rPr>
          <w:rFonts w:ascii="Arial" w:hAnsi="Arial" w:cs="Arial"/>
        </w:rPr>
        <w:t>C</w:t>
      </w:r>
      <w:r w:rsidRPr="00037ED5">
        <w:rPr>
          <w:rFonts w:ascii="Arial" w:hAnsi="Arial" w:cs="Arial"/>
        </w:rPr>
        <w:t xml:space="preserve">ommittente possono essere ceduti previa notifica alla </w:t>
      </w:r>
      <w:r>
        <w:rPr>
          <w:rFonts w:ascii="Arial" w:hAnsi="Arial" w:cs="Arial"/>
        </w:rPr>
        <w:t>C</w:t>
      </w:r>
      <w:r w:rsidRPr="00037ED5">
        <w:rPr>
          <w:rFonts w:ascii="Arial" w:hAnsi="Arial" w:cs="Arial"/>
        </w:rPr>
        <w:t>ommittente nelle forme e termini previsti dalla legge.</w:t>
      </w:r>
    </w:p>
    <w:p w14:paraId="6A8E1FA5" w14:textId="053C95F1" w:rsidR="00037ED5" w:rsidRPr="00037ED5" w:rsidRDefault="00037ED5" w:rsidP="00037ED5">
      <w:pPr>
        <w:spacing w:before="240" w:after="0" w:line="240" w:lineRule="auto"/>
        <w:jc w:val="both"/>
        <w:rPr>
          <w:rFonts w:ascii="Arial" w:hAnsi="Arial" w:cs="Arial"/>
          <w:b/>
          <w:bCs/>
        </w:rPr>
      </w:pPr>
      <w:r w:rsidRPr="00037ED5">
        <w:rPr>
          <w:rFonts w:ascii="Arial" w:hAnsi="Arial" w:cs="Arial"/>
          <w:b/>
          <w:bCs/>
        </w:rPr>
        <w:t xml:space="preserve">Articolo 7 </w:t>
      </w:r>
      <w:r>
        <w:rPr>
          <w:rFonts w:ascii="Arial" w:hAnsi="Arial" w:cs="Arial"/>
          <w:b/>
          <w:bCs/>
        </w:rPr>
        <w:t>–</w:t>
      </w:r>
      <w:r w:rsidRPr="00037ED5">
        <w:rPr>
          <w:rFonts w:ascii="Arial" w:hAnsi="Arial" w:cs="Arial"/>
          <w:b/>
          <w:bCs/>
        </w:rPr>
        <w:t xml:space="preserve"> Modifiche</w:t>
      </w:r>
    </w:p>
    <w:p w14:paraId="1F9D830B" w14:textId="74FC1AF0" w:rsidR="00850551" w:rsidRDefault="0095298C" w:rsidP="00037ED5">
      <w:pPr>
        <w:spacing w:after="120" w:line="240" w:lineRule="auto"/>
        <w:jc w:val="both"/>
        <w:rPr>
          <w:rFonts w:ascii="Arial" w:hAnsi="Arial" w:cs="Arial"/>
        </w:rPr>
      </w:pPr>
      <w:r>
        <w:rPr>
          <w:rFonts w:ascii="Arial" w:hAnsi="Arial" w:cs="Arial"/>
        </w:rPr>
        <w:t>1</w:t>
      </w:r>
      <w:r w:rsidR="00850551">
        <w:rPr>
          <w:rFonts w:ascii="Arial" w:hAnsi="Arial" w:cs="Arial"/>
        </w:rPr>
        <w:t xml:space="preserve">. </w:t>
      </w:r>
      <w:r w:rsidR="00850551" w:rsidRPr="00850551">
        <w:rPr>
          <w:rFonts w:ascii="Arial" w:hAnsi="Arial" w:cs="Arial"/>
        </w:rPr>
        <w:t>L’</w:t>
      </w:r>
      <w:r w:rsidR="00850551">
        <w:rPr>
          <w:rFonts w:ascii="Arial" w:hAnsi="Arial" w:cs="Arial"/>
        </w:rPr>
        <w:t>A</w:t>
      </w:r>
      <w:r w:rsidR="00850551" w:rsidRPr="00850551">
        <w:rPr>
          <w:rFonts w:ascii="Arial" w:hAnsi="Arial" w:cs="Arial"/>
        </w:rPr>
        <w:t>ppaltatore, nel corso di esecuzione del contratto</w:t>
      </w:r>
      <w:r w:rsidR="00850551">
        <w:rPr>
          <w:rFonts w:ascii="Arial" w:hAnsi="Arial" w:cs="Arial"/>
        </w:rPr>
        <w:t>,</w:t>
      </w:r>
      <w:r w:rsidR="00850551" w:rsidRPr="00850551">
        <w:rPr>
          <w:rFonts w:ascii="Arial" w:hAnsi="Arial" w:cs="Arial"/>
        </w:rPr>
        <w:t xml:space="preserve"> attua proposte migliorative autorizzate dalla </w:t>
      </w:r>
      <w:r w:rsidR="00850551">
        <w:rPr>
          <w:rFonts w:ascii="Arial" w:hAnsi="Arial" w:cs="Arial"/>
        </w:rPr>
        <w:t>C</w:t>
      </w:r>
      <w:r w:rsidR="00850551" w:rsidRPr="00850551">
        <w:rPr>
          <w:rFonts w:ascii="Arial" w:hAnsi="Arial" w:cs="Arial"/>
        </w:rPr>
        <w:t>ommittente nell’ambito del corrispettivo pattuito</w:t>
      </w:r>
      <w:r w:rsidR="00850551">
        <w:rPr>
          <w:rFonts w:ascii="Arial" w:hAnsi="Arial" w:cs="Arial"/>
        </w:rPr>
        <w:t>.</w:t>
      </w:r>
    </w:p>
    <w:p w14:paraId="0CDFE552" w14:textId="1DC6691E" w:rsidR="00BC4A26" w:rsidRPr="0095298C" w:rsidRDefault="0095298C" w:rsidP="00037ED5">
      <w:pPr>
        <w:spacing w:after="120" w:line="240" w:lineRule="auto"/>
        <w:jc w:val="both"/>
        <w:rPr>
          <w:rFonts w:ascii="Arial" w:hAnsi="Arial" w:cs="Arial"/>
        </w:rPr>
      </w:pPr>
      <w:r>
        <w:rPr>
          <w:rFonts w:ascii="Arial" w:hAnsi="Arial" w:cs="Arial"/>
        </w:rPr>
        <w:t>2</w:t>
      </w:r>
      <w:r w:rsidR="00BC4A26" w:rsidRPr="0095298C">
        <w:rPr>
          <w:rFonts w:ascii="Arial" w:hAnsi="Arial" w:cs="Arial"/>
        </w:rPr>
        <w:t>. Le Parti si danno atto sin d’ora che possono essere apportate modifiche al corrispettivo, qualora presso ARIA S.p.A. o Consip S.p.A. si rendesse disponibile prestazione analoga a quella oggetto del presente contratto a condizioni di maggior vantaggio economico per la Committente.</w:t>
      </w:r>
    </w:p>
    <w:p w14:paraId="333B511E" w14:textId="3463B93E" w:rsidR="00612252" w:rsidRDefault="0095298C" w:rsidP="00037ED5">
      <w:pPr>
        <w:spacing w:after="120" w:line="240" w:lineRule="auto"/>
        <w:jc w:val="both"/>
        <w:rPr>
          <w:rFonts w:ascii="Arial" w:hAnsi="Arial" w:cs="Arial"/>
        </w:rPr>
      </w:pPr>
      <w:r>
        <w:rPr>
          <w:rFonts w:ascii="Arial" w:hAnsi="Arial" w:cs="Arial"/>
        </w:rPr>
        <w:t>3</w:t>
      </w:r>
      <w:r w:rsidR="00612252" w:rsidRPr="0095298C">
        <w:rPr>
          <w:rFonts w:ascii="Arial" w:hAnsi="Arial" w:cs="Arial"/>
        </w:rPr>
        <w:t>. In tal caso, la Committente chiede per iscritto all’Appaltatore di adeguarsi al nuovo inferiore corrispettivo e nel caso in cui l’Appaltatore rifiuti, il contratto si risolve di diritto ai sensi e per gli effetti dell’art. 1456 c.c.</w:t>
      </w:r>
    </w:p>
    <w:p w14:paraId="3281F09D" w14:textId="74950956" w:rsidR="00BC4A26" w:rsidRDefault="00BC4A26" w:rsidP="00BC4A26">
      <w:pPr>
        <w:spacing w:before="240" w:after="0" w:line="240" w:lineRule="auto"/>
        <w:jc w:val="both"/>
        <w:rPr>
          <w:rFonts w:ascii="Arial" w:hAnsi="Arial" w:cs="Arial"/>
          <w:b/>
          <w:bCs/>
        </w:rPr>
      </w:pPr>
      <w:r w:rsidRPr="00BC4A26">
        <w:rPr>
          <w:rFonts w:ascii="Arial" w:hAnsi="Arial" w:cs="Arial"/>
          <w:b/>
          <w:bCs/>
        </w:rPr>
        <w:t>Articolo 8 – Invalidità parziale</w:t>
      </w:r>
    </w:p>
    <w:p w14:paraId="579731F7" w14:textId="35A156BF" w:rsidR="00BC4A26" w:rsidRDefault="00BC4A26" w:rsidP="00037ED5">
      <w:pPr>
        <w:spacing w:after="120" w:line="240" w:lineRule="auto"/>
        <w:jc w:val="both"/>
        <w:rPr>
          <w:rFonts w:ascii="Arial" w:hAnsi="Arial" w:cs="Arial"/>
        </w:rPr>
      </w:pPr>
      <w:r w:rsidRPr="00BC4A26">
        <w:rPr>
          <w:rFonts w:ascii="Arial" w:hAnsi="Arial" w:cs="Arial"/>
        </w:rPr>
        <w:t>Il fatto che in qualsiasi momento una o più delle disposizioni del contratto risulti o divenga illecita, invalida o non azionabile, non pregiudi</w:t>
      </w:r>
      <w:r>
        <w:rPr>
          <w:rFonts w:ascii="Arial" w:hAnsi="Arial" w:cs="Arial"/>
        </w:rPr>
        <w:t>ca</w:t>
      </w:r>
      <w:r w:rsidRPr="00BC4A26">
        <w:rPr>
          <w:rFonts w:ascii="Arial" w:hAnsi="Arial" w:cs="Arial"/>
        </w:rPr>
        <w:t xml:space="preserve"> la liceità, validità ed azionabilità delle altre disposizioni del contratto</w:t>
      </w:r>
      <w:r>
        <w:rPr>
          <w:rFonts w:ascii="Arial" w:hAnsi="Arial" w:cs="Arial"/>
        </w:rPr>
        <w:t>.</w:t>
      </w:r>
    </w:p>
    <w:p w14:paraId="0989A3E6" w14:textId="0068D43D" w:rsidR="00BC4A26" w:rsidRDefault="00BC4A26" w:rsidP="00BC4A26">
      <w:pPr>
        <w:spacing w:before="240" w:after="0" w:line="240" w:lineRule="auto"/>
        <w:jc w:val="both"/>
        <w:rPr>
          <w:rFonts w:ascii="Arial" w:hAnsi="Arial" w:cs="Arial"/>
          <w:b/>
          <w:bCs/>
        </w:rPr>
      </w:pPr>
      <w:r w:rsidRPr="00BC4A26">
        <w:rPr>
          <w:rFonts w:ascii="Arial" w:hAnsi="Arial" w:cs="Arial"/>
          <w:b/>
          <w:bCs/>
        </w:rPr>
        <w:t>Articolo 9 – Risoluzione del contratto</w:t>
      </w:r>
    </w:p>
    <w:p w14:paraId="50A2EB72" w14:textId="44A00A1B" w:rsidR="00BC4A26" w:rsidRDefault="00BC4A26" w:rsidP="00BC4A26">
      <w:pPr>
        <w:spacing w:after="0" w:line="240" w:lineRule="auto"/>
        <w:jc w:val="both"/>
        <w:rPr>
          <w:rFonts w:ascii="Arial" w:hAnsi="Arial" w:cs="Arial"/>
        </w:rPr>
      </w:pPr>
      <w:r>
        <w:rPr>
          <w:rFonts w:ascii="Arial" w:hAnsi="Arial" w:cs="Arial"/>
        </w:rPr>
        <w:t xml:space="preserve">1. </w:t>
      </w:r>
      <w:r w:rsidRPr="00BC4A26">
        <w:rPr>
          <w:rFonts w:ascii="Arial" w:hAnsi="Arial" w:cs="Arial"/>
        </w:rPr>
        <w:t>Le ipotesi di risoluzione del contratto sono individuate nell’art. 14 del capitolato d’o</w:t>
      </w:r>
      <w:r>
        <w:rPr>
          <w:rFonts w:ascii="Arial" w:hAnsi="Arial" w:cs="Arial"/>
        </w:rPr>
        <w:t>n</w:t>
      </w:r>
      <w:r w:rsidRPr="00BC4A26">
        <w:rPr>
          <w:rFonts w:ascii="Arial" w:hAnsi="Arial" w:cs="Arial"/>
        </w:rPr>
        <w:t>eri.</w:t>
      </w:r>
    </w:p>
    <w:p w14:paraId="53FFD707" w14:textId="31A283C5" w:rsidR="00BC4A26" w:rsidRDefault="00BC4A26" w:rsidP="00612252">
      <w:pPr>
        <w:spacing w:before="120" w:after="120" w:line="240" w:lineRule="auto"/>
        <w:jc w:val="both"/>
        <w:rPr>
          <w:rFonts w:ascii="Arial" w:hAnsi="Arial" w:cs="Arial"/>
        </w:rPr>
      </w:pPr>
      <w:r>
        <w:rPr>
          <w:rFonts w:ascii="Arial" w:hAnsi="Arial" w:cs="Arial"/>
        </w:rPr>
        <w:t xml:space="preserve">2. </w:t>
      </w:r>
      <w:r w:rsidRPr="00BC4A26">
        <w:rPr>
          <w:rFonts w:ascii="Arial" w:hAnsi="Arial" w:cs="Arial"/>
        </w:rPr>
        <w:t>Sono considerate condotte di inadempimento, ai sensi degli artt. 1453 e 1454 c.c</w:t>
      </w:r>
      <w:r w:rsidR="00612252">
        <w:rPr>
          <w:rFonts w:ascii="Arial" w:hAnsi="Arial" w:cs="Arial"/>
        </w:rPr>
        <w:t>.:</w:t>
      </w:r>
    </w:p>
    <w:p w14:paraId="1AAB2D11" w14:textId="77777777" w:rsidR="00BC4A26" w:rsidRDefault="00BC4A26" w:rsidP="00612252">
      <w:pPr>
        <w:pStyle w:val="Paragrafoelenco"/>
        <w:numPr>
          <w:ilvl w:val="0"/>
          <w:numId w:val="5"/>
        </w:numPr>
        <w:spacing w:before="120" w:after="120" w:line="240" w:lineRule="auto"/>
        <w:jc w:val="both"/>
        <w:rPr>
          <w:rFonts w:ascii="Arial" w:hAnsi="Arial" w:cs="Arial"/>
        </w:rPr>
      </w:pPr>
      <w:r w:rsidRPr="00BC4A26">
        <w:rPr>
          <w:rFonts w:ascii="Arial" w:hAnsi="Arial" w:cs="Arial"/>
        </w:rPr>
        <w:t>gravi e ripetute violazioni degli obblighi contrattuali;</w:t>
      </w:r>
    </w:p>
    <w:p w14:paraId="7227B5E1" w14:textId="33DE15B5" w:rsidR="00BC4A26" w:rsidRDefault="00BC4A26" w:rsidP="00612252">
      <w:pPr>
        <w:pStyle w:val="Paragrafoelenco"/>
        <w:numPr>
          <w:ilvl w:val="0"/>
          <w:numId w:val="5"/>
        </w:numPr>
        <w:spacing w:before="120" w:after="120" w:line="240" w:lineRule="auto"/>
        <w:jc w:val="both"/>
        <w:rPr>
          <w:rFonts w:ascii="Arial" w:hAnsi="Arial" w:cs="Arial"/>
        </w:rPr>
      </w:pPr>
      <w:r w:rsidRPr="00BC4A26">
        <w:rPr>
          <w:rFonts w:ascii="Arial" w:hAnsi="Arial" w:cs="Arial"/>
        </w:rPr>
        <w:t xml:space="preserve">gravi manchevolezze </w:t>
      </w:r>
      <w:r w:rsidR="00840B92">
        <w:rPr>
          <w:rFonts w:ascii="Arial" w:hAnsi="Arial" w:cs="Arial"/>
        </w:rPr>
        <w:t>nel servizio di manutenzione</w:t>
      </w:r>
      <w:r w:rsidRPr="00BC4A26">
        <w:rPr>
          <w:rFonts w:ascii="Arial" w:hAnsi="Arial" w:cs="Arial"/>
        </w:rPr>
        <w:t xml:space="preserve"> fornito;</w:t>
      </w:r>
    </w:p>
    <w:p w14:paraId="4DE593D1" w14:textId="77777777" w:rsidR="00BC4A26" w:rsidRDefault="00BC4A26" w:rsidP="00612252">
      <w:pPr>
        <w:pStyle w:val="Paragrafoelenco"/>
        <w:numPr>
          <w:ilvl w:val="0"/>
          <w:numId w:val="5"/>
        </w:numPr>
        <w:spacing w:before="120" w:after="120" w:line="240" w:lineRule="auto"/>
        <w:jc w:val="both"/>
        <w:rPr>
          <w:rFonts w:ascii="Arial" w:hAnsi="Arial" w:cs="Arial"/>
        </w:rPr>
      </w:pPr>
      <w:r w:rsidRPr="00BC4A26">
        <w:rPr>
          <w:rFonts w:ascii="Arial" w:hAnsi="Arial" w:cs="Arial"/>
        </w:rPr>
        <w:t>mancato rispetto degli obblighi previsti dalle leggi vigenti in materia contributiva e lavoristica;</w:t>
      </w:r>
    </w:p>
    <w:p w14:paraId="6BF79A31" w14:textId="77777777" w:rsidR="00612252" w:rsidRDefault="00BC4A26" w:rsidP="00612252">
      <w:pPr>
        <w:spacing w:before="120" w:after="120" w:line="240" w:lineRule="auto"/>
        <w:jc w:val="both"/>
        <w:rPr>
          <w:rFonts w:ascii="Arial" w:hAnsi="Arial" w:cs="Arial"/>
        </w:rPr>
      </w:pPr>
      <w:r>
        <w:rPr>
          <w:rFonts w:ascii="Arial" w:hAnsi="Arial" w:cs="Arial"/>
        </w:rPr>
        <w:t>3</w:t>
      </w:r>
      <w:r w:rsidRPr="00BC4A26">
        <w:rPr>
          <w:rFonts w:ascii="Arial" w:hAnsi="Arial" w:cs="Arial"/>
        </w:rPr>
        <w:t>.Il contratto è risolto, ai sensi dell’art. 1456 c.c., nei seguenti casi:</w:t>
      </w:r>
    </w:p>
    <w:p w14:paraId="2E1AF4C0" w14:textId="4C1EF6A0" w:rsidR="00612252" w:rsidRDefault="00BC4A26" w:rsidP="00612252">
      <w:pPr>
        <w:pStyle w:val="Paragrafoelenco"/>
        <w:numPr>
          <w:ilvl w:val="0"/>
          <w:numId w:val="6"/>
        </w:numPr>
        <w:spacing w:before="120" w:after="120" w:line="240" w:lineRule="auto"/>
        <w:jc w:val="both"/>
        <w:rPr>
          <w:rFonts w:ascii="Arial" w:hAnsi="Arial" w:cs="Arial"/>
        </w:rPr>
      </w:pPr>
      <w:r w:rsidRPr="00612252">
        <w:rPr>
          <w:rFonts w:ascii="Arial" w:hAnsi="Arial" w:cs="Arial"/>
        </w:rPr>
        <w:t>accertamento della sussistenza in capo all’</w:t>
      </w:r>
      <w:r w:rsidR="00612252">
        <w:rPr>
          <w:rFonts w:ascii="Arial" w:hAnsi="Arial" w:cs="Arial"/>
        </w:rPr>
        <w:t>A</w:t>
      </w:r>
      <w:r w:rsidRPr="00612252">
        <w:rPr>
          <w:rFonts w:ascii="Arial" w:hAnsi="Arial" w:cs="Arial"/>
        </w:rPr>
        <w:t xml:space="preserve">ppaltatore, di uno o più motivi di esclusione di cui all’art. </w:t>
      </w:r>
      <w:r w:rsidR="0095298C">
        <w:rPr>
          <w:rFonts w:ascii="Arial" w:hAnsi="Arial" w:cs="Arial"/>
        </w:rPr>
        <w:t>94</w:t>
      </w:r>
      <w:r w:rsidRPr="00612252">
        <w:rPr>
          <w:rFonts w:ascii="Arial" w:hAnsi="Arial" w:cs="Arial"/>
        </w:rPr>
        <w:t xml:space="preserve"> D.Lgs.n.</w:t>
      </w:r>
      <w:r w:rsidR="0095298C">
        <w:rPr>
          <w:rFonts w:ascii="Arial" w:hAnsi="Arial" w:cs="Arial"/>
        </w:rPr>
        <w:t>36</w:t>
      </w:r>
      <w:r w:rsidRPr="00612252">
        <w:rPr>
          <w:rFonts w:ascii="Arial" w:hAnsi="Arial" w:cs="Arial"/>
        </w:rPr>
        <w:t>/20</w:t>
      </w:r>
      <w:r w:rsidR="0095298C">
        <w:rPr>
          <w:rFonts w:ascii="Arial" w:hAnsi="Arial" w:cs="Arial"/>
        </w:rPr>
        <w:t>23</w:t>
      </w:r>
      <w:r w:rsidRPr="00612252">
        <w:rPr>
          <w:rFonts w:ascii="Arial" w:hAnsi="Arial" w:cs="Arial"/>
        </w:rPr>
        <w:t>;</w:t>
      </w:r>
    </w:p>
    <w:p w14:paraId="62E1E39E" w14:textId="77777777" w:rsidR="00612252" w:rsidRDefault="00BC4A26" w:rsidP="00612252">
      <w:pPr>
        <w:pStyle w:val="Paragrafoelenco"/>
        <w:numPr>
          <w:ilvl w:val="0"/>
          <w:numId w:val="6"/>
        </w:numPr>
        <w:spacing w:before="120" w:after="120" w:line="240" w:lineRule="auto"/>
        <w:jc w:val="both"/>
        <w:rPr>
          <w:rFonts w:ascii="Arial" w:hAnsi="Arial" w:cs="Arial"/>
        </w:rPr>
      </w:pPr>
      <w:r w:rsidRPr="00612252">
        <w:rPr>
          <w:rFonts w:ascii="Arial" w:hAnsi="Arial" w:cs="Arial"/>
        </w:rPr>
        <w:t>omessa reintegrazione della garanzia escussa dalla committente entro quindici giorni dal ricevimento della relativa richiesta;</w:t>
      </w:r>
    </w:p>
    <w:p w14:paraId="4F4C25B1" w14:textId="5B332CDD" w:rsidR="00612252" w:rsidRDefault="00BC4A26" w:rsidP="00612252">
      <w:pPr>
        <w:pStyle w:val="Paragrafoelenco"/>
        <w:numPr>
          <w:ilvl w:val="0"/>
          <w:numId w:val="6"/>
        </w:numPr>
        <w:spacing w:before="120" w:after="120" w:line="240" w:lineRule="auto"/>
        <w:jc w:val="both"/>
        <w:rPr>
          <w:rFonts w:ascii="Arial" w:hAnsi="Arial" w:cs="Arial"/>
        </w:rPr>
      </w:pPr>
      <w:r w:rsidRPr="00612252">
        <w:rPr>
          <w:rFonts w:ascii="Arial" w:hAnsi="Arial" w:cs="Arial"/>
        </w:rPr>
        <w:t>eventi modificativi dell’assetto societario dell’</w:t>
      </w:r>
      <w:r w:rsidR="00612252">
        <w:rPr>
          <w:rFonts w:ascii="Arial" w:hAnsi="Arial" w:cs="Arial"/>
        </w:rPr>
        <w:t>A</w:t>
      </w:r>
      <w:r w:rsidRPr="00612252">
        <w:rPr>
          <w:rFonts w:ascii="Arial" w:hAnsi="Arial" w:cs="Arial"/>
        </w:rPr>
        <w:t>ppaltatore quali: la cessione dell’azienda, la cessazione dell’attività imprenditoriale, ovvero il concordato preventivo e il fallimento dell’</w:t>
      </w:r>
      <w:r w:rsidR="00612252">
        <w:rPr>
          <w:rFonts w:ascii="Arial" w:hAnsi="Arial" w:cs="Arial"/>
        </w:rPr>
        <w:t>A</w:t>
      </w:r>
      <w:r w:rsidRPr="00612252">
        <w:rPr>
          <w:rFonts w:ascii="Arial" w:hAnsi="Arial" w:cs="Arial"/>
        </w:rPr>
        <w:t>ppaltatore</w:t>
      </w:r>
      <w:r w:rsidR="00612252">
        <w:rPr>
          <w:rFonts w:ascii="Arial" w:hAnsi="Arial" w:cs="Arial"/>
        </w:rPr>
        <w:t>.</w:t>
      </w:r>
      <w:r w:rsidR="00BA5BD1">
        <w:rPr>
          <w:rFonts w:ascii="Arial" w:hAnsi="Arial" w:cs="Arial"/>
        </w:rPr>
        <w:t xml:space="preserve"> </w:t>
      </w:r>
    </w:p>
    <w:p w14:paraId="119E1F08" w14:textId="1DA7DB2D" w:rsidR="00612252" w:rsidRDefault="00612252" w:rsidP="00612252">
      <w:pPr>
        <w:spacing w:before="120" w:after="120" w:line="240" w:lineRule="auto"/>
        <w:jc w:val="both"/>
        <w:rPr>
          <w:rFonts w:ascii="Arial" w:hAnsi="Arial" w:cs="Arial"/>
        </w:rPr>
      </w:pPr>
      <w:r w:rsidRPr="00612252">
        <w:rPr>
          <w:rFonts w:ascii="Arial" w:hAnsi="Arial" w:cs="Arial"/>
        </w:rPr>
        <w:t>4. Nelle ipotesi di cui all’art. 1</w:t>
      </w:r>
      <w:r w:rsidR="00F571A2">
        <w:rPr>
          <w:rFonts w:ascii="Arial" w:hAnsi="Arial" w:cs="Arial"/>
        </w:rPr>
        <w:t xml:space="preserve">22 </w:t>
      </w:r>
      <w:proofErr w:type="spellStart"/>
      <w:r w:rsidR="00F571A2">
        <w:rPr>
          <w:rFonts w:ascii="Arial" w:hAnsi="Arial" w:cs="Arial"/>
        </w:rPr>
        <w:t>del</w:t>
      </w:r>
      <w:r>
        <w:rPr>
          <w:rFonts w:ascii="Arial" w:hAnsi="Arial" w:cs="Arial"/>
        </w:rPr>
        <w:t xml:space="preserve"> D.Lgs.</w:t>
      </w:r>
      <w:proofErr w:type="spellEnd"/>
      <w:r>
        <w:rPr>
          <w:rFonts w:ascii="Arial" w:hAnsi="Arial" w:cs="Arial"/>
        </w:rPr>
        <w:t xml:space="preserve"> </w:t>
      </w:r>
      <w:r w:rsidR="00F571A2">
        <w:rPr>
          <w:rFonts w:ascii="Arial" w:hAnsi="Arial" w:cs="Arial"/>
        </w:rPr>
        <w:t>36</w:t>
      </w:r>
      <w:r>
        <w:rPr>
          <w:rFonts w:ascii="Arial" w:hAnsi="Arial" w:cs="Arial"/>
        </w:rPr>
        <w:t>/20</w:t>
      </w:r>
      <w:r w:rsidR="00F571A2">
        <w:rPr>
          <w:rFonts w:ascii="Arial" w:hAnsi="Arial" w:cs="Arial"/>
        </w:rPr>
        <w:t>23</w:t>
      </w:r>
      <w:bookmarkStart w:id="1" w:name="_GoBack"/>
      <w:bookmarkEnd w:id="1"/>
      <w:r>
        <w:rPr>
          <w:rFonts w:ascii="Arial" w:hAnsi="Arial" w:cs="Arial"/>
        </w:rPr>
        <w:t xml:space="preserve"> </w:t>
      </w:r>
      <w:r w:rsidRPr="00612252">
        <w:rPr>
          <w:rFonts w:ascii="Arial" w:hAnsi="Arial" w:cs="Arial"/>
        </w:rPr>
        <w:t>il presente contratto è risolto di diritto.</w:t>
      </w:r>
    </w:p>
    <w:p w14:paraId="06709629" w14:textId="4171C940" w:rsidR="00612252" w:rsidRDefault="00612252" w:rsidP="00612252">
      <w:pPr>
        <w:spacing w:before="120" w:after="120" w:line="240" w:lineRule="auto"/>
        <w:jc w:val="both"/>
        <w:rPr>
          <w:rFonts w:ascii="Arial" w:hAnsi="Arial" w:cs="Arial"/>
        </w:rPr>
      </w:pPr>
      <w:r>
        <w:rPr>
          <w:rFonts w:ascii="Arial" w:hAnsi="Arial" w:cs="Arial"/>
        </w:rPr>
        <w:t xml:space="preserve">5. </w:t>
      </w:r>
      <w:r w:rsidRPr="00612252">
        <w:rPr>
          <w:rFonts w:ascii="Arial" w:hAnsi="Arial" w:cs="Arial"/>
        </w:rPr>
        <w:t xml:space="preserve">Il presente contratto si risolve di diritto nelle ipotesi di cui </w:t>
      </w:r>
      <w:r w:rsidRPr="00122801">
        <w:rPr>
          <w:rFonts w:ascii="Arial" w:hAnsi="Arial" w:cs="Arial"/>
        </w:rPr>
        <w:t>all’articolo 7 comma 12</w:t>
      </w:r>
      <w:r>
        <w:rPr>
          <w:rFonts w:ascii="Arial" w:hAnsi="Arial" w:cs="Arial"/>
        </w:rPr>
        <w:t>.</w:t>
      </w:r>
    </w:p>
    <w:p w14:paraId="0F33AC41" w14:textId="4A252552" w:rsidR="00612252" w:rsidRDefault="00612252" w:rsidP="00612252">
      <w:pPr>
        <w:spacing w:before="120" w:after="120" w:line="240" w:lineRule="auto"/>
        <w:jc w:val="both"/>
        <w:rPr>
          <w:rFonts w:ascii="Arial" w:hAnsi="Arial" w:cs="Arial"/>
        </w:rPr>
      </w:pPr>
      <w:r>
        <w:rPr>
          <w:rFonts w:ascii="Arial" w:hAnsi="Arial" w:cs="Arial"/>
        </w:rPr>
        <w:t xml:space="preserve">6. </w:t>
      </w:r>
      <w:r w:rsidRPr="00612252">
        <w:rPr>
          <w:rFonts w:ascii="Arial" w:hAnsi="Arial" w:cs="Arial"/>
        </w:rPr>
        <w:t xml:space="preserve">Contestualmente alla risoluzione del contratto la </w:t>
      </w:r>
      <w:r>
        <w:rPr>
          <w:rFonts w:ascii="Arial" w:hAnsi="Arial" w:cs="Arial"/>
        </w:rPr>
        <w:t>C</w:t>
      </w:r>
      <w:r w:rsidRPr="00612252">
        <w:rPr>
          <w:rFonts w:ascii="Arial" w:hAnsi="Arial" w:cs="Arial"/>
        </w:rPr>
        <w:t>ommittente incamera la cauzione prestata a titolo di garanzia, fatto il salvo il diritto al risarcimento del danno</w:t>
      </w:r>
      <w:r>
        <w:rPr>
          <w:rFonts w:ascii="Arial" w:hAnsi="Arial" w:cs="Arial"/>
        </w:rPr>
        <w:t>.</w:t>
      </w:r>
    </w:p>
    <w:p w14:paraId="0E159C20" w14:textId="3BC04167" w:rsidR="00612252" w:rsidRDefault="00612252" w:rsidP="00612252">
      <w:pPr>
        <w:spacing w:before="240" w:after="0" w:line="240" w:lineRule="auto"/>
        <w:jc w:val="both"/>
        <w:rPr>
          <w:rFonts w:ascii="Arial" w:hAnsi="Arial" w:cs="Arial"/>
          <w:b/>
          <w:bCs/>
        </w:rPr>
      </w:pPr>
      <w:r w:rsidRPr="00612252">
        <w:rPr>
          <w:rFonts w:ascii="Arial" w:hAnsi="Arial" w:cs="Arial"/>
          <w:b/>
          <w:bCs/>
        </w:rPr>
        <w:t xml:space="preserve">Articolo 10 </w:t>
      </w:r>
      <w:r>
        <w:rPr>
          <w:rFonts w:ascii="Arial" w:hAnsi="Arial" w:cs="Arial"/>
          <w:b/>
          <w:bCs/>
        </w:rPr>
        <w:t>–</w:t>
      </w:r>
      <w:r w:rsidRPr="00612252">
        <w:rPr>
          <w:rFonts w:ascii="Arial" w:hAnsi="Arial" w:cs="Arial"/>
          <w:b/>
          <w:bCs/>
        </w:rPr>
        <w:t xml:space="preserve"> Recesso</w:t>
      </w:r>
    </w:p>
    <w:p w14:paraId="078A75B1" w14:textId="5A133033" w:rsidR="00612252" w:rsidRDefault="00612252" w:rsidP="002F394E">
      <w:pPr>
        <w:spacing w:after="0" w:line="240" w:lineRule="auto"/>
        <w:jc w:val="both"/>
        <w:rPr>
          <w:rFonts w:ascii="Arial" w:hAnsi="Arial" w:cs="Arial"/>
        </w:rPr>
      </w:pPr>
      <w:r w:rsidRPr="00612252">
        <w:rPr>
          <w:rFonts w:ascii="Arial" w:hAnsi="Arial" w:cs="Arial"/>
        </w:rPr>
        <w:t xml:space="preserve">È facoltà </w:t>
      </w:r>
      <w:r>
        <w:rPr>
          <w:rFonts w:ascii="Arial" w:hAnsi="Arial" w:cs="Arial"/>
        </w:rPr>
        <w:t>della Committente</w:t>
      </w:r>
      <w:r w:rsidRPr="00612252">
        <w:rPr>
          <w:rFonts w:ascii="Arial" w:hAnsi="Arial" w:cs="Arial"/>
        </w:rPr>
        <w:t xml:space="preserve"> recedere dal presente contratto in qualsiasi momento, con un preavviso non inferiore a 20 (venti) giorni, mediante comunicazione scritta da inviarsi </w:t>
      </w:r>
      <w:r>
        <w:rPr>
          <w:rFonts w:ascii="Arial" w:hAnsi="Arial" w:cs="Arial"/>
        </w:rPr>
        <w:t>all’</w:t>
      </w:r>
      <w:r w:rsidR="002F394E">
        <w:rPr>
          <w:rFonts w:ascii="Arial" w:hAnsi="Arial" w:cs="Arial"/>
        </w:rPr>
        <w:t>Appaltatore</w:t>
      </w:r>
      <w:r w:rsidRPr="00612252">
        <w:rPr>
          <w:rFonts w:ascii="Arial" w:hAnsi="Arial" w:cs="Arial"/>
        </w:rPr>
        <w:t xml:space="preserve"> a mezzo PEC. </w:t>
      </w:r>
    </w:p>
    <w:p w14:paraId="34563667" w14:textId="77C0458F" w:rsidR="002F394E" w:rsidRPr="00DC180A" w:rsidRDefault="002F394E" w:rsidP="002F394E">
      <w:pPr>
        <w:spacing w:before="240" w:after="0" w:line="240" w:lineRule="auto"/>
        <w:jc w:val="both"/>
        <w:rPr>
          <w:rFonts w:ascii="Arial" w:hAnsi="Arial" w:cs="Arial"/>
          <w:b/>
          <w:bCs/>
        </w:rPr>
      </w:pPr>
      <w:r w:rsidRPr="00DC180A">
        <w:rPr>
          <w:rFonts w:ascii="Arial" w:hAnsi="Arial" w:cs="Arial"/>
          <w:b/>
          <w:bCs/>
        </w:rPr>
        <w:lastRenderedPageBreak/>
        <w:t>Articolo 11 – Penali</w:t>
      </w:r>
    </w:p>
    <w:p w14:paraId="231CF9B4" w14:textId="42C896C6" w:rsidR="002F394E" w:rsidRPr="00DC180A" w:rsidRDefault="002F394E" w:rsidP="002F394E">
      <w:pPr>
        <w:spacing w:after="120" w:line="240" w:lineRule="auto"/>
        <w:jc w:val="both"/>
        <w:rPr>
          <w:rFonts w:ascii="Arial" w:hAnsi="Arial" w:cs="Arial"/>
        </w:rPr>
      </w:pPr>
      <w:r w:rsidRPr="00DC180A">
        <w:rPr>
          <w:rFonts w:ascii="Arial" w:hAnsi="Arial" w:cs="Arial"/>
        </w:rPr>
        <w:t>1. L’Appaltatore è tenuto a svolgere le Attività nel rispetto dell’offerta tecnica, del contratto, di eventuali documenti con valenza contrattuale concordati tra le Parti e del capitolato d’oneri. Nel caso di mancato rispetto degli stessi si applicano</w:t>
      </w:r>
      <w:r w:rsidR="00DC180A" w:rsidRPr="00DC180A">
        <w:rPr>
          <w:rFonts w:ascii="Arial" w:hAnsi="Arial" w:cs="Arial"/>
        </w:rPr>
        <w:t xml:space="preserve"> le penali previste all’art. 12 </w:t>
      </w:r>
      <w:r w:rsidRPr="00DC180A">
        <w:rPr>
          <w:rFonts w:ascii="Arial" w:hAnsi="Arial" w:cs="Arial"/>
        </w:rPr>
        <w:t xml:space="preserve">del capitolato d’oneri. </w:t>
      </w:r>
    </w:p>
    <w:p w14:paraId="2150CAB8" w14:textId="262B85BA" w:rsidR="002F394E" w:rsidRPr="00DC180A" w:rsidRDefault="002F394E" w:rsidP="002F394E">
      <w:pPr>
        <w:spacing w:before="120" w:after="120" w:line="240" w:lineRule="auto"/>
        <w:jc w:val="both"/>
        <w:rPr>
          <w:rFonts w:ascii="Arial" w:hAnsi="Arial" w:cs="Arial"/>
        </w:rPr>
      </w:pPr>
      <w:r w:rsidRPr="00DC180A">
        <w:rPr>
          <w:rFonts w:ascii="Arial" w:hAnsi="Arial" w:cs="Arial"/>
        </w:rPr>
        <w:t>La Committente, fermo restando l’applicazione delle penali sopra indicate, si riserva di richiedere il maggior danno, sulla base di quanto disposto all’articolo 1382 c.c., nonché la risoluzione del presente contratto nell’ipotesi di grave e reiterato inadempimento.</w:t>
      </w:r>
    </w:p>
    <w:p w14:paraId="3C91AB3B" w14:textId="17601467" w:rsidR="002F394E" w:rsidRDefault="002F394E" w:rsidP="00E54EC2">
      <w:pPr>
        <w:spacing w:before="240" w:after="0" w:line="240" w:lineRule="auto"/>
        <w:jc w:val="both"/>
        <w:rPr>
          <w:rFonts w:ascii="Arial" w:hAnsi="Arial" w:cs="Arial"/>
          <w:b/>
          <w:bCs/>
        </w:rPr>
      </w:pPr>
      <w:r w:rsidRPr="00E54EC2">
        <w:rPr>
          <w:rFonts w:ascii="Arial" w:hAnsi="Arial" w:cs="Arial"/>
          <w:b/>
          <w:bCs/>
        </w:rPr>
        <w:t>Articolo 12 – Obblighi di tracciabilità dei flussi finanziari</w:t>
      </w:r>
    </w:p>
    <w:p w14:paraId="4B2DAB03" w14:textId="06E0FE50" w:rsidR="00E54EC2" w:rsidRDefault="00E54EC2" w:rsidP="00E54EC2">
      <w:pPr>
        <w:spacing w:after="120" w:line="240" w:lineRule="auto"/>
        <w:jc w:val="both"/>
        <w:rPr>
          <w:rFonts w:ascii="Arial" w:hAnsi="Arial" w:cs="Arial"/>
        </w:rPr>
      </w:pPr>
      <w:r>
        <w:rPr>
          <w:rFonts w:ascii="Arial" w:hAnsi="Arial" w:cs="Arial"/>
        </w:rPr>
        <w:t>1. L’Appaltatore</w:t>
      </w:r>
      <w:r w:rsidRPr="00E54EC2">
        <w:rPr>
          <w:rFonts w:ascii="Arial" w:hAnsi="Arial" w:cs="Arial"/>
        </w:rPr>
        <w:t xml:space="preserve"> prende atto che al presente contratto è stato attribuito il Codice Identificativo di </w:t>
      </w:r>
      <w:proofErr w:type="gramStart"/>
      <w:r w:rsidRPr="00E54EC2">
        <w:rPr>
          <w:rFonts w:ascii="Arial" w:hAnsi="Arial" w:cs="Arial"/>
        </w:rPr>
        <w:t xml:space="preserve">Gara </w:t>
      </w:r>
      <w:r w:rsidR="00CC089C" w:rsidRPr="00DC180A">
        <w:rPr>
          <w:rFonts w:ascii="Arial" w:hAnsi="Arial" w:cs="Arial"/>
        </w:rPr>
        <w:t xml:space="preserve"> </w:t>
      </w:r>
      <w:r w:rsidR="00DC180A">
        <w:rPr>
          <w:rFonts w:ascii="Arial" w:hAnsi="Arial" w:cs="Arial"/>
        </w:rPr>
        <w:t>CIG</w:t>
      </w:r>
      <w:proofErr w:type="gramEnd"/>
      <w:r w:rsidR="00DC180A">
        <w:rPr>
          <w:rFonts w:ascii="Arial" w:hAnsi="Arial" w:cs="Arial"/>
        </w:rPr>
        <w:t xml:space="preserve"> </w:t>
      </w:r>
      <w:r w:rsidR="00CC089C" w:rsidRPr="00DC180A">
        <w:rPr>
          <w:rFonts w:ascii="Arial" w:hAnsi="Arial" w:cs="Arial"/>
        </w:rPr>
        <w:t xml:space="preserve"> </w:t>
      </w:r>
      <w:r w:rsidR="00DC180A" w:rsidRPr="00DC180A">
        <w:rPr>
          <w:rFonts w:ascii="Arial" w:hAnsi="Arial" w:cs="Arial"/>
        </w:rPr>
        <w:t>8725056FF8</w:t>
      </w:r>
      <w:r w:rsidR="00DC180A">
        <w:rPr>
          <w:rFonts w:ascii="Arial" w:hAnsi="Arial" w:cs="Arial"/>
        </w:rPr>
        <w:t xml:space="preserve"> </w:t>
      </w:r>
      <w:r w:rsidRPr="00E54EC2">
        <w:rPr>
          <w:rFonts w:ascii="Arial" w:hAnsi="Arial" w:cs="Arial"/>
        </w:rPr>
        <w:t xml:space="preserve">nel rispetto degli obblighi di cui alla normativa vigente. </w:t>
      </w:r>
    </w:p>
    <w:p w14:paraId="7FC9136D" w14:textId="77777777" w:rsidR="00E54EC2" w:rsidRDefault="00E54EC2" w:rsidP="00E54EC2">
      <w:pPr>
        <w:spacing w:before="120" w:after="120" w:line="240" w:lineRule="auto"/>
        <w:jc w:val="both"/>
        <w:rPr>
          <w:rFonts w:ascii="Arial" w:hAnsi="Arial" w:cs="Arial"/>
        </w:rPr>
      </w:pPr>
      <w:r>
        <w:rPr>
          <w:rFonts w:ascii="Arial" w:hAnsi="Arial" w:cs="Arial"/>
        </w:rPr>
        <w:t>2. L’Appaltatore</w:t>
      </w:r>
      <w:r w:rsidRPr="00E54EC2">
        <w:rPr>
          <w:rFonts w:ascii="Arial" w:hAnsi="Arial" w:cs="Arial"/>
        </w:rPr>
        <w:t xml:space="preserve"> assume, con la sottoscrizione del presente contratto</w:t>
      </w:r>
      <w:r>
        <w:rPr>
          <w:rFonts w:ascii="Arial" w:hAnsi="Arial" w:cs="Arial"/>
        </w:rPr>
        <w:t>,</w:t>
      </w:r>
      <w:r w:rsidRPr="00E54EC2">
        <w:rPr>
          <w:rFonts w:ascii="Arial" w:hAnsi="Arial" w:cs="Arial"/>
        </w:rPr>
        <w:t xml:space="preserve"> tutti gli obblighi di tracciabilità dei flussi finanziari di cui all’art. 3</w:t>
      </w:r>
      <w:r>
        <w:rPr>
          <w:rFonts w:ascii="Arial" w:hAnsi="Arial" w:cs="Arial"/>
        </w:rPr>
        <w:t xml:space="preserve"> L. 136/2010</w:t>
      </w:r>
      <w:r w:rsidRPr="00E54EC2">
        <w:rPr>
          <w:rFonts w:ascii="Arial" w:hAnsi="Arial" w:cs="Arial"/>
        </w:rPr>
        <w:t xml:space="preserve"> e successive modifiche. </w:t>
      </w:r>
    </w:p>
    <w:p w14:paraId="41DD9751" w14:textId="77777777" w:rsidR="00E54EC2" w:rsidRDefault="00E54EC2" w:rsidP="00E54EC2">
      <w:pPr>
        <w:spacing w:before="120" w:after="120" w:line="240" w:lineRule="auto"/>
        <w:jc w:val="both"/>
        <w:rPr>
          <w:rFonts w:ascii="Arial" w:hAnsi="Arial" w:cs="Arial"/>
        </w:rPr>
      </w:pPr>
      <w:r>
        <w:rPr>
          <w:rFonts w:ascii="Arial" w:hAnsi="Arial" w:cs="Arial"/>
        </w:rPr>
        <w:t xml:space="preserve">3. </w:t>
      </w:r>
      <w:r w:rsidRPr="00E54EC2">
        <w:rPr>
          <w:rFonts w:ascii="Arial" w:hAnsi="Arial" w:cs="Arial"/>
        </w:rPr>
        <w:t xml:space="preserve">A tal fine </w:t>
      </w:r>
      <w:r>
        <w:rPr>
          <w:rFonts w:ascii="Arial" w:hAnsi="Arial" w:cs="Arial"/>
        </w:rPr>
        <w:t>l’Appaltatore</w:t>
      </w:r>
      <w:r w:rsidRPr="00E54EC2">
        <w:rPr>
          <w:rFonts w:ascii="Arial" w:hAnsi="Arial" w:cs="Arial"/>
        </w:rPr>
        <w:t xml:space="preserve"> si impegna: </w:t>
      </w:r>
    </w:p>
    <w:p w14:paraId="1E12FF9C" w14:textId="2B8A4376" w:rsidR="00E54EC2" w:rsidRPr="00E54EC2" w:rsidRDefault="00E54EC2" w:rsidP="00E54EC2">
      <w:pPr>
        <w:pStyle w:val="Paragrafoelenco"/>
        <w:numPr>
          <w:ilvl w:val="0"/>
          <w:numId w:val="7"/>
        </w:numPr>
        <w:spacing w:before="120" w:after="120" w:line="240" w:lineRule="auto"/>
        <w:jc w:val="both"/>
        <w:rPr>
          <w:rFonts w:ascii="Arial" w:hAnsi="Arial" w:cs="Arial"/>
        </w:rPr>
      </w:pPr>
      <w:r w:rsidRPr="00E54EC2">
        <w:rPr>
          <w:rFonts w:ascii="Arial" w:hAnsi="Arial" w:cs="Arial"/>
        </w:rPr>
        <w:t xml:space="preserve">a comunicare alla Committente in forma scritta gli estremi identificativi del conto corrente bancario o postale che utilizzerà per tutte le operazioni finanziarie relative all’incarico entro e non oltre 7 (sette) giorni dalla sottoscrizione del presente atto, comunicando altresì, nello stesso termine, le generalità ed il codice fiscale delle persone delegate ad operare sul conto stesso a norma dell’art. 3 comma 7 L. 136/2010 del comma 7; </w:t>
      </w:r>
    </w:p>
    <w:p w14:paraId="193120C9" w14:textId="50D942D3" w:rsidR="00E54EC2" w:rsidRPr="00E54EC2" w:rsidRDefault="00E54EC2" w:rsidP="00E54EC2">
      <w:pPr>
        <w:pStyle w:val="Paragrafoelenco"/>
        <w:numPr>
          <w:ilvl w:val="0"/>
          <w:numId w:val="7"/>
        </w:numPr>
        <w:spacing w:before="120" w:after="120" w:line="240" w:lineRule="auto"/>
        <w:jc w:val="both"/>
        <w:rPr>
          <w:rFonts w:ascii="Arial" w:hAnsi="Arial" w:cs="Arial"/>
        </w:rPr>
      </w:pPr>
      <w:r w:rsidRPr="00E54EC2">
        <w:rPr>
          <w:rFonts w:ascii="Arial" w:hAnsi="Arial" w:cs="Arial"/>
        </w:rPr>
        <w:t xml:space="preserve">a comunicare tempestivamente alla Committente ogni modifica relativa ai dati di cui al precedente punto a); </w:t>
      </w:r>
    </w:p>
    <w:p w14:paraId="5A3CA7A2" w14:textId="255A904B" w:rsidR="00E54EC2" w:rsidRPr="00E54EC2" w:rsidRDefault="00E54EC2" w:rsidP="00E54EC2">
      <w:pPr>
        <w:pStyle w:val="Paragrafoelenco"/>
        <w:numPr>
          <w:ilvl w:val="0"/>
          <w:numId w:val="7"/>
        </w:numPr>
        <w:spacing w:before="120" w:after="120" w:line="240" w:lineRule="auto"/>
        <w:jc w:val="both"/>
        <w:rPr>
          <w:rFonts w:ascii="Arial" w:hAnsi="Arial" w:cs="Arial"/>
        </w:rPr>
      </w:pPr>
      <w:r w:rsidRPr="00E54EC2">
        <w:rPr>
          <w:rFonts w:ascii="Arial" w:hAnsi="Arial" w:cs="Arial"/>
        </w:rPr>
        <w:t xml:space="preserve">ad effettuare, fatte salve le specifiche eccezioni previste nell’art. 3 nei commi 2, 3 e 4 L. 136/2010, tutte le operazioni finanziarie inerenti incassi, pagamenti e le operazioni di cui all’art. 3 L. 136/2010 a mezzo bonifico disposto sul conto corrente indicato ai sensi della predetta lett. a), nel quale deve essere riportato il n. di CIG di cui sopra;  </w:t>
      </w:r>
    </w:p>
    <w:p w14:paraId="5BFB6E03" w14:textId="74084BC9" w:rsidR="00E54EC2" w:rsidRDefault="00E54EC2" w:rsidP="00E54EC2">
      <w:pPr>
        <w:pStyle w:val="Paragrafoelenco"/>
        <w:numPr>
          <w:ilvl w:val="0"/>
          <w:numId w:val="7"/>
        </w:numPr>
        <w:spacing w:before="120" w:after="120" w:line="240" w:lineRule="auto"/>
        <w:jc w:val="both"/>
        <w:rPr>
          <w:rFonts w:ascii="Arial" w:hAnsi="Arial" w:cs="Arial"/>
        </w:rPr>
      </w:pPr>
      <w:r w:rsidRPr="00E54EC2">
        <w:rPr>
          <w:rFonts w:ascii="Arial" w:hAnsi="Arial" w:cs="Arial"/>
        </w:rPr>
        <w:t>il mancato utilizzo del bonifico bancario o postale ovvero degli altri strumenti idonei a consentire la piena tracciabilità delle operazioni costituisce causa di risoluzione del contratto.</w:t>
      </w:r>
    </w:p>
    <w:p w14:paraId="7D5057ED" w14:textId="50DAB646" w:rsidR="00E54EC2" w:rsidRDefault="00E54EC2" w:rsidP="00E54EC2">
      <w:pPr>
        <w:spacing w:before="120" w:after="120" w:line="240" w:lineRule="auto"/>
        <w:jc w:val="both"/>
        <w:rPr>
          <w:rFonts w:ascii="Arial" w:hAnsi="Arial" w:cs="Arial"/>
        </w:rPr>
      </w:pPr>
      <w:r>
        <w:rPr>
          <w:rFonts w:ascii="Arial" w:hAnsi="Arial" w:cs="Arial"/>
        </w:rPr>
        <w:t xml:space="preserve">4. L’Appaltatore </w:t>
      </w:r>
      <w:r w:rsidRPr="00E54EC2">
        <w:rPr>
          <w:rFonts w:ascii="Arial" w:hAnsi="Arial" w:cs="Arial"/>
        </w:rPr>
        <w:t xml:space="preserve">si obbliga, </w:t>
      </w:r>
      <w:r>
        <w:rPr>
          <w:rFonts w:ascii="Arial" w:hAnsi="Arial" w:cs="Arial"/>
        </w:rPr>
        <w:t>ai sensi</w:t>
      </w:r>
      <w:r w:rsidRPr="00E54EC2">
        <w:rPr>
          <w:rFonts w:ascii="Arial" w:hAnsi="Arial" w:cs="Arial"/>
        </w:rPr>
        <w:t xml:space="preserve"> dell’art. 3 comma 8 secondo periodo </w:t>
      </w:r>
      <w:r>
        <w:rPr>
          <w:rFonts w:ascii="Arial" w:hAnsi="Arial" w:cs="Arial"/>
        </w:rPr>
        <w:t xml:space="preserve">L. 136/2010 </w:t>
      </w:r>
      <w:r w:rsidRPr="00E54EC2">
        <w:rPr>
          <w:rFonts w:ascii="Arial" w:hAnsi="Arial" w:cs="Arial"/>
        </w:rPr>
        <w:t xml:space="preserve">ad inserire nei contratti sottoscritti con i subappaltatori o i subcontraenti, a pena di nullità assoluta, un’apposita clausola con la quale ciascuno di essi assume gli obblighi di tracciabilità dei flussi finanziari di cui </w:t>
      </w:r>
      <w:r>
        <w:rPr>
          <w:rFonts w:ascii="Arial" w:hAnsi="Arial" w:cs="Arial"/>
        </w:rPr>
        <w:t>alla L. 136/2010</w:t>
      </w:r>
      <w:r w:rsidRPr="00E54EC2">
        <w:rPr>
          <w:rFonts w:ascii="Arial" w:hAnsi="Arial" w:cs="Arial"/>
        </w:rPr>
        <w:t>.</w:t>
      </w:r>
    </w:p>
    <w:p w14:paraId="718F7DE2" w14:textId="0FD96A70" w:rsidR="00E54EC2" w:rsidRDefault="00E54EC2" w:rsidP="00E54EC2">
      <w:pPr>
        <w:spacing w:before="120" w:after="120" w:line="240" w:lineRule="auto"/>
        <w:jc w:val="both"/>
        <w:rPr>
          <w:rFonts w:ascii="Arial" w:hAnsi="Arial" w:cs="Arial"/>
        </w:rPr>
      </w:pPr>
      <w:r>
        <w:rPr>
          <w:rFonts w:ascii="Arial" w:hAnsi="Arial" w:cs="Arial"/>
        </w:rPr>
        <w:t xml:space="preserve">5. </w:t>
      </w:r>
      <w:r w:rsidR="001751BB">
        <w:rPr>
          <w:rFonts w:ascii="Arial" w:hAnsi="Arial" w:cs="Arial"/>
        </w:rPr>
        <w:t>L’Appaltatore</w:t>
      </w:r>
      <w:r w:rsidRPr="00E54EC2">
        <w:rPr>
          <w:rFonts w:ascii="Arial" w:hAnsi="Arial" w:cs="Arial"/>
        </w:rPr>
        <w:t xml:space="preserve">, il subappaltatore o il subcontraente che ha notizia dell’inadempimento della propria controparte agli obblighi di tracciabilità finanziaria di cui </w:t>
      </w:r>
      <w:r w:rsidR="001751BB">
        <w:rPr>
          <w:rFonts w:ascii="Arial" w:hAnsi="Arial" w:cs="Arial"/>
        </w:rPr>
        <w:t>all’art. 3 comma 8 L. 136/2010 appena richiamato sopra</w:t>
      </w:r>
      <w:r w:rsidRPr="00E54EC2">
        <w:rPr>
          <w:rFonts w:ascii="Arial" w:hAnsi="Arial" w:cs="Arial"/>
        </w:rPr>
        <w:t xml:space="preserve"> è tenuto a darne immediata comunicazione alla Committente e</w:t>
      </w:r>
      <w:r w:rsidR="001751BB">
        <w:rPr>
          <w:rFonts w:ascii="Arial" w:hAnsi="Arial" w:cs="Arial"/>
        </w:rPr>
        <w:t>d</w:t>
      </w:r>
      <w:r w:rsidRPr="00E54EC2">
        <w:rPr>
          <w:rFonts w:ascii="Arial" w:hAnsi="Arial" w:cs="Arial"/>
        </w:rPr>
        <w:t xml:space="preserve"> </w:t>
      </w:r>
      <w:r w:rsidR="001751BB">
        <w:rPr>
          <w:rFonts w:ascii="Arial" w:hAnsi="Arial" w:cs="Arial"/>
        </w:rPr>
        <w:t>al</w:t>
      </w:r>
      <w:r w:rsidRPr="00E54EC2">
        <w:rPr>
          <w:rFonts w:ascii="Arial" w:hAnsi="Arial" w:cs="Arial"/>
        </w:rPr>
        <w:t>la Prefettura – Ufficio Territoriale del Governo della provincia ove ha sede la Committente</w:t>
      </w:r>
      <w:r w:rsidR="001751BB">
        <w:rPr>
          <w:rFonts w:ascii="Arial" w:hAnsi="Arial" w:cs="Arial"/>
        </w:rPr>
        <w:t>.</w:t>
      </w:r>
    </w:p>
    <w:p w14:paraId="22D50DE6" w14:textId="319FD63C" w:rsidR="001751BB" w:rsidRDefault="001751BB" w:rsidP="00E54EC2">
      <w:pPr>
        <w:spacing w:before="120" w:after="120" w:line="240" w:lineRule="auto"/>
        <w:jc w:val="both"/>
        <w:rPr>
          <w:rFonts w:ascii="Arial" w:hAnsi="Arial" w:cs="Arial"/>
        </w:rPr>
      </w:pPr>
      <w:r>
        <w:rPr>
          <w:rFonts w:ascii="Arial" w:hAnsi="Arial" w:cs="Arial"/>
        </w:rPr>
        <w:t>6. L’Appaltatore</w:t>
      </w:r>
      <w:r w:rsidRPr="001751BB">
        <w:rPr>
          <w:rFonts w:ascii="Arial" w:hAnsi="Arial" w:cs="Arial"/>
        </w:rPr>
        <w:t xml:space="preserve"> si obbliga e garantisce che nei contratti sottoscritti con i subappaltatori e i subcontraenti</w:t>
      </w:r>
      <w:r>
        <w:rPr>
          <w:rFonts w:ascii="Arial" w:hAnsi="Arial" w:cs="Arial"/>
        </w:rPr>
        <w:t xml:space="preserve"> sia</w:t>
      </w:r>
      <w:r w:rsidRPr="001751BB">
        <w:rPr>
          <w:rFonts w:ascii="Arial" w:hAnsi="Arial" w:cs="Arial"/>
        </w:rPr>
        <w:t xml:space="preserve"> assunta dalle predette controparti l’obbligazione specifica di risoluzione di diritto del relativo rapporto contrattuale nel caso di mancato utilizzo del bonifico bancario o postale ovvero degli strumenti idonei a consentire la piena tracciabilità dei flussi finanziari</w:t>
      </w:r>
      <w:r>
        <w:rPr>
          <w:rFonts w:ascii="Arial" w:hAnsi="Arial" w:cs="Arial"/>
        </w:rPr>
        <w:t>.</w:t>
      </w:r>
    </w:p>
    <w:p w14:paraId="40FEF6D6" w14:textId="77777777" w:rsidR="0044471C" w:rsidRDefault="001751BB" w:rsidP="00E54EC2">
      <w:pPr>
        <w:spacing w:before="120" w:after="120" w:line="240" w:lineRule="auto"/>
        <w:jc w:val="both"/>
        <w:rPr>
          <w:rFonts w:ascii="Arial" w:hAnsi="Arial" w:cs="Arial"/>
        </w:rPr>
      </w:pPr>
      <w:r>
        <w:rPr>
          <w:rFonts w:ascii="Arial" w:hAnsi="Arial" w:cs="Arial"/>
        </w:rPr>
        <w:t xml:space="preserve">7. </w:t>
      </w:r>
      <w:r w:rsidR="0044471C">
        <w:rPr>
          <w:rFonts w:ascii="Arial" w:hAnsi="Arial" w:cs="Arial"/>
        </w:rPr>
        <w:t>N</w:t>
      </w:r>
      <w:r w:rsidRPr="001751BB">
        <w:rPr>
          <w:rFonts w:ascii="Arial" w:hAnsi="Arial" w:cs="Arial"/>
        </w:rPr>
        <w:t xml:space="preserve">ei contratti di subappalto </w:t>
      </w:r>
      <w:r w:rsidR="0044471C">
        <w:rPr>
          <w:rFonts w:ascii="Arial" w:hAnsi="Arial" w:cs="Arial"/>
        </w:rPr>
        <w:t>è</w:t>
      </w:r>
      <w:r w:rsidRPr="001751BB">
        <w:rPr>
          <w:rFonts w:ascii="Arial" w:hAnsi="Arial" w:cs="Arial"/>
        </w:rPr>
        <w:t xml:space="preserve"> inserita, a pena di nullità assoluta del contratto, un’apposita clausola con la quale il subappaltatore assume gli obblighi di tracciabilità dei flussi finanziari di cui alla </w:t>
      </w:r>
      <w:r>
        <w:rPr>
          <w:rFonts w:ascii="Arial" w:hAnsi="Arial" w:cs="Arial"/>
        </w:rPr>
        <w:t>L. 136/2010</w:t>
      </w:r>
      <w:r w:rsidRPr="001751BB">
        <w:rPr>
          <w:rFonts w:ascii="Arial" w:hAnsi="Arial" w:cs="Arial"/>
        </w:rPr>
        <w:t xml:space="preserve">. </w:t>
      </w:r>
    </w:p>
    <w:p w14:paraId="5BEA8AC5" w14:textId="19BE747E" w:rsidR="001751BB" w:rsidRDefault="0044471C" w:rsidP="00E54EC2">
      <w:pPr>
        <w:spacing w:before="120" w:after="120" w:line="240" w:lineRule="auto"/>
        <w:jc w:val="both"/>
        <w:rPr>
          <w:rFonts w:ascii="Arial" w:hAnsi="Arial" w:cs="Arial"/>
        </w:rPr>
      </w:pPr>
      <w:r>
        <w:rPr>
          <w:rFonts w:ascii="Arial" w:hAnsi="Arial" w:cs="Arial"/>
        </w:rPr>
        <w:t>8. L</w:t>
      </w:r>
      <w:r w:rsidR="001751BB">
        <w:rPr>
          <w:rFonts w:ascii="Arial" w:hAnsi="Arial" w:cs="Arial"/>
        </w:rPr>
        <w:t>’Appaltatore</w:t>
      </w:r>
      <w:r w:rsidR="001751BB" w:rsidRPr="001751BB">
        <w:rPr>
          <w:rFonts w:ascii="Arial" w:hAnsi="Arial" w:cs="Arial"/>
        </w:rPr>
        <w:t xml:space="preserve"> </w:t>
      </w:r>
      <w:r>
        <w:rPr>
          <w:rFonts w:ascii="Arial" w:hAnsi="Arial" w:cs="Arial"/>
        </w:rPr>
        <w:t>trasmette</w:t>
      </w:r>
      <w:r w:rsidR="001751BB" w:rsidRPr="001751BB">
        <w:rPr>
          <w:rFonts w:ascii="Arial" w:hAnsi="Arial" w:cs="Arial"/>
        </w:rPr>
        <w:t xml:space="preserve"> alla Committente</w:t>
      </w:r>
      <w:r>
        <w:rPr>
          <w:rFonts w:ascii="Arial" w:hAnsi="Arial" w:cs="Arial"/>
        </w:rPr>
        <w:t xml:space="preserve"> </w:t>
      </w:r>
      <w:r w:rsidR="001751BB" w:rsidRPr="001751BB">
        <w:rPr>
          <w:rFonts w:ascii="Arial" w:hAnsi="Arial" w:cs="Arial"/>
        </w:rPr>
        <w:t>le informazioni sui sub-contratti di cui all’art. 105, comma 2</w:t>
      </w:r>
      <w:r w:rsidR="001751BB">
        <w:rPr>
          <w:rFonts w:ascii="Arial" w:hAnsi="Arial" w:cs="Arial"/>
        </w:rPr>
        <w:t xml:space="preserve"> </w:t>
      </w:r>
      <w:proofErr w:type="spellStart"/>
      <w:r w:rsidR="001751BB">
        <w:rPr>
          <w:rFonts w:ascii="Arial" w:hAnsi="Arial" w:cs="Arial"/>
        </w:rPr>
        <w:t>D.Lgs.</w:t>
      </w:r>
      <w:proofErr w:type="spellEnd"/>
      <w:r w:rsidR="001751BB">
        <w:rPr>
          <w:rFonts w:ascii="Arial" w:hAnsi="Arial" w:cs="Arial"/>
        </w:rPr>
        <w:t xml:space="preserve"> 50/2016</w:t>
      </w:r>
      <w:r>
        <w:rPr>
          <w:rFonts w:ascii="Arial" w:hAnsi="Arial" w:cs="Arial"/>
        </w:rPr>
        <w:t xml:space="preserve"> per i</w:t>
      </w:r>
      <w:r w:rsidRPr="001751BB">
        <w:rPr>
          <w:rFonts w:ascii="Arial" w:hAnsi="Arial" w:cs="Arial"/>
        </w:rPr>
        <w:t xml:space="preserve"> contratti di subfornitura, </w:t>
      </w:r>
      <w:r w:rsidR="00BA5BD1">
        <w:rPr>
          <w:rFonts w:ascii="Arial" w:hAnsi="Arial" w:cs="Arial"/>
        </w:rPr>
        <w:t xml:space="preserve">nonché </w:t>
      </w:r>
      <w:r w:rsidR="001751BB" w:rsidRPr="001751BB">
        <w:rPr>
          <w:rFonts w:ascii="Arial" w:hAnsi="Arial" w:cs="Arial"/>
        </w:rPr>
        <w:t xml:space="preserve">apposita dichiarazione resa ai sensi del </w:t>
      </w:r>
      <w:r w:rsidR="001751BB">
        <w:rPr>
          <w:rFonts w:ascii="Arial" w:hAnsi="Arial" w:cs="Arial"/>
        </w:rPr>
        <w:t>d.P.R.</w:t>
      </w:r>
      <w:r w:rsidR="001751BB" w:rsidRPr="001751BB">
        <w:rPr>
          <w:rFonts w:ascii="Arial" w:hAnsi="Arial" w:cs="Arial"/>
        </w:rPr>
        <w:t xml:space="preserve"> 445/2000, attestante che nel relativo sub-contratto sia stata inserita, a pena di nullità assoluta, un’apposita clausola con la quale il subcontraente assume gli obblighi di tracciabilità dei flussi finanziari di cui </w:t>
      </w:r>
      <w:r w:rsidR="001751BB">
        <w:rPr>
          <w:rFonts w:ascii="Arial" w:hAnsi="Arial" w:cs="Arial"/>
        </w:rPr>
        <w:t>L. 136/2010</w:t>
      </w:r>
      <w:r w:rsidR="001751BB" w:rsidRPr="001751BB">
        <w:rPr>
          <w:rFonts w:ascii="Arial" w:hAnsi="Arial" w:cs="Arial"/>
        </w:rPr>
        <w:t>, restando inteso che la Committente, si riserva di procedere a verifiche a campione sulla presenza di quanto attestato, richiedendo all’uopo la produzione degli eventuali sub-contratti stipulati, e, di adottare, all’esito dell’espletata verifica ogni più opportuna determinazione, ai sensi di legge e di contratto</w:t>
      </w:r>
      <w:r w:rsidR="001751BB">
        <w:rPr>
          <w:rFonts w:ascii="Arial" w:hAnsi="Arial" w:cs="Arial"/>
        </w:rPr>
        <w:t>.</w:t>
      </w:r>
    </w:p>
    <w:p w14:paraId="0C2B37B7" w14:textId="7A7F0BA1" w:rsidR="001751BB" w:rsidRDefault="001751BB" w:rsidP="00E54EC2">
      <w:pPr>
        <w:spacing w:before="120" w:after="120" w:line="240" w:lineRule="auto"/>
        <w:jc w:val="both"/>
        <w:rPr>
          <w:rFonts w:ascii="Arial" w:hAnsi="Arial" w:cs="Arial"/>
        </w:rPr>
      </w:pPr>
      <w:r>
        <w:rPr>
          <w:rFonts w:ascii="Arial" w:hAnsi="Arial" w:cs="Arial"/>
        </w:rPr>
        <w:lastRenderedPageBreak/>
        <w:t xml:space="preserve">8. </w:t>
      </w:r>
      <w:r w:rsidR="0044471C">
        <w:rPr>
          <w:rFonts w:ascii="Arial" w:hAnsi="Arial" w:cs="Arial"/>
        </w:rPr>
        <w:t>I</w:t>
      </w:r>
      <w:r w:rsidRPr="001751BB">
        <w:rPr>
          <w:rFonts w:ascii="Arial" w:hAnsi="Arial" w:cs="Arial"/>
        </w:rPr>
        <w:t>n caso di cessione dei crediti</w:t>
      </w:r>
      <w:r w:rsidR="0044471C">
        <w:rPr>
          <w:rFonts w:ascii="Arial" w:hAnsi="Arial" w:cs="Arial"/>
        </w:rPr>
        <w:t xml:space="preserve"> l’Appaltatore</w:t>
      </w:r>
      <w:r w:rsidRPr="001751BB">
        <w:rPr>
          <w:rFonts w:ascii="Arial" w:hAnsi="Arial" w:cs="Arial"/>
        </w:rPr>
        <w:t xml:space="preserve"> si impegna a comunicare il CIG al cessionario, eventualmente anche nell’atto</w:t>
      </w:r>
      <w:r>
        <w:rPr>
          <w:rFonts w:ascii="Arial" w:hAnsi="Arial" w:cs="Arial"/>
        </w:rPr>
        <w:t xml:space="preserve"> </w:t>
      </w:r>
      <w:r w:rsidRPr="001751BB">
        <w:rPr>
          <w:rFonts w:ascii="Arial" w:hAnsi="Arial" w:cs="Arial"/>
        </w:rPr>
        <w:t>di cessione, affinché lo</w:t>
      </w:r>
      <w:r>
        <w:rPr>
          <w:rFonts w:ascii="Arial" w:hAnsi="Arial" w:cs="Arial"/>
        </w:rPr>
        <w:t xml:space="preserve"> </w:t>
      </w:r>
      <w:r w:rsidRPr="001751BB">
        <w:rPr>
          <w:rFonts w:ascii="Arial" w:hAnsi="Arial" w:cs="Arial"/>
        </w:rPr>
        <w:t>stesso venga riportato sugli strumenti di pagamento utilizzati. Il cessionario è tenuto ad utilizzare conto/i corrente/i dedicato/i nonché ad anticipare i pagamenti al</w:t>
      </w:r>
      <w:r>
        <w:rPr>
          <w:rFonts w:ascii="Arial" w:hAnsi="Arial" w:cs="Arial"/>
        </w:rPr>
        <w:t xml:space="preserve">l’Appaltatore </w:t>
      </w:r>
      <w:r w:rsidRPr="001751BB">
        <w:rPr>
          <w:rFonts w:ascii="Arial" w:hAnsi="Arial" w:cs="Arial"/>
        </w:rPr>
        <w:t>mediante bonifico bancario o postale sul/i conto/i corrente/i dedicato/i dell’</w:t>
      </w:r>
      <w:r>
        <w:rPr>
          <w:rFonts w:ascii="Arial" w:hAnsi="Arial" w:cs="Arial"/>
        </w:rPr>
        <w:t xml:space="preserve">Appaltatore </w:t>
      </w:r>
      <w:r w:rsidRPr="001751BB">
        <w:rPr>
          <w:rFonts w:ascii="Arial" w:hAnsi="Arial" w:cs="Arial"/>
        </w:rPr>
        <w:t>medesimo riportando il CIG dallo stesso comunicato</w:t>
      </w:r>
      <w:r>
        <w:rPr>
          <w:rFonts w:ascii="Arial" w:hAnsi="Arial" w:cs="Arial"/>
        </w:rPr>
        <w:t>.</w:t>
      </w:r>
    </w:p>
    <w:p w14:paraId="1B4B61C2" w14:textId="1D0CBBC9" w:rsidR="001751BB" w:rsidRPr="007B6F87" w:rsidRDefault="001751BB" w:rsidP="007B6F87">
      <w:pPr>
        <w:spacing w:before="240" w:after="0" w:line="240" w:lineRule="auto"/>
        <w:jc w:val="both"/>
        <w:rPr>
          <w:rFonts w:ascii="Arial" w:hAnsi="Arial" w:cs="Arial"/>
          <w:b/>
          <w:bCs/>
        </w:rPr>
      </w:pPr>
      <w:r w:rsidRPr="007B6F87">
        <w:rPr>
          <w:rFonts w:ascii="Arial" w:hAnsi="Arial" w:cs="Arial"/>
          <w:b/>
          <w:bCs/>
        </w:rPr>
        <w:t xml:space="preserve">Articolo 13 – </w:t>
      </w:r>
      <w:r w:rsidRPr="00AB3329">
        <w:rPr>
          <w:rFonts w:ascii="Arial" w:hAnsi="Arial" w:cs="Arial"/>
          <w:b/>
          <w:bCs/>
        </w:rPr>
        <w:t>Codice</w:t>
      </w:r>
      <w:r w:rsidR="007B6F87" w:rsidRPr="00AB3329">
        <w:rPr>
          <w:rFonts w:ascii="Arial" w:hAnsi="Arial" w:cs="Arial"/>
          <w:b/>
          <w:bCs/>
        </w:rPr>
        <w:t xml:space="preserve"> Etico, modello 231, PTPCT</w:t>
      </w:r>
      <w:r w:rsidR="00AB3329" w:rsidRPr="00AB3329">
        <w:rPr>
          <w:rFonts w:ascii="Arial" w:hAnsi="Arial" w:cs="Arial"/>
          <w:b/>
          <w:bCs/>
        </w:rPr>
        <w:t>,</w:t>
      </w:r>
      <w:r w:rsidR="00AB3329" w:rsidRPr="00AB3329">
        <w:rPr>
          <w:rFonts w:ascii="Arial" w:hAnsi="Arial" w:cs="Arial"/>
        </w:rPr>
        <w:t xml:space="preserve"> </w:t>
      </w:r>
      <w:r w:rsidR="00AB3329" w:rsidRPr="00AB3329">
        <w:rPr>
          <w:rFonts w:ascii="Arial" w:hAnsi="Arial" w:cs="Arial"/>
          <w:b/>
          <w:bCs/>
        </w:rPr>
        <w:t>Whistleblowing</w:t>
      </w:r>
    </w:p>
    <w:p w14:paraId="00645363" w14:textId="26B256ED" w:rsidR="007B6F87" w:rsidRDefault="007B6F87" w:rsidP="007B6F87">
      <w:pPr>
        <w:spacing w:after="120" w:line="240" w:lineRule="auto"/>
        <w:jc w:val="both"/>
        <w:rPr>
          <w:rFonts w:ascii="Arial" w:hAnsi="Arial" w:cs="Arial"/>
        </w:rPr>
      </w:pPr>
      <w:r>
        <w:rPr>
          <w:rFonts w:ascii="Arial" w:hAnsi="Arial" w:cs="Arial"/>
        </w:rPr>
        <w:t>1. La Committente</w:t>
      </w:r>
      <w:r w:rsidRPr="007B6F87">
        <w:rPr>
          <w:rFonts w:ascii="Arial" w:hAnsi="Arial" w:cs="Arial"/>
        </w:rPr>
        <w:t xml:space="preserve">, nel rispetto di quanto previsto dal </w:t>
      </w:r>
      <w:proofErr w:type="spellStart"/>
      <w:r>
        <w:rPr>
          <w:rFonts w:ascii="Arial" w:hAnsi="Arial" w:cs="Arial"/>
        </w:rPr>
        <w:t>D</w:t>
      </w:r>
      <w:r w:rsidRPr="007B6F87">
        <w:rPr>
          <w:rFonts w:ascii="Arial" w:hAnsi="Arial" w:cs="Arial"/>
        </w:rPr>
        <w:t>.</w:t>
      </w:r>
      <w:r>
        <w:rPr>
          <w:rFonts w:ascii="Arial" w:hAnsi="Arial" w:cs="Arial"/>
        </w:rPr>
        <w:t>L</w:t>
      </w:r>
      <w:r w:rsidRPr="007B6F87">
        <w:rPr>
          <w:rFonts w:ascii="Arial" w:hAnsi="Arial" w:cs="Arial"/>
        </w:rPr>
        <w:t>gs.</w:t>
      </w:r>
      <w:proofErr w:type="spellEnd"/>
      <w:r w:rsidRPr="007B6F87">
        <w:rPr>
          <w:rFonts w:ascii="Arial" w:hAnsi="Arial" w:cs="Arial"/>
        </w:rPr>
        <w:t xml:space="preserve"> 231/2001 in materia di responsabilità amministrativa delle persone giuridiche, ha adottato un proprio Modello di organizzazione, gestione e controllo (di seguito “</w:t>
      </w:r>
      <w:r>
        <w:rPr>
          <w:rFonts w:ascii="Arial" w:hAnsi="Arial" w:cs="Arial"/>
          <w:b/>
          <w:bCs/>
        </w:rPr>
        <w:t>M</w:t>
      </w:r>
      <w:r w:rsidRPr="007B6F87">
        <w:rPr>
          <w:rFonts w:ascii="Arial" w:hAnsi="Arial" w:cs="Arial"/>
          <w:b/>
          <w:bCs/>
        </w:rPr>
        <w:t>odello</w:t>
      </w:r>
      <w:r>
        <w:rPr>
          <w:rFonts w:ascii="Arial" w:hAnsi="Arial" w:cs="Arial"/>
          <w:b/>
          <w:bCs/>
        </w:rPr>
        <w:t xml:space="preserve"> 231</w:t>
      </w:r>
      <w:r w:rsidRPr="007B6F87">
        <w:rPr>
          <w:rFonts w:ascii="Arial" w:hAnsi="Arial" w:cs="Arial"/>
        </w:rPr>
        <w:t>”), nonché un proprio Codice Etico</w:t>
      </w:r>
      <w:r>
        <w:rPr>
          <w:rFonts w:ascii="Arial" w:hAnsi="Arial" w:cs="Arial"/>
        </w:rPr>
        <w:t>, e un documento recante misure integrative al modello 231 come stabilito nella L. 190/2012 (di seguito “</w:t>
      </w:r>
      <w:r w:rsidRPr="007B6F87">
        <w:rPr>
          <w:rFonts w:ascii="Arial" w:hAnsi="Arial" w:cs="Arial"/>
          <w:b/>
          <w:bCs/>
        </w:rPr>
        <w:t>PTPCT</w:t>
      </w:r>
      <w:r>
        <w:rPr>
          <w:rFonts w:ascii="Arial" w:hAnsi="Arial" w:cs="Arial"/>
        </w:rPr>
        <w:t>”).</w:t>
      </w:r>
    </w:p>
    <w:p w14:paraId="5725879B" w14:textId="77777777" w:rsidR="007B6F87" w:rsidRDefault="007B6F87" w:rsidP="007B6F87">
      <w:pPr>
        <w:spacing w:after="120" w:line="240" w:lineRule="auto"/>
        <w:jc w:val="both"/>
        <w:rPr>
          <w:rFonts w:ascii="Arial" w:hAnsi="Arial" w:cs="Arial"/>
        </w:rPr>
      </w:pPr>
      <w:r>
        <w:rPr>
          <w:rFonts w:ascii="Arial" w:hAnsi="Arial" w:cs="Arial"/>
        </w:rPr>
        <w:t>2. L’Appaltatore</w:t>
      </w:r>
      <w:r w:rsidRPr="007B6F87">
        <w:rPr>
          <w:rFonts w:ascii="Arial" w:hAnsi="Arial" w:cs="Arial"/>
        </w:rPr>
        <w:t xml:space="preserve">, con la sottoscrizione del </w:t>
      </w:r>
      <w:r>
        <w:rPr>
          <w:rFonts w:ascii="Arial" w:hAnsi="Arial" w:cs="Arial"/>
        </w:rPr>
        <w:t xml:space="preserve">presente </w:t>
      </w:r>
      <w:r w:rsidRPr="007B6F87">
        <w:rPr>
          <w:rFonts w:ascii="Arial" w:hAnsi="Arial" w:cs="Arial"/>
        </w:rPr>
        <w:t>contratto, dichiara di aver preso visione e di conoscere i principi del Codice Etico</w:t>
      </w:r>
      <w:r>
        <w:rPr>
          <w:rFonts w:ascii="Arial" w:hAnsi="Arial" w:cs="Arial"/>
        </w:rPr>
        <w:t>, del m</w:t>
      </w:r>
      <w:r w:rsidRPr="007B6F87">
        <w:rPr>
          <w:rFonts w:ascii="Arial" w:hAnsi="Arial" w:cs="Arial"/>
        </w:rPr>
        <w:t>odello</w:t>
      </w:r>
      <w:r>
        <w:rPr>
          <w:rFonts w:ascii="Arial" w:hAnsi="Arial" w:cs="Arial"/>
        </w:rPr>
        <w:t xml:space="preserve"> 231 e del PTPCT</w:t>
      </w:r>
      <w:r w:rsidRPr="007B6F87">
        <w:rPr>
          <w:rFonts w:ascii="Arial" w:hAnsi="Arial" w:cs="Arial"/>
        </w:rPr>
        <w:t xml:space="preserve"> adottati dalla</w:t>
      </w:r>
      <w:r>
        <w:rPr>
          <w:rFonts w:ascii="Arial" w:hAnsi="Arial" w:cs="Arial"/>
        </w:rPr>
        <w:t xml:space="preserve"> Committente</w:t>
      </w:r>
      <w:r w:rsidRPr="007B6F87">
        <w:rPr>
          <w:rFonts w:ascii="Arial" w:hAnsi="Arial" w:cs="Arial"/>
        </w:rPr>
        <w:t xml:space="preserve"> e pubblicati sul suo sito web www.</w:t>
      </w:r>
      <w:r>
        <w:rPr>
          <w:rFonts w:ascii="Arial" w:hAnsi="Arial" w:cs="Arial"/>
        </w:rPr>
        <w:t>afolmet</w:t>
      </w:r>
      <w:r w:rsidRPr="007B6F87">
        <w:rPr>
          <w:rFonts w:ascii="Arial" w:hAnsi="Arial" w:cs="Arial"/>
        </w:rPr>
        <w:t>.it nella sezione "</w:t>
      </w:r>
      <w:r>
        <w:rPr>
          <w:rFonts w:ascii="Arial" w:hAnsi="Arial" w:cs="Arial"/>
        </w:rPr>
        <w:t>Amministrazione</w:t>
      </w:r>
      <w:r w:rsidRPr="007B6F87">
        <w:rPr>
          <w:rFonts w:ascii="Arial" w:hAnsi="Arial" w:cs="Arial"/>
        </w:rPr>
        <w:t xml:space="preserve"> Trasparente"/Disposizioni generali”, e si impegna a prestare le </w:t>
      </w:r>
      <w:r>
        <w:rPr>
          <w:rFonts w:ascii="Arial" w:hAnsi="Arial" w:cs="Arial"/>
        </w:rPr>
        <w:t>A</w:t>
      </w:r>
      <w:r w:rsidRPr="007B6F87">
        <w:rPr>
          <w:rFonts w:ascii="Arial" w:hAnsi="Arial" w:cs="Arial"/>
        </w:rPr>
        <w:t>ttività oggetto del presente contratto nel rispetto di</w:t>
      </w:r>
      <w:r>
        <w:rPr>
          <w:rFonts w:ascii="Arial" w:hAnsi="Arial" w:cs="Arial"/>
        </w:rPr>
        <w:t xml:space="preserve"> tali</w:t>
      </w:r>
      <w:r w:rsidRPr="007B6F87">
        <w:rPr>
          <w:rFonts w:ascii="Arial" w:hAnsi="Arial" w:cs="Arial"/>
        </w:rPr>
        <w:t xml:space="preserve"> principi.</w:t>
      </w:r>
    </w:p>
    <w:p w14:paraId="22BD9AE4" w14:textId="23F483B7" w:rsidR="007B6F87" w:rsidRDefault="007B6F87" w:rsidP="007B6F87">
      <w:pPr>
        <w:spacing w:after="120" w:line="240" w:lineRule="auto"/>
        <w:jc w:val="both"/>
        <w:rPr>
          <w:rFonts w:ascii="Arial" w:hAnsi="Arial" w:cs="Arial"/>
        </w:rPr>
      </w:pPr>
      <w:r>
        <w:rPr>
          <w:rFonts w:ascii="Arial" w:hAnsi="Arial" w:cs="Arial"/>
        </w:rPr>
        <w:t xml:space="preserve">3. </w:t>
      </w:r>
      <w:r w:rsidRPr="007B6F87">
        <w:rPr>
          <w:rFonts w:ascii="Arial" w:hAnsi="Arial" w:cs="Arial"/>
        </w:rPr>
        <w:t xml:space="preserve">Nel rispetto di quanto </w:t>
      </w:r>
      <w:r>
        <w:rPr>
          <w:rFonts w:ascii="Arial" w:hAnsi="Arial" w:cs="Arial"/>
        </w:rPr>
        <w:t>stabilito</w:t>
      </w:r>
      <w:r w:rsidRPr="007B6F87">
        <w:rPr>
          <w:rFonts w:ascii="Arial" w:hAnsi="Arial" w:cs="Arial"/>
        </w:rPr>
        <w:t xml:space="preserve"> nel </w:t>
      </w:r>
      <w:r>
        <w:rPr>
          <w:rFonts w:ascii="Arial" w:hAnsi="Arial" w:cs="Arial"/>
        </w:rPr>
        <w:t>m</w:t>
      </w:r>
      <w:r w:rsidRPr="007B6F87">
        <w:rPr>
          <w:rFonts w:ascii="Arial" w:hAnsi="Arial" w:cs="Arial"/>
        </w:rPr>
        <w:t>odello</w:t>
      </w:r>
      <w:r>
        <w:rPr>
          <w:rFonts w:ascii="Arial" w:hAnsi="Arial" w:cs="Arial"/>
        </w:rPr>
        <w:t xml:space="preserve"> 231</w:t>
      </w:r>
      <w:r w:rsidRPr="007B6F87">
        <w:rPr>
          <w:rFonts w:ascii="Arial" w:hAnsi="Arial" w:cs="Arial"/>
        </w:rPr>
        <w:t xml:space="preserve"> </w:t>
      </w:r>
      <w:r>
        <w:rPr>
          <w:rFonts w:ascii="Arial" w:hAnsi="Arial" w:cs="Arial"/>
        </w:rPr>
        <w:t xml:space="preserve">e nel PTPCT </w:t>
      </w:r>
      <w:r w:rsidRPr="007B6F87">
        <w:rPr>
          <w:rFonts w:ascii="Arial" w:hAnsi="Arial" w:cs="Arial"/>
        </w:rPr>
        <w:t>in materia di flussi informativi verso</w:t>
      </w:r>
      <w:r>
        <w:rPr>
          <w:rFonts w:ascii="Arial" w:hAnsi="Arial" w:cs="Arial"/>
        </w:rPr>
        <w:t>, rispettivamente,</w:t>
      </w:r>
      <w:r w:rsidRPr="007B6F87">
        <w:rPr>
          <w:rFonts w:ascii="Arial" w:hAnsi="Arial" w:cs="Arial"/>
        </w:rPr>
        <w:t xml:space="preserve"> l’Organismo di Vigilanza</w:t>
      </w:r>
      <w:r>
        <w:rPr>
          <w:rFonts w:ascii="Arial" w:hAnsi="Arial" w:cs="Arial"/>
        </w:rPr>
        <w:t xml:space="preserve"> e il Responsabile per la Prevenzione della Corruzione e della Trasparenza</w:t>
      </w:r>
      <w:r w:rsidRPr="007B6F87">
        <w:rPr>
          <w:rFonts w:ascii="Arial" w:hAnsi="Arial" w:cs="Arial"/>
        </w:rPr>
        <w:t xml:space="preserve">, </w:t>
      </w:r>
      <w:r>
        <w:rPr>
          <w:rFonts w:ascii="Arial" w:hAnsi="Arial" w:cs="Arial"/>
        </w:rPr>
        <w:t xml:space="preserve">l’Appaltatore </w:t>
      </w:r>
      <w:r w:rsidRPr="007B6F87">
        <w:rPr>
          <w:rFonts w:ascii="Arial" w:hAnsi="Arial" w:cs="Arial"/>
        </w:rPr>
        <w:t>si impegna a segnalare a</w:t>
      </w:r>
      <w:r>
        <w:rPr>
          <w:rFonts w:ascii="Arial" w:hAnsi="Arial" w:cs="Arial"/>
        </w:rPr>
        <w:t xml:space="preserve">d essi, secondo le rispettive competenze, </w:t>
      </w:r>
      <w:r w:rsidRPr="007B6F87">
        <w:rPr>
          <w:rFonts w:ascii="Arial" w:hAnsi="Arial" w:cs="Arial"/>
        </w:rPr>
        <w:t xml:space="preserve">ogni eventuale comportamento illecito e, comunque, ogni violazione del </w:t>
      </w:r>
      <w:r>
        <w:rPr>
          <w:rFonts w:ascii="Arial" w:hAnsi="Arial" w:cs="Arial"/>
        </w:rPr>
        <w:t>m</w:t>
      </w:r>
      <w:r w:rsidRPr="007B6F87">
        <w:rPr>
          <w:rFonts w:ascii="Arial" w:hAnsi="Arial" w:cs="Arial"/>
        </w:rPr>
        <w:t>odello</w:t>
      </w:r>
      <w:r>
        <w:rPr>
          <w:rFonts w:ascii="Arial" w:hAnsi="Arial" w:cs="Arial"/>
        </w:rPr>
        <w:t xml:space="preserve"> 231 e del PTPCT.</w:t>
      </w:r>
    </w:p>
    <w:p w14:paraId="764CFA5B" w14:textId="7A3782AF" w:rsidR="007B6F87" w:rsidRDefault="007B6F87" w:rsidP="007B6F87">
      <w:pPr>
        <w:spacing w:after="120" w:line="240" w:lineRule="auto"/>
        <w:jc w:val="both"/>
        <w:rPr>
          <w:rFonts w:ascii="Arial" w:hAnsi="Arial" w:cs="Arial"/>
        </w:rPr>
      </w:pPr>
      <w:r>
        <w:rPr>
          <w:rFonts w:ascii="Arial" w:hAnsi="Arial" w:cs="Arial"/>
        </w:rPr>
        <w:t xml:space="preserve">4. </w:t>
      </w:r>
      <w:r w:rsidRPr="007B6F87">
        <w:rPr>
          <w:rFonts w:ascii="Arial" w:hAnsi="Arial" w:cs="Arial"/>
        </w:rPr>
        <w:t xml:space="preserve">La violazione, anche parziale, di quanto previsto nel Codice Etico e/o nel </w:t>
      </w:r>
      <w:r>
        <w:rPr>
          <w:rFonts w:ascii="Arial" w:hAnsi="Arial" w:cs="Arial"/>
        </w:rPr>
        <w:t>m</w:t>
      </w:r>
      <w:r w:rsidRPr="007B6F87">
        <w:rPr>
          <w:rFonts w:ascii="Arial" w:hAnsi="Arial" w:cs="Arial"/>
        </w:rPr>
        <w:t>odello</w:t>
      </w:r>
      <w:r>
        <w:rPr>
          <w:rFonts w:ascii="Arial" w:hAnsi="Arial" w:cs="Arial"/>
        </w:rPr>
        <w:t xml:space="preserve"> 231 e/o nel PTPCT</w:t>
      </w:r>
      <w:r w:rsidRPr="007B6F87">
        <w:rPr>
          <w:rFonts w:ascii="Arial" w:hAnsi="Arial" w:cs="Arial"/>
        </w:rPr>
        <w:t xml:space="preserve"> adottati dalla </w:t>
      </w:r>
      <w:r>
        <w:rPr>
          <w:rFonts w:ascii="Arial" w:hAnsi="Arial" w:cs="Arial"/>
        </w:rPr>
        <w:t>Committente</w:t>
      </w:r>
      <w:r w:rsidRPr="007B6F87">
        <w:rPr>
          <w:rFonts w:ascii="Arial" w:hAnsi="Arial" w:cs="Arial"/>
        </w:rPr>
        <w:t xml:space="preserve"> ovvero il verificarsi, per cause direttamente imputabili a dette violazioni, di eventi pregiudizievoli, po</w:t>
      </w:r>
      <w:r>
        <w:rPr>
          <w:rFonts w:ascii="Arial" w:hAnsi="Arial" w:cs="Arial"/>
        </w:rPr>
        <w:t>sso</w:t>
      </w:r>
      <w:r w:rsidRPr="007B6F87">
        <w:rPr>
          <w:rFonts w:ascii="Arial" w:hAnsi="Arial" w:cs="Arial"/>
        </w:rPr>
        <w:t xml:space="preserve">no comportare, a seconda della gravità dell'infrazione, la risoluzione del presente contratto ai sensi e per gli effetti dell’art. 1456 c.c., fatta salva la facoltà </w:t>
      </w:r>
      <w:r>
        <w:rPr>
          <w:rFonts w:ascii="Arial" w:hAnsi="Arial" w:cs="Arial"/>
        </w:rPr>
        <w:t>per la Committente</w:t>
      </w:r>
      <w:r w:rsidRPr="007B6F87">
        <w:rPr>
          <w:rFonts w:ascii="Arial" w:hAnsi="Arial" w:cs="Arial"/>
        </w:rPr>
        <w:t xml:space="preserve"> di richiedere il risarcimento dei danni subiti.</w:t>
      </w:r>
    </w:p>
    <w:p w14:paraId="3E9D6B16" w14:textId="0DEB9165" w:rsidR="00AB3329" w:rsidRDefault="00AB3329" w:rsidP="007B6F87">
      <w:pPr>
        <w:spacing w:after="120" w:line="240" w:lineRule="auto"/>
        <w:jc w:val="both"/>
        <w:rPr>
          <w:rFonts w:ascii="Arial" w:hAnsi="Arial" w:cs="Arial"/>
        </w:rPr>
      </w:pPr>
      <w:r>
        <w:rPr>
          <w:rFonts w:ascii="Arial" w:hAnsi="Arial" w:cs="Arial"/>
        </w:rPr>
        <w:t>5. L’Appaltatore</w:t>
      </w:r>
      <w:r w:rsidRPr="00AB3329">
        <w:rPr>
          <w:rFonts w:ascii="Arial" w:hAnsi="Arial" w:cs="Arial"/>
        </w:rPr>
        <w:t xml:space="preserve">, con la sottoscrizione del </w:t>
      </w:r>
      <w:r>
        <w:rPr>
          <w:rFonts w:ascii="Arial" w:hAnsi="Arial" w:cs="Arial"/>
        </w:rPr>
        <w:t xml:space="preserve">presente </w:t>
      </w:r>
      <w:r w:rsidRPr="00AB3329">
        <w:rPr>
          <w:rFonts w:ascii="Arial" w:hAnsi="Arial" w:cs="Arial"/>
        </w:rPr>
        <w:t xml:space="preserve">contratto, dichiara di aver preso visione ed accettare, anche per i propri dipendenti e collaboratori, la Procedura per la segnalazione di illeciti (whistleblowing), ai sensi della </w:t>
      </w:r>
      <w:r>
        <w:rPr>
          <w:rFonts w:ascii="Arial" w:hAnsi="Arial" w:cs="Arial"/>
        </w:rPr>
        <w:t>L.</w:t>
      </w:r>
      <w:r w:rsidRPr="00AB3329">
        <w:rPr>
          <w:rFonts w:ascii="Arial" w:hAnsi="Arial" w:cs="Arial"/>
        </w:rPr>
        <w:t xml:space="preserve"> 190/2012 adottata dalla </w:t>
      </w:r>
      <w:r>
        <w:rPr>
          <w:rFonts w:ascii="Arial" w:hAnsi="Arial" w:cs="Arial"/>
        </w:rPr>
        <w:t>Committente</w:t>
      </w:r>
      <w:r w:rsidRPr="00AB3329">
        <w:rPr>
          <w:rFonts w:ascii="Arial" w:hAnsi="Arial" w:cs="Arial"/>
        </w:rPr>
        <w:t xml:space="preserve"> e pubblicata sul sito web </w:t>
      </w:r>
      <w:hyperlink r:id="rId8" w:history="1">
        <w:r w:rsidRPr="00AB3329">
          <w:rPr>
            <w:rStyle w:val="Collegamentoipertestuale"/>
            <w:rFonts w:ascii="Arial" w:hAnsi="Arial" w:cs="Arial"/>
            <w:color w:val="auto"/>
            <w:u w:val="none"/>
          </w:rPr>
          <w:t>www.afolmet.it</w:t>
        </w:r>
      </w:hyperlink>
      <w:r w:rsidRPr="00AB3329">
        <w:rPr>
          <w:rFonts w:ascii="Arial" w:hAnsi="Arial" w:cs="Arial"/>
        </w:rPr>
        <w:t>.</w:t>
      </w:r>
      <w:r>
        <w:rPr>
          <w:rFonts w:ascii="Arial" w:hAnsi="Arial" w:cs="Arial"/>
        </w:rPr>
        <w:t xml:space="preserve"> L’Appaltatore</w:t>
      </w:r>
      <w:r w:rsidRPr="00AB3329">
        <w:rPr>
          <w:rFonts w:ascii="Arial" w:hAnsi="Arial" w:cs="Arial"/>
        </w:rPr>
        <w:t xml:space="preserve">, quindi, </w:t>
      </w:r>
      <w:r>
        <w:rPr>
          <w:rFonts w:ascii="Arial" w:hAnsi="Arial" w:cs="Arial"/>
        </w:rPr>
        <w:t>deve</w:t>
      </w:r>
      <w:r w:rsidRPr="00AB3329">
        <w:rPr>
          <w:rFonts w:ascii="Arial" w:hAnsi="Arial" w:cs="Arial"/>
        </w:rPr>
        <w:t xml:space="preserve"> segnalare, al </w:t>
      </w:r>
      <w:r>
        <w:rPr>
          <w:rFonts w:ascii="Arial" w:hAnsi="Arial" w:cs="Arial"/>
        </w:rPr>
        <w:t>RPCT</w:t>
      </w:r>
      <w:r w:rsidRPr="00AB3329">
        <w:rPr>
          <w:rFonts w:ascii="Arial" w:hAnsi="Arial" w:cs="Arial"/>
        </w:rPr>
        <w:t xml:space="preserve"> </w:t>
      </w:r>
      <w:r>
        <w:rPr>
          <w:rFonts w:ascii="Arial" w:hAnsi="Arial" w:cs="Arial"/>
        </w:rPr>
        <w:t>della Committente</w:t>
      </w:r>
      <w:r w:rsidRPr="00AB3329">
        <w:rPr>
          <w:rFonts w:ascii="Arial" w:hAnsi="Arial" w:cs="Arial"/>
        </w:rPr>
        <w:t xml:space="preserve">, con le modalità indicate nella procedura di cui sopra, tutte le condotte illecite poste in essere o anche solo tentate da dipendenti o membri degli organi sociali </w:t>
      </w:r>
      <w:r>
        <w:rPr>
          <w:rFonts w:ascii="Arial" w:hAnsi="Arial" w:cs="Arial"/>
        </w:rPr>
        <w:t>della Committente</w:t>
      </w:r>
      <w:r w:rsidRPr="00AB3329">
        <w:rPr>
          <w:rFonts w:ascii="Arial" w:hAnsi="Arial" w:cs="Arial"/>
        </w:rPr>
        <w:t xml:space="preserve"> che riguardano situazioni di cui sia venuto a conoscenza in ragione del presente </w:t>
      </w:r>
      <w:r>
        <w:rPr>
          <w:rFonts w:ascii="Arial" w:hAnsi="Arial" w:cs="Arial"/>
        </w:rPr>
        <w:t>contratto.</w:t>
      </w:r>
    </w:p>
    <w:p w14:paraId="21358711" w14:textId="5B43CCD6" w:rsidR="00AB3329" w:rsidRDefault="00AB3329" w:rsidP="00AB3329">
      <w:pPr>
        <w:spacing w:before="240" w:after="0" w:line="240" w:lineRule="auto"/>
        <w:jc w:val="both"/>
        <w:rPr>
          <w:rFonts w:ascii="Arial" w:hAnsi="Arial" w:cs="Arial"/>
          <w:b/>
          <w:bCs/>
        </w:rPr>
      </w:pPr>
      <w:r w:rsidRPr="00AB3329">
        <w:rPr>
          <w:rFonts w:ascii="Arial" w:hAnsi="Arial" w:cs="Arial"/>
          <w:b/>
          <w:bCs/>
        </w:rPr>
        <w:t>Articolo 14 – Direttore dell’esecuzione del contratto</w:t>
      </w:r>
    </w:p>
    <w:p w14:paraId="531623C1" w14:textId="0E637DF9" w:rsidR="00AB3329" w:rsidRDefault="00AB3329" w:rsidP="00AB3329">
      <w:pPr>
        <w:spacing w:after="120" w:line="240" w:lineRule="auto"/>
        <w:jc w:val="both"/>
        <w:rPr>
          <w:rFonts w:ascii="Arial" w:hAnsi="Arial" w:cs="Arial"/>
        </w:rPr>
      </w:pPr>
      <w:r>
        <w:rPr>
          <w:rFonts w:ascii="Arial" w:hAnsi="Arial" w:cs="Arial"/>
        </w:rPr>
        <w:t xml:space="preserve">1. </w:t>
      </w:r>
      <w:r w:rsidRPr="00AB3329">
        <w:rPr>
          <w:rFonts w:ascii="Arial" w:hAnsi="Arial" w:cs="Arial"/>
        </w:rPr>
        <w:t xml:space="preserve">Il direttore dell’esecuzione del contratto coadiuva il </w:t>
      </w:r>
      <w:r>
        <w:rPr>
          <w:rFonts w:ascii="Arial" w:hAnsi="Arial" w:cs="Arial"/>
        </w:rPr>
        <w:t>RUP</w:t>
      </w:r>
      <w:r w:rsidRPr="00AB3329">
        <w:rPr>
          <w:rFonts w:ascii="Arial" w:hAnsi="Arial" w:cs="Arial"/>
        </w:rPr>
        <w:t xml:space="preserve"> nel controllo sull’esecuzione del contratto</w:t>
      </w:r>
      <w:r>
        <w:rPr>
          <w:rFonts w:ascii="Arial" w:hAnsi="Arial" w:cs="Arial"/>
        </w:rPr>
        <w:t>.</w:t>
      </w:r>
    </w:p>
    <w:p w14:paraId="19E46C09" w14:textId="6E9880BA" w:rsidR="00AB3329" w:rsidRDefault="00AB3329" w:rsidP="00AB3329">
      <w:pPr>
        <w:spacing w:before="120" w:after="120" w:line="240" w:lineRule="auto"/>
        <w:jc w:val="both"/>
        <w:rPr>
          <w:rFonts w:ascii="Arial" w:hAnsi="Arial" w:cs="Arial"/>
        </w:rPr>
      </w:pPr>
      <w:r>
        <w:rPr>
          <w:rFonts w:ascii="Arial" w:hAnsi="Arial" w:cs="Arial"/>
        </w:rPr>
        <w:t>2. La Committente</w:t>
      </w:r>
      <w:r w:rsidRPr="00AB3329">
        <w:rPr>
          <w:rFonts w:ascii="Arial" w:hAnsi="Arial" w:cs="Arial"/>
        </w:rPr>
        <w:t xml:space="preserve"> indica quale direttore dell’esecuzione del contratt</w:t>
      </w:r>
      <w:r w:rsidRPr="00DC180A">
        <w:rPr>
          <w:rFonts w:ascii="Arial" w:hAnsi="Arial" w:cs="Arial"/>
          <w:highlight w:val="yellow"/>
        </w:rPr>
        <w:t>o il Dott. ____________,</w:t>
      </w:r>
      <w:r w:rsidRPr="00AB3329">
        <w:rPr>
          <w:rFonts w:ascii="Arial" w:hAnsi="Arial" w:cs="Arial"/>
        </w:rPr>
        <w:t xml:space="preserve"> il quale mant</w:t>
      </w:r>
      <w:r>
        <w:rPr>
          <w:rFonts w:ascii="Arial" w:hAnsi="Arial" w:cs="Arial"/>
        </w:rPr>
        <w:t>iene</w:t>
      </w:r>
      <w:r w:rsidRPr="00AB3329">
        <w:rPr>
          <w:rFonts w:ascii="Arial" w:hAnsi="Arial" w:cs="Arial"/>
        </w:rPr>
        <w:t xml:space="preserve">, ai fini dello svolgimento dei compiti assegnati, il rapporto con </w:t>
      </w:r>
      <w:r>
        <w:rPr>
          <w:rFonts w:ascii="Arial" w:hAnsi="Arial" w:cs="Arial"/>
        </w:rPr>
        <w:t>l’Appaltatore</w:t>
      </w:r>
      <w:r w:rsidRPr="00AB3329">
        <w:rPr>
          <w:rFonts w:ascii="Arial" w:hAnsi="Arial" w:cs="Arial"/>
        </w:rPr>
        <w:t>.</w:t>
      </w:r>
    </w:p>
    <w:p w14:paraId="6B8F4D57" w14:textId="33700155" w:rsidR="00AB3329" w:rsidRDefault="00AB3329" w:rsidP="00AB3329">
      <w:pPr>
        <w:spacing w:before="120" w:after="120" w:line="240" w:lineRule="auto"/>
        <w:jc w:val="both"/>
        <w:rPr>
          <w:rFonts w:ascii="Arial" w:hAnsi="Arial" w:cs="Arial"/>
        </w:rPr>
      </w:pPr>
      <w:r>
        <w:rPr>
          <w:rFonts w:ascii="Arial" w:hAnsi="Arial" w:cs="Arial"/>
        </w:rPr>
        <w:t>3. L’Appaltatore</w:t>
      </w:r>
      <w:r w:rsidRPr="00AB3329">
        <w:rPr>
          <w:rFonts w:ascii="Arial" w:hAnsi="Arial" w:cs="Arial"/>
        </w:rPr>
        <w:t xml:space="preserve"> indica quale referente </w:t>
      </w:r>
      <w:r w:rsidRPr="00DC180A">
        <w:rPr>
          <w:rFonts w:ascii="Arial" w:hAnsi="Arial" w:cs="Arial"/>
          <w:highlight w:val="yellow"/>
        </w:rPr>
        <w:t>____________</w:t>
      </w:r>
      <w:r w:rsidRPr="00AB3329">
        <w:rPr>
          <w:rFonts w:ascii="Arial" w:hAnsi="Arial" w:cs="Arial"/>
        </w:rPr>
        <w:t xml:space="preserve"> per tutti gli aspetti attinenti la gestione ed esecuzione del contratto</w:t>
      </w:r>
      <w:r>
        <w:rPr>
          <w:rFonts w:ascii="Arial" w:hAnsi="Arial" w:cs="Arial"/>
        </w:rPr>
        <w:t>.</w:t>
      </w:r>
    </w:p>
    <w:p w14:paraId="6AEFD8BE" w14:textId="48A97434" w:rsidR="00AB3329" w:rsidRDefault="00AB3329" w:rsidP="00AB3329">
      <w:pPr>
        <w:spacing w:before="240" w:after="0" w:line="240" w:lineRule="auto"/>
        <w:jc w:val="both"/>
        <w:rPr>
          <w:rFonts w:ascii="Arial" w:hAnsi="Arial" w:cs="Arial"/>
          <w:b/>
          <w:bCs/>
        </w:rPr>
      </w:pPr>
      <w:r w:rsidRPr="00AB3329">
        <w:rPr>
          <w:rFonts w:ascii="Arial" w:hAnsi="Arial" w:cs="Arial"/>
          <w:b/>
          <w:bCs/>
        </w:rPr>
        <w:t xml:space="preserve">Articolo 15 </w:t>
      </w:r>
      <w:r w:rsidR="00531A04">
        <w:rPr>
          <w:rFonts w:ascii="Arial" w:hAnsi="Arial" w:cs="Arial"/>
          <w:b/>
          <w:bCs/>
        </w:rPr>
        <w:t>–</w:t>
      </w:r>
      <w:r w:rsidRPr="00AB3329">
        <w:rPr>
          <w:rFonts w:ascii="Arial" w:hAnsi="Arial" w:cs="Arial"/>
          <w:b/>
          <w:bCs/>
        </w:rPr>
        <w:t xml:space="preserve"> Riservatezza</w:t>
      </w:r>
    </w:p>
    <w:p w14:paraId="03E24BAC" w14:textId="77777777" w:rsidR="00531A04" w:rsidRDefault="00531A04" w:rsidP="00531A04">
      <w:pPr>
        <w:spacing w:after="120" w:line="240" w:lineRule="auto"/>
        <w:jc w:val="both"/>
        <w:rPr>
          <w:rFonts w:ascii="Arial" w:hAnsi="Arial" w:cs="Arial"/>
        </w:rPr>
      </w:pPr>
      <w:r>
        <w:rPr>
          <w:rFonts w:ascii="Arial" w:hAnsi="Arial" w:cs="Arial"/>
        </w:rPr>
        <w:t>1. L’Appaltatore</w:t>
      </w:r>
      <w:r w:rsidRPr="00531A04">
        <w:rPr>
          <w:rFonts w:ascii="Arial" w:hAnsi="Arial" w:cs="Arial"/>
        </w:rPr>
        <w:t xml:space="preserve"> si impegna a mantenere assoluta riservatezza in relazione alla documentazione ed alle informazioni di cui </w:t>
      </w:r>
      <w:r>
        <w:rPr>
          <w:rFonts w:ascii="Arial" w:hAnsi="Arial" w:cs="Arial"/>
        </w:rPr>
        <w:t>viene</w:t>
      </w:r>
      <w:r w:rsidRPr="00531A04">
        <w:rPr>
          <w:rFonts w:ascii="Arial" w:hAnsi="Arial" w:cs="Arial"/>
        </w:rPr>
        <w:t xml:space="preserve"> a conoscenza nel corso dello svolgimento del contratto. </w:t>
      </w:r>
    </w:p>
    <w:p w14:paraId="4902FF26" w14:textId="77777777" w:rsidR="00531A04" w:rsidRDefault="00531A04" w:rsidP="00531A04">
      <w:pPr>
        <w:spacing w:after="120" w:line="240" w:lineRule="auto"/>
        <w:jc w:val="both"/>
        <w:rPr>
          <w:rFonts w:ascii="Arial" w:hAnsi="Arial" w:cs="Arial"/>
        </w:rPr>
      </w:pPr>
      <w:r>
        <w:rPr>
          <w:rFonts w:ascii="Arial" w:hAnsi="Arial" w:cs="Arial"/>
        </w:rPr>
        <w:t xml:space="preserve">2. </w:t>
      </w:r>
      <w:r w:rsidRPr="00531A04">
        <w:rPr>
          <w:rFonts w:ascii="Arial" w:hAnsi="Arial" w:cs="Arial"/>
        </w:rPr>
        <w:t xml:space="preserve">In particolare </w:t>
      </w:r>
      <w:r>
        <w:rPr>
          <w:rFonts w:ascii="Arial" w:hAnsi="Arial" w:cs="Arial"/>
        </w:rPr>
        <w:t>l’Appaltatore</w:t>
      </w:r>
      <w:r w:rsidRPr="00531A04">
        <w:rPr>
          <w:rFonts w:ascii="Arial" w:hAnsi="Arial" w:cs="Arial"/>
        </w:rPr>
        <w:t xml:space="preserve">, per tutta la durata del contratto e per </w:t>
      </w:r>
      <w:r w:rsidRPr="00122801">
        <w:rPr>
          <w:rFonts w:ascii="Arial" w:hAnsi="Arial" w:cs="Arial"/>
        </w:rPr>
        <w:t>i 2 (due) anni successivi alla</w:t>
      </w:r>
      <w:r w:rsidRPr="00531A04">
        <w:rPr>
          <w:rFonts w:ascii="Arial" w:hAnsi="Arial" w:cs="Arial"/>
        </w:rPr>
        <w:t xml:space="preserve"> sua cessazione per qualsiasi causa intervenuta, </w:t>
      </w:r>
      <w:r>
        <w:rPr>
          <w:rFonts w:ascii="Arial" w:hAnsi="Arial" w:cs="Arial"/>
        </w:rPr>
        <w:t xml:space="preserve">deve </w:t>
      </w:r>
      <w:r w:rsidRPr="00531A04">
        <w:rPr>
          <w:rFonts w:ascii="Arial" w:hAnsi="Arial" w:cs="Arial"/>
        </w:rPr>
        <w:t xml:space="preserve">impegnarsi per sé e anche ai sensi dell’art. 1381 </w:t>
      </w:r>
      <w:r>
        <w:rPr>
          <w:rFonts w:ascii="Arial" w:hAnsi="Arial" w:cs="Arial"/>
        </w:rPr>
        <w:t>c.c.</w:t>
      </w:r>
      <w:r w:rsidRPr="00531A04">
        <w:rPr>
          <w:rFonts w:ascii="Arial" w:hAnsi="Arial" w:cs="Arial"/>
        </w:rPr>
        <w:t xml:space="preserve"> per i propri dipendenti, collaboratori, consulenti e subfornitori, a mantenere riservati i fatti, i documenti, i dati e le informazioni di cui </w:t>
      </w:r>
      <w:r>
        <w:rPr>
          <w:rFonts w:ascii="Arial" w:hAnsi="Arial" w:cs="Arial"/>
        </w:rPr>
        <w:t>viene</w:t>
      </w:r>
      <w:r w:rsidRPr="00531A04">
        <w:rPr>
          <w:rFonts w:ascii="Arial" w:hAnsi="Arial" w:cs="Arial"/>
        </w:rPr>
        <w:t xml:space="preserve"> a conoscenza e/o </w:t>
      </w:r>
      <w:r>
        <w:rPr>
          <w:rFonts w:ascii="Arial" w:hAnsi="Arial" w:cs="Arial"/>
        </w:rPr>
        <w:t>dispone</w:t>
      </w:r>
      <w:r w:rsidRPr="00531A04">
        <w:rPr>
          <w:rFonts w:ascii="Arial" w:hAnsi="Arial" w:cs="Arial"/>
        </w:rPr>
        <w:t xml:space="preserve"> in relazione all’esecuzione del contratto, a non utilizzarli per scopi diversi, in tutto o in parte da quelli contemplati dal contratto, a non divulgarli o altrimenti renderli noti a terzi per nessun motivo, salvo espressa autorizzazione d</w:t>
      </w:r>
      <w:r>
        <w:rPr>
          <w:rFonts w:ascii="Arial" w:hAnsi="Arial" w:cs="Arial"/>
        </w:rPr>
        <w:t>ella Committente</w:t>
      </w:r>
      <w:r w:rsidRPr="00531A04">
        <w:rPr>
          <w:rFonts w:ascii="Arial" w:hAnsi="Arial" w:cs="Arial"/>
        </w:rPr>
        <w:t xml:space="preserve">, a predisporre ogni opportuna cautela affinché non siano comunicati a terzi o comunque diffusi o resi pubblici. </w:t>
      </w:r>
    </w:p>
    <w:p w14:paraId="7D4083A5" w14:textId="7FAF22E0" w:rsidR="00531A04" w:rsidRDefault="00531A04" w:rsidP="00531A04">
      <w:pPr>
        <w:spacing w:after="120" w:line="240" w:lineRule="auto"/>
        <w:jc w:val="both"/>
        <w:rPr>
          <w:rFonts w:ascii="Arial" w:hAnsi="Arial" w:cs="Arial"/>
        </w:rPr>
      </w:pPr>
      <w:r>
        <w:rPr>
          <w:rFonts w:ascii="Arial" w:hAnsi="Arial" w:cs="Arial"/>
        </w:rPr>
        <w:lastRenderedPageBreak/>
        <w:t xml:space="preserve">3. </w:t>
      </w:r>
      <w:r w:rsidRPr="00531A04">
        <w:rPr>
          <w:rFonts w:ascii="Arial" w:hAnsi="Arial" w:cs="Arial"/>
        </w:rPr>
        <w:t xml:space="preserve">È fatto espresso divieto </w:t>
      </w:r>
      <w:r>
        <w:rPr>
          <w:rFonts w:ascii="Arial" w:hAnsi="Arial" w:cs="Arial"/>
        </w:rPr>
        <w:t>all’Appaltatore</w:t>
      </w:r>
      <w:r w:rsidRPr="00531A04">
        <w:rPr>
          <w:rFonts w:ascii="Arial" w:hAnsi="Arial" w:cs="Arial"/>
        </w:rPr>
        <w:t xml:space="preserve"> di procedere a pubblicità di qualsiasi natura che faccia riferimento al presente contratto e/o alle prestazioni effettuate nell’ambito contrattuale, salvo espressa autorizzazione </w:t>
      </w:r>
      <w:r>
        <w:rPr>
          <w:rFonts w:ascii="Arial" w:hAnsi="Arial" w:cs="Arial"/>
        </w:rPr>
        <w:t>della Committente</w:t>
      </w:r>
      <w:r w:rsidRPr="00531A04">
        <w:rPr>
          <w:rFonts w:ascii="Arial" w:hAnsi="Arial" w:cs="Arial"/>
        </w:rPr>
        <w:t>.</w:t>
      </w:r>
    </w:p>
    <w:p w14:paraId="32D0B108" w14:textId="7A07726D" w:rsidR="00531A04" w:rsidRDefault="00531A04" w:rsidP="00531A04">
      <w:pPr>
        <w:spacing w:before="120" w:after="120" w:line="240" w:lineRule="auto"/>
        <w:jc w:val="both"/>
        <w:rPr>
          <w:rFonts w:ascii="Arial" w:hAnsi="Arial" w:cs="Arial"/>
        </w:rPr>
      </w:pPr>
      <w:r>
        <w:rPr>
          <w:rFonts w:ascii="Arial" w:hAnsi="Arial" w:cs="Arial"/>
        </w:rPr>
        <w:t>4. L’Appaltatore</w:t>
      </w:r>
      <w:r w:rsidRPr="00531A04">
        <w:rPr>
          <w:rFonts w:ascii="Arial" w:hAnsi="Arial" w:cs="Arial"/>
        </w:rPr>
        <w:t xml:space="preserve">, inoltre, si impegna a: </w:t>
      </w:r>
    </w:p>
    <w:p w14:paraId="0D1ADFFC" w14:textId="54BFF7A3" w:rsidR="00531A04" w:rsidRPr="00531A04" w:rsidRDefault="00531A04" w:rsidP="00531A04">
      <w:pPr>
        <w:pStyle w:val="Paragrafoelenco"/>
        <w:numPr>
          <w:ilvl w:val="1"/>
          <w:numId w:val="10"/>
        </w:numPr>
        <w:spacing w:before="120" w:after="120" w:line="240" w:lineRule="auto"/>
        <w:jc w:val="both"/>
        <w:rPr>
          <w:rFonts w:ascii="Arial" w:hAnsi="Arial" w:cs="Arial"/>
        </w:rPr>
      </w:pPr>
      <w:r w:rsidRPr="00531A04">
        <w:rPr>
          <w:rFonts w:ascii="Arial" w:hAnsi="Arial" w:cs="Arial"/>
        </w:rPr>
        <w:t xml:space="preserve">comunicare tempestivamente, su richiesta </w:t>
      </w:r>
      <w:r>
        <w:rPr>
          <w:rFonts w:ascii="Arial" w:hAnsi="Arial" w:cs="Arial"/>
        </w:rPr>
        <w:t>della Committente</w:t>
      </w:r>
      <w:r w:rsidRPr="00531A04">
        <w:rPr>
          <w:rFonts w:ascii="Arial" w:hAnsi="Arial" w:cs="Arial"/>
        </w:rPr>
        <w:t xml:space="preserve">, l’elenco delle persone che svolgono mansioni che comportano l’accesso ai documenti, dati e informazioni relative o connesse al contratto; </w:t>
      </w:r>
    </w:p>
    <w:p w14:paraId="7B6FEDDB" w14:textId="387C3E3A" w:rsidR="00531A04" w:rsidRPr="00531A04" w:rsidRDefault="00531A04" w:rsidP="00531A04">
      <w:pPr>
        <w:pStyle w:val="Paragrafoelenco"/>
        <w:numPr>
          <w:ilvl w:val="1"/>
          <w:numId w:val="10"/>
        </w:numPr>
        <w:spacing w:before="120" w:after="120" w:line="240" w:lineRule="auto"/>
        <w:jc w:val="both"/>
        <w:rPr>
          <w:rFonts w:ascii="Arial" w:hAnsi="Arial" w:cs="Arial"/>
        </w:rPr>
      </w:pPr>
      <w:r w:rsidRPr="00531A04">
        <w:rPr>
          <w:rFonts w:ascii="Arial" w:hAnsi="Arial" w:cs="Arial"/>
        </w:rPr>
        <w:t xml:space="preserve">consentire </w:t>
      </w:r>
      <w:r>
        <w:rPr>
          <w:rFonts w:ascii="Arial" w:hAnsi="Arial" w:cs="Arial"/>
        </w:rPr>
        <w:t>alla Committente</w:t>
      </w:r>
      <w:r w:rsidRPr="00531A04">
        <w:rPr>
          <w:rFonts w:ascii="Arial" w:hAnsi="Arial" w:cs="Arial"/>
        </w:rPr>
        <w:t xml:space="preserve"> di verificare, in qualsiasi momento e dietro semplice richiesta, anche mediante</w:t>
      </w:r>
      <w:r w:rsidRPr="00531A04">
        <w:t xml:space="preserve"> </w:t>
      </w:r>
      <w:r w:rsidRPr="00531A04">
        <w:rPr>
          <w:rFonts w:ascii="Arial" w:hAnsi="Arial" w:cs="Arial"/>
        </w:rPr>
        <w:t xml:space="preserve">accessi e ispezioni presso la sede </w:t>
      </w:r>
      <w:r>
        <w:rPr>
          <w:rFonts w:ascii="Arial" w:hAnsi="Arial" w:cs="Arial"/>
        </w:rPr>
        <w:t>dell’Appaltatore</w:t>
      </w:r>
      <w:r w:rsidRPr="00531A04">
        <w:rPr>
          <w:rFonts w:ascii="Arial" w:hAnsi="Arial" w:cs="Arial"/>
        </w:rPr>
        <w:t xml:space="preserve"> o eventuali subfornitori, che i dati e le informazioni siano gestiti in conformità alle disposizioni del presente contratto; </w:t>
      </w:r>
    </w:p>
    <w:p w14:paraId="7CD9DE3D" w14:textId="7969207C" w:rsidR="00531A04" w:rsidRDefault="00531A04" w:rsidP="00531A04">
      <w:pPr>
        <w:pStyle w:val="Paragrafoelenco"/>
        <w:numPr>
          <w:ilvl w:val="1"/>
          <w:numId w:val="10"/>
        </w:numPr>
        <w:spacing w:before="120" w:after="120" w:line="240" w:lineRule="auto"/>
        <w:jc w:val="both"/>
        <w:rPr>
          <w:rFonts w:ascii="Arial" w:hAnsi="Arial" w:cs="Arial"/>
        </w:rPr>
      </w:pPr>
      <w:r w:rsidRPr="00531A04">
        <w:rPr>
          <w:rFonts w:ascii="Arial" w:hAnsi="Arial" w:cs="Arial"/>
        </w:rPr>
        <w:t>alla cessazione del contratto per qualsiasi causa intervenuta, consegnare a</w:t>
      </w:r>
      <w:r>
        <w:rPr>
          <w:rFonts w:ascii="Arial" w:hAnsi="Arial" w:cs="Arial"/>
        </w:rPr>
        <w:t xml:space="preserve">lla Committente </w:t>
      </w:r>
      <w:r w:rsidRPr="00531A04">
        <w:rPr>
          <w:rFonts w:ascii="Arial" w:hAnsi="Arial" w:cs="Arial"/>
        </w:rPr>
        <w:t xml:space="preserve">tutto il materiale che avesse elaborato o acquisito in relazione al contratto stesso e distruggere o restituire tutti dati e le informazioni di cui sopra, dandone tempestiva comunicazione per iscritto </w:t>
      </w:r>
      <w:r>
        <w:rPr>
          <w:rFonts w:ascii="Arial" w:hAnsi="Arial" w:cs="Arial"/>
        </w:rPr>
        <w:t>alla Committente</w:t>
      </w:r>
      <w:r w:rsidRPr="00531A04">
        <w:rPr>
          <w:rFonts w:ascii="Arial" w:hAnsi="Arial" w:cs="Arial"/>
        </w:rPr>
        <w:t>.</w:t>
      </w:r>
    </w:p>
    <w:p w14:paraId="511027C3" w14:textId="1F9F1512" w:rsidR="00531A04" w:rsidRDefault="00531A04" w:rsidP="00531A04">
      <w:pPr>
        <w:spacing w:before="240" w:after="0" w:line="240" w:lineRule="auto"/>
        <w:jc w:val="both"/>
        <w:rPr>
          <w:rFonts w:ascii="Arial" w:hAnsi="Arial" w:cs="Arial"/>
          <w:b/>
          <w:bCs/>
        </w:rPr>
      </w:pPr>
      <w:r w:rsidRPr="00531A04">
        <w:rPr>
          <w:rFonts w:ascii="Arial" w:hAnsi="Arial" w:cs="Arial"/>
          <w:b/>
          <w:bCs/>
        </w:rPr>
        <w:t>Articolo 16 – Trattamento dei dati personali, consenso al trattamento</w:t>
      </w:r>
    </w:p>
    <w:p w14:paraId="34F80F42" w14:textId="5B8F228E" w:rsidR="00531A04" w:rsidRDefault="00531A04" w:rsidP="00531A04">
      <w:pPr>
        <w:spacing w:after="0" w:line="240" w:lineRule="auto"/>
        <w:jc w:val="both"/>
        <w:rPr>
          <w:rFonts w:ascii="Arial" w:hAnsi="Arial" w:cs="Arial"/>
        </w:rPr>
      </w:pPr>
      <w:r>
        <w:rPr>
          <w:rFonts w:ascii="Arial" w:hAnsi="Arial" w:cs="Arial"/>
        </w:rPr>
        <w:t>1. L’Appaltatore</w:t>
      </w:r>
      <w:r w:rsidRPr="00531A04">
        <w:rPr>
          <w:rFonts w:ascii="Arial" w:hAnsi="Arial" w:cs="Arial"/>
        </w:rPr>
        <w:t xml:space="preserve"> dichiara di aver ricevuto - prima della sottoscrizione del presente contratto - le informazioni di cui all’art. 13 del Regolamento UE 679/2016 e di essere a conoscenza dei diritti che gli spettano in virtù degli artt. 15 e ss. </w:t>
      </w:r>
      <w:r>
        <w:rPr>
          <w:rFonts w:ascii="Arial" w:hAnsi="Arial" w:cs="Arial"/>
        </w:rPr>
        <w:t>dello stesso Regolamento.</w:t>
      </w:r>
    </w:p>
    <w:p w14:paraId="1D2D95CD" w14:textId="1820299E" w:rsidR="00531A04" w:rsidRDefault="00531A04" w:rsidP="00531A04">
      <w:pPr>
        <w:spacing w:before="120" w:after="120" w:line="240" w:lineRule="auto"/>
        <w:jc w:val="both"/>
        <w:rPr>
          <w:rFonts w:ascii="Arial" w:hAnsi="Arial" w:cs="Arial"/>
        </w:rPr>
      </w:pPr>
      <w:r>
        <w:rPr>
          <w:rFonts w:ascii="Arial" w:hAnsi="Arial" w:cs="Arial"/>
        </w:rPr>
        <w:t xml:space="preserve">2. </w:t>
      </w:r>
      <w:r w:rsidRPr="00531A04">
        <w:rPr>
          <w:rFonts w:ascii="Arial" w:hAnsi="Arial" w:cs="Arial"/>
        </w:rPr>
        <w:t xml:space="preserve">Le Parti </w:t>
      </w:r>
      <w:r>
        <w:rPr>
          <w:rFonts w:ascii="Arial" w:hAnsi="Arial" w:cs="Arial"/>
        </w:rPr>
        <w:t>informano</w:t>
      </w:r>
      <w:r w:rsidRPr="00531A04">
        <w:rPr>
          <w:rFonts w:ascii="Arial" w:hAnsi="Arial" w:cs="Arial"/>
        </w:rPr>
        <w:t xml:space="preserve"> il trattamento dei rispettivi dati personali in conformità al Regolamento UE 679/2016 e al</w:t>
      </w:r>
      <w:r>
        <w:rPr>
          <w:rFonts w:ascii="Arial" w:hAnsi="Arial" w:cs="Arial"/>
        </w:rPr>
        <w:t xml:space="preserve">la normativa interna facente capo al </w:t>
      </w:r>
      <w:proofErr w:type="spellStart"/>
      <w:r>
        <w:rPr>
          <w:rFonts w:ascii="Arial" w:hAnsi="Arial" w:cs="Arial"/>
        </w:rPr>
        <w:t>D.Lgs.</w:t>
      </w:r>
      <w:proofErr w:type="spellEnd"/>
      <w:r>
        <w:rPr>
          <w:rFonts w:ascii="Arial" w:hAnsi="Arial" w:cs="Arial"/>
        </w:rPr>
        <w:t xml:space="preserve"> 196/2003.</w:t>
      </w:r>
    </w:p>
    <w:p w14:paraId="24E96173" w14:textId="246E6208" w:rsidR="00531A04" w:rsidRDefault="00531A04" w:rsidP="00531A04">
      <w:pPr>
        <w:spacing w:before="240" w:after="0" w:line="240" w:lineRule="auto"/>
        <w:jc w:val="both"/>
        <w:rPr>
          <w:rFonts w:ascii="Arial" w:hAnsi="Arial" w:cs="Arial"/>
          <w:b/>
          <w:bCs/>
        </w:rPr>
      </w:pPr>
      <w:r w:rsidRPr="00531A04">
        <w:rPr>
          <w:rFonts w:ascii="Arial" w:hAnsi="Arial" w:cs="Arial"/>
          <w:b/>
          <w:bCs/>
        </w:rPr>
        <w:t>Articolo 17 – Legge applicabile e foro competente</w:t>
      </w:r>
    </w:p>
    <w:p w14:paraId="59D82193" w14:textId="77777777" w:rsidR="002829A3" w:rsidRDefault="002829A3" w:rsidP="00531A04">
      <w:pPr>
        <w:spacing w:after="0" w:line="240" w:lineRule="auto"/>
        <w:jc w:val="both"/>
        <w:rPr>
          <w:rFonts w:ascii="Arial" w:hAnsi="Arial" w:cs="Arial"/>
        </w:rPr>
      </w:pPr>
      <w:r>
        <w:rPr>
          <w:rFonts w:ascii="Arial" w:hAnsi="Arial" w:cs="Arial"/>
        </w:rPr>
        <w:t xml:space="preserve">1. </w:t>
      </w:r>
      <w:r w:rsidR="00531A04" w:rsidRPr="00531A04">
        <w:rPr>
          <w:rFonts w:ascii="Arial" w:hAnsi="Arial" w:cs="Arial"/>
        </w:rPr>
        <w:t xml:space="preserve">Il contratto è regolato dalla legge italiana. </w:t>
      </w:r>
    </w:p>
    <w:p w14:paraId="39B398A9" w14:textId="27F6410D" w:rsidR="00531A04" w:rsidRDefault="002829A3" w:rsidP="002829A3">
      <w:pPr>
        <w:spacing w:before="120" w:after="120" w:line="240" w:lineRule="auto"/>
        <w:jc w:val="both"/>
        <w:rPr>
          <w:rFonts w:ascii="Arial" w:hAnsi="Arial" w:cs="Arial"/>
        </w:rPr>
      </w:pPr>
      <w:r>
        <w:rPr>
          <w:rFonts w:ascii="Arial" w:hAnsi="Arial" w:cs="Arial"/>
        </w:rPr>
        <w:t xml:space="preserve">2. </w:t>
      </w:r>
      <w:r w:rsidR="00531A04" w:rsidRPr="00531A04">
        <w:rPr>
          <w:rFonts w:ascii="Arial" w:hAnsi="Arial" w:cs="Arial"/>
        </w:rPr>
        <w:t>Per ogni controversia tra le Parti relativa alla stipulazione, interpretazione, esecuzione e/o cessazione</w:t>
      </w:r>
      <w:r>
        <w:rPr>
          <w:rFonts w:ascii="Arial" w:hAnsi="Arial" w:cs="Arial"/>
        </w:rPr>
        <w:t xml:space="preserve"> del contratto</w:t>
      </w:r>
      <w:r w:rsidR="00531A04" w:rsidRPr="00531A04">
        <w:rPr>
          <w:rFonts w:ascii="Arial" w:hAnsi="Arial" w:cs="Arial"/>
        </w:rPr>
        <w:t xml:space="preserve"> </w:t>
      </w:r>
      <w:r>
        <w:rPr>
          <w:rFonts w:ascii="Arial" w:hAnsi="Arial" w:cs="Arial"/>
        </w:rPr>
        <w:t>è</w:t>
      </w:r>
      <w:r w:rsidR="00531A04" w:rsidRPr="00531A04">
        <w:rPr>
          <w:rFonts w:ascii="Arial" w:hAnsi="Arial" w:cs="Arial"/>
        </w:rPr>
        <w:t xml:space="preserve"> competente in via esclusiva il Foro di Milano.</w:t>
      </w:r>
    </w:p>
    <w:p w14:paraId="2D2A50C3" w14:textId="2AD5EDB8" w:rsidR="002829A3" w:rsidRDefault="002829A3" w:rsidP="002829A3">
      <w:pPr>
        <w:spacing w:before="120" w:after="120" w:line="240" w:lineRule="auto"/>
        <w:jc w:val="both"/>
        <w:rPr>
          <w:rFonts w:ascii="Arial" w:hAnsi="Arial" w:cs="Arial"/>
        </w:rPr>
      </w:pPr>
      <w:r>
        <w:rPr>
          <w:rFonts w:ascii="Arial" w:hAnsi="Arial" w:cs="Arial"/>
        </w:rPr>
        <w:t xml:space="preserve">3. In conformità a quanto stabilito anche nel capitolato d’oneri, </w:t>
      </w:r>
      <w:r w:rsidRPr="002829A3">
        <w:rPr>
          <w:rFonts w:ascii="Arial" w:hAnsi="Arial" w:cs="Arial"/>
        </w:rPr>
        <w:t xml:space="preserve">è espressamente esclusa la compromissione in arbitri ai sensi e per gli effetti dell’art. 209 comma 2 </w:t>
      </w:r>
      <w:proofErr w:type="spellStart"/>
      <w:r w:rsidRPr="002829A3">
        <w:rPr>
          <w:rFonts w:ascii="Arial" w:hAnsi="Arial" w:cs="Arial"/>
        </w:rPr>
        <w:t>D.Lgs.</w:t>
      </w:r>
      <w:proofErr w:type="spellEnd"/>
      <w:r w:rsidRPr="002829A3">
        <w:rPr>
          <w:rFonts w:ascii="Arial" w:hAnsi="Arial" w:cs="Arial"/>
        </w:rPr>
        <w:t xml:space="preserve"> 50/2019.</w:t>
      </w:r>
    </w:p>
    <w:p w14:paraId="71E38214" w14:textId="77777777" w:rsidR="0021090C" w:rsidRPr="001F2A75" w:rsidRDefault="0021090C" w:rsidP="0021090C">
      <w:pPr>
        <w:spacing w:before="120" w:after="120" w:line="240" w:lineRule="auto"/>
        <w:jc w:val="both"/>
        <w:rPr>
          <w:rFonts w:ascii="Arial" w:hAnsi="Arial" w:cs="Arial"/>
          <w:b/>
          <w:bCs/>
        </w:rPr>
      </w:pPr>
      <w:r w:rsidRPr="001F2A75">
        <w:rPr>
          <w:rFonts w:ascii="Arial" w:hAnsi="Arial" w:cs="Arial"/>
          <w:b/>
          <w:bCs/>
        </w:rPr>
        <w:t xml:space="preserve">Art. 18 – Forma del contratto, oneri fiscali e spese contrattuali, rimborso spese di pubblicazione </w:t>
      </w:r>
    </w:p>
    <w:p w14:paraId="400232A6" w14:textId="77777777" w:rsidR="0021090C" w:rsidRDefault="0021090C" w:rsidP="0021090C">
      <w:pPr>
        <w:spacing w:before="120" w:after="120" w:line="240" w:lineRule="auto"/>
        <w:jc w:val="both"/>
        <w:rPr>
          <w:rFonts w:ascii="Arial" w:hAnsi="Arial" w:cs="Arial"/>
        </w:rPr>
      </w:pPr>
      <w:r w:rsidRPr="0043770E">
        <w:rPr>
          <w:rFonts w:ascii="Arial" w:hAnsi="Arial" w:cs="Arial"/>
        </w:rPr>
        <w:t xml:space="preserve">1. Il contratto è stipulato in modalità elettronica ai sensi dell’art. 32 </w:t>
      </w:r>
      <w:proofErr w:type="spellStart"/>
      <w:r>
        <w:rPr>
          <w:rFonts w:ascii="Arial" w:hAnsi="Arial" w:cs="Arial"/>
        </w:rPr>
        <w:t>D.Lgs.</w:t>
      </w:r>
      <w:proofErr w:type="spellEnd"/>
      <w:r>
        <w:rPr>
          <w:rFonts w:ascii="Arial" w:hAnsi="Arial" w:cs="Arial"/>
        </w:rPr>
        <w:t xml:space="preserve"> 50/2016.</w:t>
      </w:r>
    </w:p>
    <w:p w14:paraId="2F5DEE09" w14:textId="77777777" w:rsidR="0021090C" w:rsidRDefault="0021090C" w:rsidP="0021090C">
      <w:pPr>
        <w:spacing w:before="120" w:after="120" w:line="240" w:lineRule="auto"/>
        <w:jc w:val="both"/>
        <w:rPr>
          <w:rFonts w:ascii="Arial" w:hAnsi="Arial" w:cs="Arial"/>
        </w:rPr>
      </w:pPr>
      <w:r w:rsidRPr="0043770E">
        <w:rPr>
          <w:rFonts w:ascii="Arial" w:hAnsi="Arial" w:cs="Arial"/>
        </w:rPr>
        <w:t>2. Sono a carico del</w:t>
      </w:r>
      <w:r>
        <w:rPr>
          <w:rFonts w:ascii="Arial" w:hAnsi="Arial" w:cs="Arial"/>
        </w:rPr>
        <w:t xml:space="preserve">l’Appaltatore </w:t>
      </w:r>
      <w:r w:rsidRPr="0043770E">
        <w:rPr>
          <w:rFonts w:ascii="Arial" w:hAnsi="Arial" w:cs="Arial"/>
        </w:rPr>
        <w:t xml:space="preserve">tutti gli oneri relativi alla stipula del contratto, ivi comprese le spese di registrazione in caso d’uso ed ogni altro onere tributario. L’imposta di bollo è dovuta nella misura di € 16,00 ogni quattro facciate del presente atto. </w:t>
      </w:r>
    </w:p>
    <w:p w14:paraId="4181A00B" w14:textId="77777777" w:rsidR="0021090C" w:rsidRDefault="0021090C" w:rsidP="0021090C">
      <w:pPr>
        <w:spacing w:before="120" w:after="120" w:line="240" w:lineRule="auto"/>
        <w:jc w:val="both"/>
        <w:rPr>
          <w:rFonts w:ascii="Arial" w:hAnsi="Arial" w:cs="Arial"/>
        </w:rPr>
      </w:pPr>
      <w:r w:rsidRPr="0043770E">
        <w:rPr>
          <w:rFonts w:ascii="Arial" w:hAnsi="Arial" w:cs="Arial"/>
        </w:rPr>
        <w:t xml:space="preserve">3. </w:t>
      </w:r>
      <w:r>
        <w:rPr>
          <w:rFonts w:ascii="Arial" w:hAnsi="Arial" w:cs="Arial"/>
        </w:rPr>
        <w:t>L’Appaltatore</w:t>
      </w:r>
      <w:r w:rsidRPr="0043770E">
        <w:rPr>
          <w:rFonts w:ascii="Arial" w:hAnsi="Arial" w:cs="Arial"/>
        </w:rPr>
        <w:t xml:space="preserve"> ai sensi del combinato disposto degli artt. 73 e 216 </w:t>
      </w:r>
      <w:proofErr w:type="spellStart"/>
      <w:r>
        <w:rPr>
          <w:rFonts w:ascii="Arial" w:hAnsi="Arial" w:cs="Arial"/>
        </w:rPr>
        <w:t>D.Lgs</w:t>
      </w:r>
      <w:proofErr w:type="spellEnd"/>
      <w:r>
        <w:rPr>
          <w:rFonts w:ascii="Arial" w:hAnsi="Arial" w:cs="Arial"/>
        </w:rPr>
        <w:t xml:space="preserve"> 50/2016</w:t>
      </w:r>
      <w:r w:rsidRPr="0043770E">
        <w:rPr>
          <w:rFonts w:ascii="Arial" w:hAnsi="Arial" w:cs="Arial"/>
        </w:rPr>
        <w:t xml:space="preserve"> e del D.M. 2.12.2016 del Ministero delle infrastrutture e dei trasporti,  deve provvedere, entro sessanta giorni dall’aggiudicazione, a corrispondere </w:t>
      </w:r>
      <w:r>
        <w:rPr>
          <w:rFonts w:ascii="Arial" w:hAnsi="Arial" w:cs="Arial"/>
        </w:rPr>
        <w:t xml:space="preserve">alla Committente </w:t>
      </w:r>
      <w:r w:rsidRPr="0043770E">
        <w:rPr>
          <w:rFonts w:ascii="Arial" w:hAnsi="Arial" w:cs="Arial"/>
        </w:rPr>
        <w:t xml:space="preserve">le spese relative alla pubblicazione del bando di gara e dell’avviso di aggiudicazione pubblicati (e degli eventuali avvisi di rettifica) sulla Gazzetta ufficiale della Repubblica italiana e sui quotidiani, per l’importo ____________ (_______________/__) Iva inclusa. </w:t>
      </w:r>
    </w:p>
    <w:p w14:paraId="5C1D7A23" w14:textId="3FDA72A0" w:rsidR="0021090C" w:rsidRDefault="0021090C" w:rsidP="0021090C">
      <w:pPr>
        <w:spacing w:before="240" w:after="0" w:line="240" w:lineRule="auto"/>
        <w:jc w:val="both"/>
        <w:rPr>
          <w:rFonts w:ascii="Arial" w:hAnsi="Arial" w:cs="Arial"/>
          <w:b/>
          <w:bCs/>
        </w:rPr>
      </w:pPr>
      <w:r w:rsidRPr="0043770E">
        <w:rPr>
          <w:rFonts w:ascii="Arial" w:hAnsi="Arial" w:cs="Arial"/>
        </w:rPr>
        <w:t>4. L’importo d</w:t>
      </w:r>
      <w:r>
        <w:rPr>
          <w:rFonts w:ascii="Arial" w:hAnsi="Arial" w:cs="Arial"/>
        </w:rPr>
        <w:t>eve</w:t>
      </w:r>
      <w:r w:rsidRPr="0043770E">
        <w:rPr>
          <w:rFonts w:ascii="Arial" w:hAnsi="Arial" w:cs="Arial"/>
        </w:rPr>
        <w:t xml:space="preserve"> essere rimborsato mediante bonifico avente come beneficiario </w:t>
      </w:r>
      <w:r>
        <w:rPr>
          <w:rFonts w:ascii="Arial" w:hAnsi="Arial" w:cs="Arial"/>
        </w:rPr>
        <w:t>la Committente presso: __________________</w:t>
      </w:r>
      <w:r w:rsidRPr="0043770E">
        <w:rPr>
          <w:rFonts w:ascii="Arial" w:hAnsi="Arial" w:cs="Arial"/>
        </w:rPr>
        <w:t xml:space="preserve">, con la seguente causale: “Rimborso spese di pubblicazione gara identificata dal </w:t>
      </w:r>
      <w:r w:rsidRPr="00CC089C">
        <w:rPr>
          <w:rFonts w:ascii="Arial" w:hAnsi="Arial" w:cs="Arial"/>
        </w:rPr>
        <w:t>CIG</w:t>
      </w:r>
      <w:r w:rsidR="00CC089C" w:rsidRPr="00CC089C">
        <w:rPr>
          <w:rFonts w:ascii="Arial" w:hAnsi="Arial" w:cs="Arial"/>
        </w:rPr>
        <w:t xml:space="preserve"> 8339768245</w:t>
      </w:r>
      <w:r w:rsidRPr="00CC089C">
        <w:rPr>
          <w:rFonts w:ascii="Arial" w:hAnsi="Arial" w:cs="Arial"/>
        </w:rPr>
        <w:t>.</w:t>
      </w:r>
    </w:p>
    <w:p w14:paraId="6C0D65C3" w14:textId="0F487440" w:rsidR="002829A3" w:rsidRDefault="002829A3" w:rsidP="002829A3">
      <w:pPr>
        <w:spacing w:before="240" w:after="0" w:line="240" w:lineRule="auto"/>
        <w:jc w:val="both"/>
        <w:rPr>
          <w:rFonts w:ascii="Arial" w:hAnsi="Arial" w:cs="Arial"/>
          <w:b/>
          <w:bCs/>
        </w:rPr>
      </w:pPr>
      <w:r w:rsidRPr="002829A3">
        <w:rPr>
          <w:rFonts w:ascii="Arial" w:hAnsi="Arial" w:cs="Arial"/>
          <w:b/>
          <w:bCs/>
        </w:rPr>
        <w:t>Articolo 1</w:t>
      </w:r>
      <w:r w:rsidR="0021090C">
        <w:rPr>
          <w:rFonts w:ascii="Arial" w:hAnsi="Arial" w:cs="Arial"/>
          <w:b/>
          <w:bCs/>
        </w:rPr>
        <w:t>9</w:t>
      </w:r>
      <w:r w:rsidRPr="002829A3">
        <w:rPr>
          <w:rFonts w:ascii="Arial" w:hAnsi="Arial" w:cs="Arial"/>
          <w:b/>
          <w:bCs/>
        </w:rPr>
        <w:t xml:space="preserve"> </w:t>
      </w:r>
      <w:r>
        <w:rPr>
          <w:rFonts w:ascii="Arial" w:hAnsi="Arial" w:cs="Arial"/>
          <w:b/>
          <w:bCs/>
        </w:rPr>
        <w:t>–</w:t>
      </w:r>
      <w:r w:rsidRPr="002829A3">
        <w:rPr>
          <w:rFonts w:ascii="Arial" w:hAnsi="Arial" w:cs="Arial"/>
          <w:b/>
          <w:bCs/>
        </w:rPr>
        <w:t xml:space="preserve"> Comunicazioni</w:t>
      </w:r>
    </w:p>
    <w:p w14:paraId="23EC62C7" w14:textId="596A8FB1" w:rsidR="002829A3" w:rsidRPr="002829A3" w:rsidRDefault="002829A3" w:rsidP="002829A3">
      <w:pPr>
        <w:spacing w:after="120" w:line="240" w:lineRule="auto"/>
        <w:jc w:val="both"/>
        <w:rPr>
          <w:rFonts w:ascii="Arial" w:hAnsi="Arial" w:cs="Arial"/>
        </w:rPr>
      </w:pPr>
      <w:r w:rsidRPr="002829A3">
        <w:rPr>
          <w:rFonts w:ascii="Arial" w:hAnsi="Arial" w:cs="Arial"/>
        </w:rPr>
        <w:t xml:space="preserve">Tutte le comunicazioni ai sensi del contratto tra le Parti </w:t>
      </w:r>
      <w:r>
        <w:rPr>
          <w:rFonts w:ascii="Arial" w:hAnsi="Arial" w:cs="Arial"/>
        </w:rPr>
        <w:t>devo</w:t>
      </w:r>
      <w:r w:rsidRPr="002829A3">
        <w:rPr>
          <w:rFonts w:ascii="Arial" w:hAnsi="Arial" w:cs="Arial"/>
        </w:rPr>
        <w:t xml:space="preserve">no essere effettuate per iscritto agli indirizzi sotto riportati, a mezzo PEC: </w:t>
      </w:r>
    </w:p>
    <w:p w14:paraId="46915BB3" w14:textId="77777777" w:rsidR="002829A3" w:rsidRDefault="002829A3" w:rsidP="002829A3">
      <w:pPr>
        <w:spacing w:before="240" w:after="0" w:line="240" w:lineRule="auto"/>
        <w:jc w:val="both"/>
        <w:rPr>
          <w:rFonts w:ascii="Arial" w:hAnsi="Arial" w:cs="Arial"/>
        </w:rPr>
      </w:pPr>
      <w:r w:rsidRPr="002829A3">
        <w:rPr>
          <w:rFonts w:ascii="Arial" w:hAnsi="Arial" w:cs="Arial"/>
        </w:rPr>
        <w:t xml:space="preserve">Per </w:t>
      </w:r>
      <w:r>
        <w:rPr>
          <w:rFonts w:ascii="Arial" w:hAnsi="Arial" w:cs="Arial"/>
        </w:rPr>
        <w:t>la Committente</w:t>
      </w:r>
      <w:r w:rsidRPr="002829A3">
        <w:rPr>
          <w:rFonts w:ascii="Arial" w:hAnsi="Arial" w:cs="Arial"/>
        </w:rPr>
        <w:t>:</w:t>
      </w:r>
    </w:p>
    <w:p w14:paraId="799463A3" w14:textId="77777777" w:rsidR="002829A3" w:rsidRDefault="002829A3" w:rsidP="002829A3">
      <w:pPr>
        <w:spacing w:before="240" w:after="0" w:line="240" w:lineRule="auto"/>
        <w:jc w:val="both"/>
        <w:rPr>
          <w:rFonts w:ascii="Arial" w:hAnsi="Arial" w:cs="Arial"/>
        </w:rPr>
      </w:pPr>
      <w:r>
        <w:rPr>
          <w:rFonts w:ascii="Arial" w:hAnsi="Arial" w:cs="Arial"/>
        </w:rPr>
        <w:lastRenderedPageBreak/>
        <w:t>AFOL Metropolitana</w:t>
      </w:r>
      <w:r w:rsidRPr="002829A3">
        <w:rPr>
          <w:rFonts w:ascii="Arial" w:hAnsi="Arial" w:cs="Arial"/>
        </w:rPr>
        <w:t xml:space="preserve"> - Via </w:t>
      </w:r>
      <w:r>
        <w:rPr>
          <w:rFonts w:ascii="Arial" w:hAnsi="Arial" w:cs="Arial"/>
        </w:rPr>
        <w:t>_______________</w:t>
      </w:r>
      <w:r w:rsidRPr="002829A3">
        <w:rPr>
          <w:rFonts w:ascii="Arial" w:hAnsi="Arial" w:cs="Arial"/>
        </w:rPr>
        <w:t xml:space="preserve"> – </w:t>
      </w:r>
      <w:r>
        <w:rPr>
          <w:rFonts w:ascii="Arial" w:hAnsi="Arial" w:cs="Arial"/>
        </w:rPr>
        <w:t>_________</w:t>
      </w:r>
      <w:r w:rsidRPr="002829A3">
        <w:rPr>
          <w:rFonts w:ascii="Arial" w:hAnsi="Arial" w:cs="Arial"/>
        </w:rPr>
        <w:t xml:space="preserve"> Milano </w:t>
      </w:r>
    </w:p>
    <w:p w14:paraId="3E964190" w14:textId="1D7BF556" w:rsidR="002829A3" w:rsidRPr="002829A3" w:rsidRDefault="002829A3" w:rsidP="002829A3">
      <w:pPr>
        <w:spacing w:before="240" w:after="0" w:line="240" w:lineRule="auto"/>
        <w:jc w:val="both"/>
        <w:rPr>
          <w:rFonts w:ascii="Arial" w:hAnsi="Arial" w:cs="Arial"/>
        </w:rPr>
      </w:pPr>
      <w:r w:rsidRPr="002829A3">
        <w:rPr>
          <w:rFonts w:ascii="Arial" w:hAnsi="Arial" w:cs="Arial"/>
        </w:rPr>
        <w:t xml:space="preserve">PEC: </w:t>
      </w:r>
      <w:r>
        <w:rPr>
          <w:rFonts w:ascii="Arial" w:hAnsi="Arial" w:cs="Arial"/>
        </w:rPr>
        <w:t>________________________</w:t>
      </w:r>
      <w:r w:rsidRPr="002829A3">
        <w:rPr>
          <w:rFonts w:ascii="Arial" w:hAnsi="Arial" w:cs="Arial"/>
        </w:rPr>
        <w:t xml:space="preserve">alla c.a. del direttore dell’esecuzione del contratto </w:t>
      </w:r>
    </w:p>
    <w:p w14:paraId="255DFFEA" w14:textId="77777777" w:rsidR="002829A3" w:rsidRPr="002829A3" w:rsidRDefault="002829A3" w:rsidP="002829A3">
      <w:pPr>
        <w:spacing w:before="240" w:after="0" w:line="240" w:lineRule="auto"/>
        <w:jc w:val="both"/>
        <w:rPr>
          <w:rFonts w:ascii="Arial" w:hAnsi="Arial" w:cs="Arial"/>
        </w:rPr>
      </w:pPr>
      <w:r w:rsidRPr="002829A3">
        <w:rPr>
          <w:rFonts w:ascii="Arial" w:hAnsi="Arial" w:cs="Arial"/>
        </w:rPr>
        <w:t xml:space="preserve"> </w:t>
      </w:r>
    </w:p>
    <w:p w14:paraId="632369B8" w14:textId="77777777" w:rsidR="002829A3" w:rsidRDefault="002829A3" w:rsidP="002829A3">
      <w:pPr>
        <w:spacing w:before="240" w:after="0" w:line="240" w:lineRule="auto"/>
        <w:jc w:val="both"/>
        <w:rPr>
          <w:rFonts w:ascii="Arial" w:hAnsi="Arial" w:cs="Arial"/>
        </w:rPr>
      </w:pPr>
      <w:r w:rsidRPr="002829A3">
        <w:rPr>
          <w:rFonts w:ascii="Arial" w:hAnsi="Arial" w:cs="Arial"/>
        </w:rPr>
        <w:t xml:space="preserve">Per </w:t>
      </w:r>
      <w:r>
        <w:rPr>
          <w:rFonts w:ascii="Arial" w:hAnsi="Arial" w:cs="Arial"/>
        </w:rPr>
        <w:t>l’Appaltatore</w:t>
      </w:r>
      <w:r w:rsidRPr="002829A3">
        <w:rPr>
          <w:rFonts w:ascii="Arial" w:hAnsi="Arial" w:cs="Arial"/>
        </w:rPr>
        <w:t xml:space="preserve">: </w:t>
      </w:r>
    </w:p>
    <w:p w14:paraId="4FCE2318" w14:textId="77777777" w:rsidR="002829A3" w:rsidRDefault="002829A3" w:rsidP="002829A3">
      <w:pPr>
        <w:spacing w:before="240" w:after="0" w:line="240" w:lineRule="auto"/>
        <w:jc w:val="both"/>
        <w:rPr>
          <w:rFonts w:ascii="Arial" w:hAnsi="Arial" w:cs="Arial"/>
        </w:rPr>
      </w:pPr>
      <w:r w:rsidRPr="002829A3">
        <w:rPr>
          <w:rFonts w:ascii="Arial" w:hAnsi="Arial" w:cs="Arial"/>
        </w:rPr>
        <w:t xml:space="preserve">_____________________ </w:t>
      </w:r>
    </w:p>
    <w:p w14:paraId="6AAF595D" w14:textId="5EA239E0" w:rsidR="002829A3" w:rsidRDefault="002829A3" w:rsidP="002829A3">
      <w:pPr>
        <w:spacing w:before="240" w:after="0" w:line="240" w:lineRule="auto"/>
        <w:jc w:val="both"/>
        <w:rPr>
          <w:rFonts w:ascii="Arial" w:hAnsi="Arial" w:cs="Arial"/>
        </w:rPr>
      </w:pPr>
      <w:r w:rsidRPr="002829A3">
        <w:rPr>
          <w:rFonts w:ascii="Arial" w:hAnsi="Arial" w:cs="Arial"/>
        </w:rPr>
        <w:t>PEC: ________________</w:t>
      </w:r>
      <w:r>
        <w:rPr>
          <w:rFonts w:ascii="Arial" w:hAnsi="Arial" w:cs="Arial"/>
        </w:rPr>
        <w:t xml:space="preserve"> alla c.a. del referente del contratto</w:t>
      </w:r>
    </w:p>
    <w:p w14:paraId="10933D97" w14:textId="7BAE7CF4" w:rsidR="002829A3" w:rsidRDefault="002829A3" w:rsidP="002829A3">
      <w:pPr>
        <w:spacing w:before="240" w:after="0" w:line="240" w:lineRule="auto"/>
        <w:jc w:val="both"/>
        <w:rPr>
          <w:rFonts w:ascii="Arial" w:hAnsi="Arial" w:cs="Arial"/>
        </w:rPr>
      </w:pPr>
    </w:p>
    <w:p w14:paraId="6FFC9832" w14:textId="705CFC2A" w:rsidR="002829A3" w:rsidRDefault="002829A3" w:rsidP="002829A3">
      <w:pPr>
        <w:spacing w:before="240" w:after="0" w:line="240" w:lineRule="auto"/>
        <w:jc w:val="both"/>
        <w:rPr>
          <w:rFonts w:ascii="Arial" w:hAnsi="Arial" w:cs="Arial"/>
        </w:rPr>
      </w:pPr>
      <w:r>
        <w:rPr>
          <w:rFonts w:ascii="Arial" w:hAnsi="Arial" w:cs="Arial"/>
        </w:rPr>
        <w:t>AFOL Metropolitana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Appaltatore</w:t>
      </w:r>
    </w:p>
    <w:p w14:paraId="4FC14178" w14:textId="2B20423F" w:rsidR="002829A3" w:rsidRDefault="002829A3" w:rsidP="002829A3">
      <w:pPr>
        <w:spacing w:before="240" w:after="0" w:line="240" w:lineRule="auto"/>
        <w:jc w:val="both"/>
        <w:rPr>
          <w:rFonts w:ascii="Arial" w:hAnsi="Arial" w:cs="Arial"/>
        </w:rPr>
      </w:pPr>
      <w:r>
        <w:rPr>
          <w:rFonts w:ascii="Arial" w:hAnsi="Arial" w:cs="Arial"/>
        </w:rPr>
        <w:t>Il Direttore Generale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Il Legale Rappresentante </w:t>
      </w:r>
    </w:p>
    <w:p w14:paraId="654C990C" w14:textId="174DBDC5" w:rsidR="002829A3" w:rsidRDefault="002829A3" w:rsidP="002829A3">
      <w:pPr>
        <w:spacing w:before="240" w:after="0" w:line="240" w:lineRule="auto"/>
        <w:jc w:val="both"/>
        <w:rPr>
          <w:rFonts w:ascii="Arial" w:hAnsi="Arial" w:cs="Arial"/>
        </w:rPr>
      </w:pPr>
      <w:r>
        <w:rPr>
          <w:rFonts w:ascii="Arial" w:hAnsi="Arial" w:cs="Arial"/>
        </w:rPr>
        <w:t>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w:t>
      </w:r>
    </w:p>
    <w:p w14:paraId="079D5DB4" w14:textId="3B206AA1" w:rsidR="002829A3" w:rsidRDefault="002829A3" w:rsidP="002829A3">
      <w:pPr>
        <w:spacing w:before="240" w:after="0" w:line="240" w:lineRule="auto"/>
        <w:jc w:val="both"/>
        <w:rPr>
          <w:rFonts w:ascii="Arial" w:hAnsi="Arial" w:cs="Arial"/>
        </w:rPr>
      </w:pPr>
    </w:p>
    <w:p w14:paraId="70BE398E" w14:textId="77777777" w:rsidR="002829A3" w:rsidRDefault="002829A3" w:rsidP="002829A3">
      <w:pPr>
        <w:spacing w:before="240" w:after="0" w:line="240" w:lineRule="auto"/>
        <w:jc w:val="both"/>
        <w:rPr>
          <w:rFonts w:ascii="Arial" w:hAnsi="Arial" w:cs="Arial"/>
        </w:rPr>
      </w:pPr>
      <w:r w:rsidRPr="002829A3">
        <w:rPr>
          <w:rFonts w:ascii="Arial" w:hAnsi="Arial" w:cs="Arial"/>
        </w:rPr>
        <w:t xml:space="preserve">Allegati: </w:t>
      </w:r>
    </w:p>
    <w:p w14:paraId="3727FCA6" w14:textId="77777777" w:rsidR="002829A3" w:rsidRDefault="002829A3" w:rsidP="002829A3">
      <w:pPr>
        <w:spacing w:before="120" w:after="120" w:line="240" w:lineRule="auto"/>
        <w:jc w:val="both"/>
        <w:rPr>
          <w:rFonts w:ascii="Arial" w:hAnsi="Arial" w:cs="Arial"/>
        </w:rPr>
      </w:pPr>
      <w:r w:rsidRPr="002829A3">
        <w:rPr>
          <w:rFonts w:ascii="Arial" w:hAnsi="Arial" w:cs="Arial"/>
        </w:rPr>
        <w:t>Allegato 1 “</w:t>
      </w:r>
      <w:r>
        <w:rPr>
          <w:rFonts w:ascii="Arial" w:hAnsi="Arial" w:cs="Arial"/>
        </w:rPr>
        <w:t>c</w:t>
      </w:r>
      <w:r w:rsidRPr="002829A3">
        <w:rPr>
          <w:rFonts w:ascii="Arial" w:hAnsi="Arial" w:cs="Arial"/>
        </w:rPr>
        <w:t xml:space="preserve">apitolato </w:t>
      </w:r>
      <w:r>
        <w:rPr>
          <w:rFonts w:ascii="Arial" w:hAnsi="Arial" w:cs="Arial"/>
        </w:rPr>
        <w:t>d’oneri</w:t>
      </w:r>
      <w:r w:rsidRPr="002829A3">
        <w:rPr>
          <w:rFonts w:ascii="Arial" w:hAnsi="Arial" w:cs="Arial"/>
        </w:rPr>
        <w:t xml:space="preserve">” </w:t>
      </w:r>
    </w:p>
    <w:p w14:paraId="65A76AB8" w14:textId="6949A5CF" w:rsidR="002829A3" w:rsidRPr="002829A3" w:rsidRDefault="002829A3" w:rsidP="002829A3">
      <w:pPr>
        <w:spacing w:before="120" w:after="120" w:line="240" w:lineRule="auto"/>
        <w:jc w:val="both"/>
        <w:rPr>
          <w:rFonts w:ascii="Arial" w:hAnsi="Arial" w:cs="Arial"/>
        </w:rPr>
      </w:pPr>
      <w:r w:rsidRPr="002829A3">
        <w:rPr>
          <w:rFonts w:ascii="Arial" w:hAnsi="Arial" w:cs="Arial"/>
        </w:rPr>
        <w:t>Allegato 2 “</w:t>
      </w:r>
      <w:r>
        <w:rPr>
          <w:rFonts w:ascii="Arial" w:hAnsi="Arial" w:cs="Arial"/>
        </w:rPr>
        <w:t>o</w:t>
      </w:r>
      <w:r w:rsidRPr="002829A3">
        <w:rPr>
          <w:rFonts w:ascii="Arial" w:hAnsi="Arial" w:cs="Arial"/>
        </w:rPr>
        <w:t>fferta tecnica”</w:t>
      </w:r>
    </w:p>
    <w:sectPr w:rsidR="002829A3" w:rsidRPr="002829A3">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A29E9" w14:textId="77777777" w:rsidR="00D90077" w:rsidRDefault="00D90077" w:rsidP="00216A6A">
      <w:pPr>
        <w:spacing w:after="0" w:line="240" w:lineRule="auto"/>
      </w:pPr>
      <w:r>
        <w:separator/>
      </w:r>
    </w:p>
  </w:endnote>
  <w:endnote w:type="continuationSeparator" w:id="0">
    <w:p w14:paraId="4390C151" w14:textId="77777777" w:rsidR="00D90077" w:rsidRDefault="00D90077" w:rsidP="0021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Book">
    <w:altName w:val="Cambria Math"/>
    <w:panose1 w:val="00000000000000000000"/>
    <w:charset w:val="00"/>
    <w:family w:val="swiss"/>
    <w:notTrueType/>
    <w:pitch w:val="variable"/>
    <w:sig w:usb0="00000001"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417291"/>
      <w:docPartObj>
        <w:docPartGallery w:val="Page Numbers (Bottom of Page)"/>
        <w:docPartUnique/>
      </w:docPartObj>
    </w:sdtPr>
    <w:sdtEndPr/>
    <w:sdtContent>
      <w:sdt>
        <w:sdtPr>
          <w:id w:val="-1769616900"/>
          <w:docPartObj>
            <w:docPartGallery w:val="Page Numbers (Top of Page)"/>
            <w:docPartUnique/>
          </w:docPartObj>
        </w:sdtPr>
        <w:sdtEndPr/>
        <w:sdtContent>
          <w:p w14:paraId="56964D13" w14:textId="7226E96E" w:rsidR="002F394E" w:rsidRDefault="002F394E">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DC180A">
              <w:rPr>
                <w:b/>
                <w:bCs/>
                <w:noProof/>
              </w:rPr>
              <w:t>11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DC180A">
              <w:rPr>
                <w:b/>
                <w:bCs/>
                <w:noProof/>
              </w:rPr>
              <w:t>11</w:t>
            </w:r>
            <w:r>
              <w:rPr>
                <w:b/>
                <w:bCs/>
                <w:sz w:val="24"/>
                <w:szCs w:val="24"/>
              </w:rPr>
              <w:fldChar w:fldCharType="end"/>
            </w:r>
          </w:p>
        </w:sdtContent>
      </w:sdt>
    </w:sdtContent>
  </w:sdt>
  <w:p w14:paraId="212B3DB7" w14:textId="77777777" w:rsidR="002F394E" w:rsidRDefault="002F39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E6B2B" w14:textId="77777777" w:rsidR="00D90077" w:rsidRDefault="00D90077" w:rsidP="00216A6A">
      <w:pPr>
        <w:spacing w:after="0" w:line="240" w:lineRule="auto"/>
      </w:pPr>
      <w:r>
        <w:separator/>
      </w:r>
    </w:p>
  </w:footnote>
  <w:footnote w:type="continuationSeparator" w:id="0">
    <w:p w14:paraId="0EFAE3B7" w14:textId="77777777" w:rsidR="00D90077" w:rsidRDefault="00D90077" w:rsidP="00216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6421"/>
    <w:multiLevelType w:val="hybridMultilevel"/>
    <w:tmpl w:val="019029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263594"/>
    <w:multiLevelType w:val="hybridMultilevel"/>
    <w:tmpl w:val="7436DA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1D4BF2"/>
    <w:multiLevelType w:val="hybridMultilevel"/>
    <w:tmpl w:val="807EE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455DC5"/>
    <w:multiLevelType w:val="hybridMultilevel"/>
    <w:tmpl w:val="2B2EE3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464125"/>
    <w:multiLevelType w:val="hybridMultilevel"/>
    <w:tmpl w:val="E1286AF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40E4B15"/>
    <w:multiLevelType w:val="hybridMultilevel"/>
    <w:tmpl w:val="712AC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3427C0"/>
    <w:multiLevelType w:val="hybridMultilevel"/>
    <w:tmpl w:val="C3C8568E"/>
    <w:lvl w:ilvl="0" w:tplc="04100017">
      <w:start w:val="1"/>
      <w:numFmt w:val="lowerLetter"/>
      <w:lvlText w:val="%1)"/>
      <w:lvlJc w:val="left"/>
      <w:pPr>
        <w:ind w:left="720" w:hanging="360"/>
      </w:pPr>
    </w:lvl>
    <w:lvl w:ilvl="1" w:tplc="EA4CEDD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E47FFA"/>
    <w:multiLevelType w:val="hybridMultilevel"/>
    <w:tmpl w:val="D5E8B15A"/>
    <w:lvl w:ilvl="0" w:tplc="2C8A08E0">
      <w:start w:val="8"/>
      <w:numFmt w:val="bullet"/>
      <w:lvlText w:val="-"/>
      <w:lvlJc w:val="left"/>
      <w:pPr>
        <w:ind w:left="717" w:hanging="360"/>
      </w:pPr>
      <w:rPr>
        <w:rFonts w:ascii="Arial" w:eastAsiaTheme="minorHAnsi" w:hAnsi="Arial"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8" w15:restartNumberingAfterBreak="0">
    <w:nsid w:val="49BE5261"/>
    <w:multiLevelType w:val="hybridMultilevel"/>
    <w:tmpl w:val="44A61A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56B2151"/>
    <w:multiLevelType w:val="hybridMultilevel"/>
    <w:tmpl w:val="B0A687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604975"/>
    <w:multiLevelType w:val="hybridMultilevel"/>
    <w:tmpl w:val="9E9EA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E4A02F7"/>
    <w:multiLevelType w:val="hybridMultilevel"/>
    <w:tmpl w:val="41EC7750"/>
    <w:lvl w:ilvl="0" w:tplc="0410000B">
      <w:start w:val="1"/>
      <w:numFmt w:val="bullet"/>
      <w:lvlText w:val=""/>
      <w:lvlJc w:val="left"/>
      <w:pPr>
        <w:ind w:left="758" w:hanging="360"/>
      </w:pPr>
      <w:rPr>
        <w:rFonts w:ascii="Wingdings" w:hAnsi="Wingdings"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2" w15:restartNumberingAfterBreak="0">
    <w:nsid w:val="5F3E0C1A"/>
    <w:multiLevelType w:val="hybridMultilevel"/>
    <w:tmpl w:val="FFD2CB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6714E1"/>
    <w:multiLevelType w:val="hybridMultilevel"/>
    <w:tmpl w:val="67E657C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10D495B"/>
    <w:multiLevelType w:val="hybridMultilevel"/>
    <w:tmpl w:val="CF52F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493D71"/>
    <w:multiLevelType w:val="hybridMultilevel"/>
    <w:tmpl w:val="8076CB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DC84874"/>
    <w:multiLevelType w:val="hybridMultilevel"/>
    <w:tmpl w:val="8B827C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7"/>
  </w:num>
  <w:num w:numId="5">
    <w:abstractNumId w:val="6"/>
  </w:num>
  <w:num w:numId="6">
    <w:abstractNumId w:val="0"/>
  </w:num>
  <w:num w:numId="7">
    <w:abstractNumId w:val="9"/>
  </w:num>
  <w:num w:numId="8">
    <w:abstractNumId w:val="15"/>
  </w:num>
  <w:num w:numId="9">
    <w:abstractNumId w:val="8"/>
  </w:num>
  <w:num w:numId="10">
    <w:abstractNumId w:val="13"/>
  </w:num>
  <w:num w:numId="11">
    <w:abstractNumId w:val="12"/>
  </w:num>
  <w:num w:numId="12">
    <w:abstractNumId w:val="5"/>
  </w:num>
  <w:num w:numId="13">
    <w:abstractNumId w:val="4"/>
  </w:num>
  <w:num w:numId="14">
    <w:abstractNumId w:val="14"/>
  </w:num>
  <w:num w:numId="15">
    <w:abstractNumId w:val="16"/>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14"/>
    <w:rsid w:val="00031D9D"/>
    <w:rsid w:val="00037ED5"/>
    <w:rsid w:val="00122801"/>
    <w:rsid w:val="00162CAC"/>
    <w:rsid w:val="00167A00"/>
    <w:rsid w:val="00167EC2"/>
    <w:rsid w:val="001751BB"/>
    <w:rsid w:val="0021090C"/>
    <w:rsid w:val="00215401"/>
    <w:rsid w:val="00216A6A"/>
    <w:rsid w:val="00224B0A"/>
    <w:rsid w:val="00235BB2"/>
    <w:rsid w:val="002829A3"/>
    <w:rsid w:val="002E0875"/>
    <w:rsid w:val="002F394E"/>
    <w:rsid w:val="003C01F5"/>
    <w:rsid w:val="0044471C"/>
    <w:rsid w:val="00483052"/>
    <w:rsid w:val="004A406A"/>
    <w:rsid w:val="004D41CB"/>
    <w:rsid w:val="004E7E98"/>
    <w:rsid w:val="005200F0"/>
    <w:rsid w:val="00531A04"/>
    <w:rsid w:val="0053711B"/>
    <w:rsid w:val="005600EB"/>
    <w:rsid w:val="005C3771"/>
    <w:rsid w:val="005F08CF"/>
    <w:rsid w:val="00612252"/>
    <w:rsid w:val="006E5311"/>
    <w:rsid w:val="0078150E"/>
    <w:rsid w:val="007B6F87"/>
    <w:rsid w:val="00840B92"/>
    <w:rsid w:val="00847818"/>
    <w:rsid w:val="00850551"/>
    <w:rsid w:val="00866909"/>
    <w:rsid w:val="008F273B"/>
    <w:rsid w:val="0095298C"/>
    <w:rsid w:val="00AB3329"/>
    <w:rsid w:val="00BA5BD1"/>
    <w:rsid w:val="00BC4A26"/>
    <w:rsid w:val="00C9647B"/>
    <w:rsid w:val="00CC089C"/>
    <w:rsid w:val="00D90077"/>
    <w:rsid w:val="00D944CD"/>
    <w:rsid w:val="00DC180A"/>
    <w:rsid w:val="00DC78B1"/>
    <w:rsid w:val="00E00356"/>
    <w:rsid w:val="00E54EC2"/>
    <w:rsid w:val="00E56725"/>
    <w:rsid w:val="00E906D0"/>
    <w:rsid w:val="00E97F14"/>
    <w:rsid w:val="00EF27CB"/>
    <w:rsid w:val="00F571A2"/>
    <w:rsid w:val="00F82B20"/>
    <w:rsid w:val="00F921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76E57D"/>
  <w15:chartTrackingRefBased/>
  <w15:docId w15:val="{7A070C97-BB16-44AF-A975-79F0281F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7F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7F14"/>
    <w:rPr>
      <w:rFonts w:ascii="Segoe UI" w:hAnsi="Segoe UI" w:cs="Segoe UI"/>
      <w:sz w:val="18"/>
      <w:szCs w:val="18"/>
    </w:rPr>
  </w:style>
  <w:style w:type="paragraph" w:styleId="Paragrafoelenco">
    <w:name w:val="List Paragraph"/>
    <w:basedOn w:val="Normale"/>
    <w:uiPriority w:val="34"/>
    <w:qFormat/>
    <w:rsid w:val="005C3771"/>
    <w:pPr>
      <w:ind w:left="720"/>
      <w:contextualSpacing/>
    </w:pPr>
  </w:style>
  <w:style w:type="character" w:styleId="Collegamentoipertestuale">
    <w:name w:val="Hyperlink"/>
    <w:basedOn w:val="Carpredefinitoparagrafo"/>
    <w:uiPriority w:val="99"/>
    <w:unhideWhenUsed/>
    <w:rsid w:val="0053711B"/>
    <w:rPr>
      <w:color w:val="0563C1" w:themeColor="hyperlink"/>
      <w:u w:val="single"/>
    </w:rPr>
  </w:style>
  <w:style w:type="character" w:customStyle="1" w:styleId="Menzionenonrisolta1">
    <w:name w:val="Menzione non risolta1"/>
    <w:basedOn w:val="Carpredefinitoparagrafo"/>
    <w:uiPriority w:val="99"/>
    <w:semiHidden/>
    <w:unhideWhenUsed/>
    <w:rsid w:val="0053711B"/>
    <w:rPr>
      <w:color w:val="605E5C"/>
      <w:shd w:val="clear" w:color="auto" w:fill="E1DFDD"/>
    </w:rPr>
  </w:style>
  <w:style w:type="paragraph" w:styleId="Intestazione">
    <w:name w:val="header"/>
    <w:basedOn w:val="Normale"/>
    <w:link w:val="IntestazioneCarattere"/>
    <w:uiPriority w:val="99"/>
    <w:unhideWhenUsed/>
    <w:rsid w:val="00216A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6A6A"/>
  </w:style>
  <w:style w:type="paragraph" w:styleId="Pidipagina">
    <w:name w:val="footer"/>
    <w:basedOn w:val="Normale"/>
    <w:link w:val="PidipaginaCarattere"/>
    <w:uiPriority w:val="99"/>
    <w:unhideWhenUsed/>
    <w:rsid w:val="00216A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6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olmet.it" TargetMode="External"/><Relationship Id="rId3" Type="http://schemas.openxmlformats.org/officeDocument/2006/relationships/settings" Target="settings.xml"/><Relationship Id="rId7" Type="http://schemas.openxmlformats.org/officeDocument/2006/relationships/hyperlink" Target="http://www.ariasp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4458</Words>
  <Characters>25413</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guardamagna</dc:creator>
  <cp:keywords/>
  <dc:description/>
  <cp:lastModifiedBy>Maria Cristina Corti</cp:lastModifiedBy>
  <cp:revision>4</cp:revision>
  <cp:lastPrinted>2020-06-15T14:21:00Z</cp:lastPrinted>
  <dcterms:created xsi:type="dcterms:W3CDTF">2023-12-29T13:17:00Z</dcterms:created>
  <dcterms:modified xsi:type="dcterms:W3CDTF">2023-12-29T13:29:00Z</dcterms:modified>
</cp:coreProperties>
</file>