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74FC" w14:textId="707D153F" w:rsidR="007A5277" w:rsidRDefault="007A5277" w:rsidP="007A5277">
      <w:pPr>
        <w:tabs>
          <w:tab w:val="left" w:pos="10140"/>
        </w:tabs>
        <w:spacing w:line="600" w:lineRule="auto"/>
        <w:ind w:hanging="360"/>
        <w:jc w:val="center"/>
        <w:rPr>
          <w:rFonts w:ascii="Arial" w:hAnsi="Arial" w:cs="Arial"/>
          <w:b/>
          <w:bCs/>
          <w:noProof/>
          <w:sz w:val="48"/>
          <w:szCs w:val="48"/>
        </w:rPr>
      </w:pPr>
      <w:r w:rsidRPr="007A5277">
        <w:rPr>
          <w:rFonts w:ascii="Arial" w:hAnsi="Arial" w:cs="Arial"/>
          <w:b/>
          <w:bCs/>
          <w:noProof/>
          <w:sz w:val="48"/>
          <w:szCs w:val="48"/>
        </w:rPr>
        <w:drawing>
          <wp:anchor distT="0" distB="0" distL="114300" distR="114300" simplePos="0" relativeHeight="251665408" behindDoc="1" locked="0" layoutInCell="1" allowOverlap="1" wp14:anchorId="74D127EC" wp14:editId="1DF9C4DE">
            <wp:simplePos x="0" y="0"/>
            <wp:positionH relativeFrom="column">
              <wp:posOffset>-800735</wp:posOffset>
            </wp:positionH>
            <wp:positionV relativeFrom="paragraph">
              <wp:posOffset>-881380</wp:posOffset>
            </wp:positionV>
            <wp:extent cx="7534275" cy="10656570"/>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modello integrato.jpg"/>
                    <pic:cNvPicPr/>
                  </pic:nvPicPr>
                  <pic:blipFill>
                    <a:blip r:embed="rId8">
                      <a:extLst>
                        <a:ext uri="{28A0092B-C50C-407E-A947-70E740481C1C}">
                          <a14:useLocalDpi xmlns:a14="http://schemas.microsoft.com/office/drawing/2010/main" val="0"/>
                        </a:ext>
                      </a:extLst>
                    </a:blip>
                    <a:stretch>
                      <a:fillRect/>
                    </a:stretch>
                  </pic:blipFill>
                  <pic:spPr>
                    <a:xfrm>
                      <a:off x="0" y="0"/>
                      <a:ext cx="7534275" cy="10656570"/>
                    </a:xfrm>
                    <a:prstGeom prst="rect">
                      <a:avLst/>
                    </a:prstGeom>
                  </pic:spPr>
                </pic:pic>
              </a:graphicData>
            </a:graphic>
            <wp14:sizeRelH relativeFrom="page">
              <wp14:pctWidth>0</wp14:pctWidth>
            </wp14:sizeRelH>
            <wp14:sizeRelV relativeFrom="page">
              <wp14:pctHeight>0</wp14:pctHeight>
            </wp14:sizeRelV>
          </wp:anchor>
        </w:drawing>
      </w:r>
    </w:p>
    <w:p w14:paraId="6B4DB887" w14:textId="1202442E" w:rsidR="00EA3ABE" w:rsidRDefault="00EA3ABE" w:rsidP="007A5277">
      <w:pPr>
        <w:tabs>
          <w:tab w:val="left" w:pos="10140"/>
        </w:tabs>
        <w:spacing w:line="600" w:lineRule="auto"/>
        <w:ind w:hanging="360"/>
        <w:jc w:val="center"/>
        <w:rPr>
          <w:rFonts w:ascii="Arial" w:hAnsi="Arial" w:cs="Arial"/>
          <w:b/>
          <w:bCs/>
          <w:sz w:val="48"/>
          <w:szCs w:val="48"/>
        </w:rPr>
      </w:pPr>
    </w:p>
    <w:p w14:paraId="7BFE4FC8" w14:textId="644D0760" w:rsidR="007A5277" w:rsidRDefault="007A5277" w:rsidP="007A5277">
      <w:pPr>
        <w:tabs>
          <w:tab w:val="left" w:pos="10140"/>
        </w:tabs>
        <w:spacing w:line="600" w:lineRule="auto"/>
        <w:ind w:hanging="360"/>
        <w:jc w:val="center"/>
        <w:rPr>
          <w:rFonts w:ascii="Arial" w:hAnsi="Arial" w:cs="Arial"/>
          <w:b/>
          <w:bCs/>
          <w:sz w:val="48"/>
          <w:szCs w:val="48"/>
        </w:rPr>
      </w:pPr>
    </w:p>
    <w:p w14:paraId="7A20E95B" w14:textId="2204D25F" w:rsidR="007A5277" w:rsidRDefault="007A5277" w:rsidP="007A5277">
      <w:pPr>
        <w:tabs>
          <w:tab w:val="left" w:pos="10140"/>
        </w:tabs>
        <w:spacing w:line="600" w:lineRule="auto"/>
        <w:ind w:hanging="360"/>
        <w:jc w:val="center"/>
        <w:rPr>
          <w:rFonts w:ascii="Arial" w:hAnsi="Arial" w:cs="Arial"/>
          <w:b/>
          <w:bCs/>
          <w:sz w:val="48"/>
          <w:szCs w:val="48"/>
        </w:rPr>
      </w:pPr>
    </w:p>
    <w:p w14:paraId="2E074946" w14:textId="77777777" w:rsidR="007A5277" w:rsidRDefault="007A5277" w:rsidP="007A5277">
      <w:pPr>
        <w:tabs>
          <w:tab w:val="left" w:pos="10140"/>
        </w:tabs>
        <w:spacing w:line="600" w:lineRule="auto"/>
        <w:ind w:hanging="360"/>
        <w:jc w:val="center"/>
        <w:rPr>
          <w:rFonts w:ascii="Arial" w:hAnsi="Arial" w:cs="Arial"/>
          <w:b/>
          <w:bCs/>
          <w:sz w:val="48"/>
          <w:szCs w:val="48"/>
        </w:rPr>
      </w:pPr>
    </w:p>
    <w:p w14:paraId="6B0C2F8A" w14:textId="6ECBF863" w:rsidR="007A5277" w:rsidRPr="007A5277" w:rsidRDefault="007A5277" w:rsidP="001E15DC">
      <w:pPr>
        <w:spacing w:line="600" w:lineRule="auto"/>
        <w:ind w:left="1418" w:right="-427" w:firstLine="1559"/>
        <w:jc w:val="right"/>
        <w:rPr>
          <w:rFonts w:ascii="Arial" w:hAnsi="Arial" w:cs="Arial"/>
          <w:b/>
          <w:bCs/>
          <w:color w:val="FFFFFF" w:themeColor="background1"/>
          <w:sz w:val="56"/>
          <w:szCs w:val="56"/>
        </w:rPr>
      </w:pPr>
      <w:r w:rsidRPr="007A5277">
        <w:rPr>
          <w:rFonts w:ascii="Arial" w:hAnsi="Arial" w:cs="Arial"/>
          <w:b/>
          <w:bCs/>
          <w:color w:val="FFFFFF" w:themeColor="background1"/>
          <w:sz w:val="56"/>
          <w:szCs w:val="56"/>
        </w:rPr>
        <w:t>MODELLO INTEGRATO</w:t>
      </w:r>
    </w:p>
    <w:p w14:paraId="4BABC1F2" w14:textId="6B8DE0D9" w:rsidR="00EA3ABE" w:rsidRDefault="00EA3ABE" w:rsidP="007A5277">
      <w:pPr>
        <w:tabs>
          <w:tab w:val="left" w:pos="10140"/>
        </w:tabs>
        <w:spacing w:line="600" w:lineRule="auto"/>
        <w:ind w:hanging="360"/>
        <w:jc w:val="center"/>
        <w:rPr>
          <w:rFonts w:ascii="Arial" w:hAnsi="Arial" w:cs="Arial"/>
          <w:b/>
          <w:bCs/>
          <w:sz w:val="48"/>
          <w:szCs w:val="48"/>
        </w:rPr>
      </w:pPr>
    </w:p>
    <w:p w14:paraId="1BB19E97" w14:textId="77777777" w:rsidR="003C7965" w:rsidRDefault="003C7965" w:rsidP="007A5277">
      <w:pPr>
        <w:tabs>
          <w:tab w:val="left" w:pos="10140"/>
        </w:tabs>
        <w:spacing w:line="600" w:lineRule="auto"/>
        <w:ind w:hanging="360"/>
        <w:jc w:val="center"/>
        <w:rPr>
          <w:rFonts w:ascii="Arial" w:hAnsi="Arial" w:cs="Arial"/>
          <w:b/>
          <w:bCs/>
          <w:sz w:val="48"/>
          <w:szCs w:val="48"/>
        </w:rPr>
        <w:sectPr w:rsidR="003C7965" w:rsidSect="003706F5">
          <w:footerReference w:type="default" r:id="rId9"/>
          <w:pgSz w:w="11906" w:h="16838"/>
          <w:pgMar w:top="1418" w:right="1134" w:bottom="1134" w:left="1276" w:header="709" w:footer="283" w:gutter="0"/>
          <w:pgNumType w:start="1"/>
          <w:cols w:space="708"/>
          <w:docGrid w:linePitch="360"/>
        </w:sectPr>
      </w:pPr>
    </w:p>
    <w:sdt>
      <w:sdtPr>
        <w:rPr>
          <w:rFonts w:ascii="Times New Roman" w:eastAsia="Times New Roman" w:hAnsi="Times New Roman" w:cs="Times New Roman"/>
          <w:color w:val="auto"/>
          <w:sz w:val="20"/>
          <w:szCs w:val="20"/>
          <w:lang w:eastAsia="en-US"/>
        </w:rPr>
        <w:id w:val="-517534147"/>
        <w:docPartObj>
          <w:docPartGallery w:val="Table of Contents"/>
          <w:docPartUnique/>
        </w:docPartObj>
      </w:sdtPr>
      <w:sdtEndPr>
        <w:rPr>
          <w:b/>
          <w:bCs/>
        </w:rPr>
      </w:sdtEndPr>
      <w:sdtContent>
        <w:p w14:paraId="7930C932" w14:textId="5E652890" w:rsidR="008118E7" w:rsidRPr="001E15DC" w:rsidRDefault="001E15DC" w:rsidP="009854DC">
          <w:pPr>
            <w:pStyle w:val="Titolosommario"/>
            <w:jc w:val="center"/>
            <w:rPr>
              <w:color w:val="auto"/>
            </w:rPr>
          </w:pPr>
          <w:r w:rsidRPr="001E15DC">
            <w:rPr>
              <w:color w:val="auto"/>
            </w:rPr>
            <w:t>INDICE</w:t>
          </w:r>
        </w:p>
        <w:p w14:paraId="7A83E3A6" w14:textId="331A357A" w:rsidR="00D65666" w:rsidRDefault="008118E7">
          <w:pPr>
            <w:pStyle w:val="Sommario1"/>
            <w:tabs>
              <w:tab w:val="right" w:leader="dot" w:pos="9486"/>
            </w:tabs>
            <w:rPr>
              <w:rFonts w:eastAsiaTheme="minorEastAsia" w:cstheme="minorBidi"/>
              <w:b w:val="0"/>
              <w:bCs w:val="0"/>
              <w:caps w:val="0"/>
              <w:noProof/>
              <w:sz w:val="22"/>
              <w:szCs w:val="22"/>
              <w:lang w:eastAsia="it-IT"/>
            </w:rPr>
          </w:pPr>
          <w:r>
            <w:fldChar w:fldCharType="begin"/>
          </w:r>
          <w:r>
            <w:instrText xml:space="preserve"> TOC \o "1-3" \h \z \u </w:instrText>
          </w:r>
          <w:r>
            <w:fldChar w:fldCharType="separate"/>
          </w:r>
          <w:hyperlink w:anchor="_Toc130554557" w:history="1">
            <w:r w:rsidR="00D65666" w:rsidRPr="00D65666">
              <w:rPr>
                <w:rStyle w:val="Collegamentoipertestuale"/>
                <w:rFonts w:eastAsia="Palatino Linotype"/>
                <w:noProof/>
                <w:position w:val="2"/>
                <w:sz w:val="28"/>
                <w:szCs w:val="28"/>
              </w:rPr>
              <w:t>PARTE GENERALE</w:t>
            </w:r>
          </w:hyperlink>
        </w:p>
        <w:p w14:paraId="30C160E0" w14:textId="2DD75A44"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558" w:history="1">
            <w:r w:rsidR="00D65666" w:rsidRPr="005B16A7">
              <w:rPr>
                <w:rStyle w:val="Collegamentoipertestuale"/>
                <w:rFonts w:eastAsia="Palatino Linotype"/>
                <w:noProof/>
                <w:position w:val="2"/>
              </w:rPr>
              <w:t>1.</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Il Modello “Integrato”</w:t>
            </w:r>
            <w:r w:rsidR="00D65666">
              <w:rPr>
                <w:noProof/>
                <w:webHidden/>
              </w:rPr>
              <w:tab/>
            </w:r>
            <w:r w:rsidR="00D65666">
              <w:rPr>
                <w:noProof/>
                <w:webHidden/>
              </w:rPr>
              <w:fldChar w:fldCharType="begin"/>
            </w:r>
            <w:r w:rsidR="00D65666">
              <w:rPr>
                <w:noProof/>
                <w:webHidden/>
              </w:rPr>
              <w:instrText xml:space="preserve"> PAGEREF _Toc130554558 \h </w:instrText>
            </w:r>
            <w:r w:rsidR="00D65666">
              <w:rPr>
                <w:noProof/>
                <w:webHidden/>
              </w:rPr>
            </w:r>
            <w:r w:rsidR="00D65666">
              <w:rPr>
                <w:noProof/>
                <w:webHidden/>
              </w:rPr>
              <w:fldChar w:fldCharType="separate"/>
            </w:r>
            <w:r w:rsidR="00D65666">
              <w:rPr>
                <w:noProof/>
                <w:webHidden/>
              </w:rPr>
              <w:t>1</w:t>
            </w:r>
            <w:r w:rsidR="00D65666">
              <w:rPr>
                <w:noProof/>
                <w:webHidden/>
              </w:rPr>
              <w:fldChar w:fldCharType="end"/>
            </w:r>
          </w:hyperlink>
        </w:p>
        <w:p w14:paraId="05AE37BD" w14:textId="10A01D3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59" w:history="1">
            <w:r w:rsidR="00D65666" w:rsidRPr="005B16A7">
              <w:rPr>
                <w:rStyle w:val="Collegamentoipertestuale"/>
                <w:rFonts w:eastAsia="Palatino Linotype"/>
                <w:b/>
                <w:noProof/>
                <w:position w:val="2"/>
              </w:rPr>
              <w:t>1.1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L’approccio metodologico integrato nella predisposizione del Modello Organizzativo</w:t>
            </w:r>
            <w:r w:rsidR="00D65666">
              <w:rPr>
                <w:noProof/>
                <w:webHidden/>
              </w:rPr>
              <w:tab/>
            </w:r>
            <w:r w:rsidR="00D65666">
              <w:rPr>
                <w:noProof/>
                <w:webHidden/>
              </w:rPr>
              <w:fldChar w:fldCharType="begin"/>
            </w:r>
            <w:r w:rsidR="00D65666">
              <w:rPr>
                <w:noProof/>
                <w:webHidden/>
              </w:rPr>
              <w:instrText xml:space="preserve"> PAGEREF _Toc130554559 \h </w:instrText>
            </w:r>
            <w:r w:rsidR="00D65666">
              <w:rPr>
                <w:noProof/>
                <w:webHidden/>
              </w:rPr>
            </w:r>
            <w:r w:rsidR="00D65666">
              <w:rPr>
                <w:noProof/>
                <w:webHidden/>
              </w:rPr>
              <w:fldChar w:fldCharType="separate"/>
            </w:r>
            <w:r w:rsidR="00D65666">
              <w:rPr>
                <w:noProof/>
                <w:webHidden/>
              </w:rPr>
              <w:t>1</w:t>
            </w:r>
            <w:r w:rsidR="00D65666">
              <w:rPr>
                <w:noProof/>
                <w:webHidden/>
              </w:rPr>
              <w:fldChar w:fldCharType="end"/>
            </w:r>
          </w:hyperlink>
        </w:p>
        <w:p w14:paraId="079CF048" w14:textId="0D371D7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60" w:history="1">
            <w:r w:rsidR="00D65666" w:rsidRPr="005B16A7">
              <w:rPr>
                <w:rStyle w:val="Collegamentoipertestuale"/>
                <w:rFonts w:eastAsia="Palatino Linotype"/>
                <w:b/>
                <w:noProof/>
                <w:position w:val="2"/>
              </w:rPr>
              <w:t>1.2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Le finalità del Modello Integrato</w:t>
            </w:r>
            <w:r w:rsidR="00D65666">
              <w:rPr>
                <w:noProof/>
                <w:webHidden/>
              </w:rPr>
              <w:tab/>
            </w:r>
            <w:r w:rsidR="00D65666">
              <w:rPr>
                <w:noProof/>
                <w:webHidden/>
              </w:rPr>
              <w:fldChar w:fldCharType="begin"/>
            </w:r>
            <w:r w:rsidR="00D65666">
              <w:rPr>
                <w:noProof/>
                <w:webHidden/>
              </w:rPr>
              <w:instrText xml:space="preserve"> PAGEREF _Toc130554560 \h </w:instrText>
            </w:r>
            <w:r w:rsidR="00D65666">
              <w:rPr>
                <w:noProof/>
                <w:webHidden/>
              </w:rPr>
            </w:r>
            <w:r w:rsidR="00D65666">
              <w:rPr>
                <w:noProof/>
                <w:webHidden/>
              </w:rPr>
              <w:fldChar w:fldCharType="separate"/>
            </w:r>
            <w:r w:rsidR="00D65666">
              <w:rPr>
                <w:noProof/>
                <w:webHidden/>
              </w:rPr>
              <w:t>2</w:t>
            </w:r>
            <w:r w:rsidR="00D65666">
              <w:rPr>
                <w:noProof/>
                <w:webHidden/>
              </w:rPr>
              <w:fldChar w:fldCharType="end"/>
            </w:r>
          </w:hyperlink>
        </w:p>
        <w:p w14:paraId="2ABAAA7D" w14:textId="71D42EA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61" w:history="1">
            <w:r w:rsidR="00D65666" w:rsidRPr="005B16A7">
              <w:rPr>
                <w:rStyle w:val="Collegamentoipertestuale"/>
                <w:rFonts w:eastAsia="Palatino Linotype"/>
                <w:b/>
                <w:noProof/>
                <w:position w:val="2"/>
              </w:rPr>
              <w:t>1.3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La costruzione del Modello Integrato</w:t>
            </w:r>
            <w:r w:rsidR="00D65666">
              <w:rPr>
                <w:noProof/>
                <w:webHidden/>
              </w:rPr>
              <w:tab/>
            </w:r>
            <w:r w:rsidR="00D65666">
              <w:rPr>
                <w:noProof/>
                <w:webHidden/>
              </w:rPr>
              <w:fldChar w:fldCharType="begin"/>
            </w:r>
            <w:r w:rsidR="00D65666">
              <w:rPr>
                <w:noProof/>
                <w:webHidden/>
              </w:rPr>
              <w:instrText xml:space="preserve"> PAGEREF _Toc130554561 \h </w:instrText>
            </w:r>
            <w:r w:rsidR="00D65666">
              <w:rPr>
                <w:noProof/>
                <w:webHidden/>
              </w:rPr>
            </w:r>
            <w:r w:rsidR="00D65666">
              <w:rPr>
                <w:noProof/>
                <w:webHidden/>
              </w:rPr>
              <w:fldChar w:fldCharType="separate"/>
            </w:r>
            <w:r w:rsidR="00D65666">
              <w:rPr>
                <w:noProof/>
                <w:webHidden/>
              </w:rPr>
              <w:t>3</w:t>
            </w:r>
            <w:r w:rsidR="00D65666">
              <w:rPr>
                <w:noProof/>
                <w:webHidden/>
              </w:rPr>
              <w:fldChar w:fldCharType="end"/>
            </w:r>
          </w:hyperlink>
        </w:p>
        <w:p w14:paraId="562B36F4" w14:textId="69E2A3B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62" w:history="1">
            <w:r w:rsidR="00D65666" w:rsidRPr="005B16A7">
              <w:rPr>
                <w:rStyle w:val="Collegamentoipertestuale"/>
                <w:rFonts w:eastAsia="Palatino Linotype"/>
                <w:b/>
                <w:noProof/>
                <w:position w:val="2"/>
              </w:rPr>
              <w:t>1.4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La struttura del Modello Integrato</w:t>
            </w:r>
            <w:r w:rsidR="00D65666">
              <w:rPr>
                <w:noProof/>
                <w:webHidden/>
              </w:rPr>
              <w:tab/>
            </w:r>
            <w:r w:rsidR="00D65666">
              <w:rPr>
                <w:noProof/>
                <w:webHidden/>
              </w:rPr>
              <w:fldChar w:fldCharType="begin"/>
            </w:r>
            <w:r w:rsidR="00D65666">
              <w:rPr>
                <w:noProof/>
                <w:webHidden/>
              </w:rPr>
              <w:instrText xml:space="preserve"> PAGEREF _Toc130554562 \h </w:instrText>
            </w:r>
            <w:r w:rsidR="00D65666">
              <w:rPr>
                <w:noProof/>
                <w:webHidden/>
              </w:rPr>
            </w:r>
            <w:r w:rsidR="00D65666">
              <w:rPr>
                <w:noProof/>
                <w:webHidden/>
              </w:rPr>
              <w:fldChar w:fldCharType="separate"/>
            </w:r>
            <w:r w:rsidR="00D65666">
              <w:rPr>
                <w:noProof/>
                <w:webHidden/>
              </w:rPr>
              <w:t>3</w:t>
            </w:r>
            <w:r w:rsidR="00D65666">
              <w:rPr>
                <w:noProof/>
                <w:webHidden/>
              </w:rPr>
              <w:fldChar w:fldCharType="end"/>
            </w:r>
          </w:hyperlink>
        </w:p>
        <w:p w14:paraId="52E81BA9" w14:textId="11B6380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63" w:history="1">
            <w:r w:rsidR="00D65666" w:rsidRPr="005B16A7">
              <w:rPr>
                <w:rStyle w:val="Collegamentoipertestuale"/>
                <w:rFonts w:eastAsia="Palatino Linotype"/>
                <w:b/>
                <w:noProof/>
                <w:position w:val="2"/>
              </w:rPr>
              <w:t>1.5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Adozione, integrazioni e aggiornamenti del Modello Integrato</w:t>
            </w:r>
            <w:r w:rsidR="00D65666">
              <w:rPr>
                <w:noProof/>
                <w:webHidden/>
              </w:rPr>
              <w:tab/>
            </w:r>
            <w:r w:rsidR="00D65666">
              <w:rPr>
                <w:noProof/>
                <w:webHidden/>
              </w:rPr>
              <w:fldChar w:fldCharType="begin"/>
            </w:r>
            <w:r w:rsidR="00D65666">
              <w:rPr>
                <w:noProof/>
                <w:webHidden/>
              </w:rPr>
              <w:instrText xml:space="preserve"> PAGEREF _Toc130554563 \h </w:instrText>
            </w:r>
            <w:r w:rsidR="00D65666">
              <w:rPr>
                <w:noProof/>
                <w:webHidden/>
              </w:rPr>
            </w:r>
            <w:r w:rsidR="00D65666">
              <w:rPr>
                <w:noProof/>
                <w:webHidden/>
              </w:rPr>
              <w:fldChar w:fldCharType="separate"/>
            </w:r>
            <w:r w:rsidR="00D65666">
              <w:rPr>
                <w:noProof/>
                <w:webHidden/>
              </w:rPr>
              <w:t>4</w:t>
            </w:r>
            <w:r w:rsidR="00D65666">
              <w:rPr>
                <w:noProof/>
                <w:webHidden/>
              </w:rPr>
              <w:fldChar w:fldCharType="end"/>
            </w:r>
          </w:hyperlink>
        </w:p>
        <w:p w14:paraId="2D7A0740" w14:textId="561B8A6C"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564" w:history="1">
            <w:r w:rsidR="00D65666" w:rsidRPr="005B16A7">
              <w:rPr>
                <w:rStyle w:val="Collegamentoipertestuale"/>
                <w:rFonts w:eastAsia="Palatino Linotype"/>
                <w:noProof/>
                <w:position w:val="2"/>
              </w:rPr>
              <w:t>2.</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Il Modello di governance e l’assetto organizzativo di AFOL</w:t>
            </w:r>
            <w:r w:rsidR="00D65666">
              <w:rPr>
                <w:noProof/>
                <w:webHidden/>
              </w:rPr>
              <w:tab/>
            </w:r>
            <w:r w:rsidR="00D65666">
              <w:rPr>
                <w:noProof/>
                <w:webHidden/>
              </w:rPr>
              <w:fldChar w:fldCharType="begin"/>
            </w:r>
            <w:r w:rsidR="00D65666">
              <w:rPr>
                <w:noProof/>
                <w:webHidden/>
              </w:rPr>
              <w:instrText xml:space="preserve"> PAGEREF _Toc130554564 \h </w:instrText>
            </w:r>
            <w:r w:rsidR="00D65666">
              <w:rPr>
                <w:noProof/>
                <w:webHidden/>
              </w:rPr>
            </w:r>
            <w:r w:rsidR="00D65666">
              <w:rPr>
                <w:noProof/>
                <w:webHidden/>
              </w:rPr>
              <w:fldChar w:fldCharType="separate"/>
            </w:r>
            <w:r w:rsidR="00D65666">
              <w:rPr>
                <w:noProof/>
                <w:webHidden/>
              </w:rPr>
              <w:t>5</w:t>
            </w:r>
            <w:r w:rsidR="00D65666">
              <w:rPr>
                <w:noProof/>
                <w:webHidden/>
              </w:rPr>
              <w:fldChar w:fldCharType="end"/>
            </w:r>
          </w:hyperlink>
        </w:p>
        <w:p w14:paraId="3D74E875" w14:textId="174D5F7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65" w:history="1">
            <w:r w:rsidR="00D65666" w:rsidRPr="005B16A7">
              <w:rPr>
                <w:rStyle w:val="Collegamentoipertestuale"/>
                <w:rFonts w:eastAsia="Palatino Linotype"/>
                <w:b/>
                <w:bCs/>
                <w:noProof/>
                <w:position w:val="2"/>
              </w:rPr>
              <w:t>2.1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Il modello di Governance</w:t>
            </w:r>
            <w:r w:rsidR="00D65666">
              <w:rPr>
                <w:noProof/>
                <w:webHidden/>
              </w:rPr>
              <w:tab/>
            </w:r>
            <w:r w:rsidR="00D65666">
              <w:rPr>
                <w:noProof/>
                <w:webHidden/>
              </w:rPr>
              <w:fldChar w:fldCharType="begin"/>
            </w:r>
            <w:r w:rsidR="00D65666">
              <w:rPr>
                <w:noProof/>
                <w:webHidden/>
              </w:rPr>
              <w:instrText xml:space="preserve"> PAGEREF _Toc130554565 \h </w:instrText>
            </w:r>
            <w:r w:rsidR="00D65666">
              <w:rPr>
                <w:noProof/>
                <w:webHidden/>
              </w:rPr>
            </w:r>
            <w:r w:rsidR="00D65666">
              <w:rPr>
                <w:noProof/>
                <w:webHidden/>
              </w:rPr>
              <w:fldChar w:fldCharType="separate"/>
            </w:r>
            <w:r w:rsidR="00D65666">
              <w:rPr>
                <w:noProof/>
                <w:webHidden/>
              </w:rPr>
              <w:t>6</w:t>
            </w:r>
            <w:r w:rsidR="00D65666">
              <w:rPr>
                <w:noProof/>
                <w:webHidden/>
              </w:rPr>
              <w:fldChar w:fldCharType="end"/>
            </w:r>
          </w:hyperlink>
        </w:p>
        <w:p w14:paraId="4906B1E9" w14:textId="69F51E5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66" w:history="1">
            <w:r w:rsidR="00D65666" w:rsidRPr="005B16A7">
              <w:rPr>
                <w:rStyle w:val="Collegamentoipertestuale"/>
                <w:rFonts w:eastAsia="Palatino Linotype"/>
                <w:b/>
                <w:bCs/>
                <w:noProof/>
                <w:position w:val="2"/>
              </w:rPr>
              <w:t>2.1.1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Codice Etico e di Comportamento</w:t>
            </w:r>
            <w:r w:rsidR="00D65666">
              <w:rPr>
                <w:noProof/>
                <w:webHidden/>
              </w:rPr>
              <w:tab/>
            </w:r>
            <w:r w:rsidR="00D65666">
              <w:rPr>
                <w:noProof/>
                <w:webHidden/>
              </w:rPr>
              <w:fldChar w:fldCharType="begin"/>
            </w:r>
            <w:r w:rsidR="00D65666">
              <w:rPr>
                <w:noProof/>
                <w:webHidden/>
              </w:rPr>
              <w:instrText xml:space="preserve"> PAGEREF _Toc130554566 \h </w:instrText>
            </w:r>
            <w:r w:rsidR="00D65666">
              <w:rPr>
                <w:noProof/>
                <w:webHidden/>
              </w:rPr>
            </w:r>
            <w:r w:rsidR="00D65666">
              <w:rPr>
                <w:noProof/>
                <w:webHidden/>
              </w:rPr>
              <w:fldChar w:fldCharType="separate"/>
            </w:r>
            <w:r w:rsidR="00D65666">
              <w:rPr>
                <w:noProof/>
                <w:webHidden/>
              </w:rPr>
              <w:t>6</w:t>
            </w:r>
            <w:r w:rsidR="00D65666">
              <w:rPr>
                <w:noProof/>
                <w:webHidden/>
              </w:rPr>
              <w:fldChar w:fldCharType="end"/>
            </w:r>
          </w:hyperlink>
        </w:p>
        <w:p w14:paraId="20E41695" w14:textId="7151C5C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67" w:history="1">
            <w:r w:rsidR="00D65666" w:rsidRPr="005B16A7">
              <w:rPr>
                <w:rStyle w:val="Collegamentoipertestuale"/>
                <w:rFonts w:eastAsia="Palatino Linotype"/>
                <w:b/>
                <w:bCs/>
                <w:noProof/>
                <w:position w:val="2"/>
              </w:rPr>
              <w:t>2.1.2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Carta dei Servizi</w:t>
            </w:r>
            <w:r w:rsidR="00D65666">
              <w:rPr>
                <w:noProof/>
                <w:webHidden/>
              </w:rPr>
              <w:tab/>
            </w:r>
            <w:r w:rsidR="00D65666">
              <w:rPr>
                <w:noProof/>
                <w:webHidden/>
              </w:rPr>
              <w:fldChar w:fldCharType="begin"/>
            </w:r>
            <w:r w:rsidR="00D65666">
              <w:rPr>
                <w:noProof/>
                <w:webHidden/>
              </w:rPr>
              <w:instrText xml:space="preserve"> PAGEREF _Toc130554567 \h </w:instrText>
            </w:r>
            <w:r w:rsidR="00D65666">
              <w:rPr>
                <w:noProof/>
                <w:webHidden/>
              </w:rPr>
            </w:r>
            <w:r w:rsidR="00D65666">
              <w:rPr>
                <w:noProof/>
                <w:webHidden/>
              </w:rPr>
              <w:fldChar w:fldCharType="separate"/>
            </w:r>
            <w:r w:rsidR="00D65666">
              <w:rPr>
                <w:noProof/>
                <w:webHidden/>
              </w:rPr>
              <w:t>7</w:t>
            </w:r>
            <w:r w:rsidR="00D65666">
              <w:rPr>
                <w:noProof/>
                <w:webHidden/>
              </w:rPr>
              <w:fldChar w:fldCharType="end"/>
            </w:r>
          </w:hyperlink>
        </w:p>
        <w:p w14:paraId="69430AEC" w14:textId="626F3695"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68" w:history="1">
            <w:r w:rsidR="00D65666" w:rsidRPr="005B16A7">
              <w:rPr>
                <w:rStyle w:val="Collegamentoipertestuale"/>
                <w:rFonts w:eastAsia="Palatino Linotype"/>
                <w:b/>
                <w:bCs/>
                <w:noProof/>
                <w:position w:val="2"/>
              </w:rPr>
              <w:t>2.1.3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Deleghe</w:t>
            </w:r>
            <w:r w:rsidR="00D65666">
              <w:rPr>
                <w:noProof/>
                <w:webHidden/>
              </w:rPr>
              <w:tab/>
            </w:r>
            <w:r w:rsidR="00D65666">
              <w:rPr>
                <w:noProof/>
                <w:webHidden/>
              </w:rPr>
              <w:fldChar w:fldCharType="begin"/>
            </w:r>
            <w:r w:rsidR="00D65666">
              <w:rPr>
                <w:noProof/>
                <w:webHidden/>
              </w:rPr>
              <w:instrText xml:space="preserve"> PAGEREF _Toc130554568 \h </w:instrText>
            </w:r>
            <w:r w:rsidR="00D65666">
              <w:rPr>
                <w:noProof/>
                <w:webHidden/>
              </w:rPr>
            </w:r>
            <w:r w:rsidR="00D65666">
              <w:rPr>
                <w:noProof/>
                <w:webHidden/>
              </w:rPr>
              <w:fldChar w:fldCharType="separate"/>
            </w:r>
            <w:r w:rsidR="00D65666">
              <w:rPr>
                <w:noProof/>
                <w:webHidden/>
              </w:rPr>
              <w:t>7</w:t>
            </w:r>
            <w:r w:rsidR="00D65666">
              <w:rPr>
                <w:noProof/>
                <w:webHidden/>
              </w:rPr>
              <w:fldChar w:fldCharType="end"/>
            </w:r>
          </w:hyperlink>
        </w:p>
        <w:p w14:paraId="4C06F3CC" w14:textId="25C5B65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69" w:history="1">
            <w:r w:rsidR="00D65666" w:rsidRPr="005B16A7">
              <w:rPr>
                <w:rStyle w:val="Collegamentoipertestuale"/>
                <w:rFonts w:eastAsia="Palatino Linotype"/>
                <w:b/>
                <w:bCs/>
                <w:noProof/>
                <w:position w:val="2"/>
              </w:rPr>
              <w:t>2.1.4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Struttura Organizzativa</w:t>
            </w:r>
            <w:r w:rsidR="00D65666">
              <w:rPr>
                <w:noProof/>
                <w:webHidden/>
              </w:rPr>
              <w:tab/>
            </w:r>
            <w:r w:rsidR="00D65666">
              <w:rPr>
                <w:noProof/>
                <w:webHidden/>
              </w:rPr>
              <w:fldChar w:fldCharType="begin"/>
            </w:r>
            <w:r w:rsidR="00D65666">
              <w:rPr>
                <w:noProof/>
                <w:webHidden/>
              </w:rPr>
              <w:instrText xml:space="preserve"> PAGEREF _Toc130554569 \h </w:instrText>
            </w:r>
            <w:r w:rsidR="00D65666">
              <w:rPr>
                <w:noProof/>
                <w:webHidden/>
              </w:rPr>
            </w:r>
            <w:r w:rsidR="00D65666">
              <w:rPr>
                <w:noProof/>
                <w:webHidden/>
              </w:rPr>
              <w:fldChar w:fldCharType="separate"/>
            </w:r>
            <w:r w:rsidR="00D65666">
              <w:rPr>
                <w:noProof/>
                <w:webHidden/>
              </w:rPr>
              <w:t>7</w:t>
            </w:r>
            <w:r w:rsidR="00D65666">
              <w:rPr>
                <w:noProof/>
                <w:webHidden/>
              </w:rPr>
              <w:fldChar w:fldCharType="end"/>
            </w:r>
          </w:hyperlink>
        </w:p>
        <w:p w14:paraId="41C3C0CF" w14:textId="710F002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0" w:history="1">
            <w:r w:rsidR="00D65666" w:rsidRPr="005B16A7">
              <w:rPr>
                <w:rStyle w:val="Collegamentoipertestuale"/>
                <w:rFonts w:eastAsia="Palatino Linotype"/>
                <w:b/>
                <w:bCs/>
                <w:noProof/>
                <w:position w:val="2"/>
              </w:rPr>
              <w:t>2.1.5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Sistema di controllo interno</w:t>
            </w:r>
            <w:r w:rsidR="00D65666">
              <w:rPr>
                <w:noProof/>
                <w:webHidden/>
              </w:rPr>
              <w:tab/>
            </w:r>
            <w:r w:rsidR="00D65666">
              <w:rPr>
                <w:noProof/>
                <w:webHidden/>
              </w:rPr>
              <w:fldChar w:fldCharType="begin"/>
            </w:r>
            <w:r w:rsidR="00D65666">
              <w:rPr>
                <w:noProof/>
                <w:webHidden/>
              </w:rPr>
              <w:instrText xml:space="preserve"> PAGEREF _Toc130554570 \h </w:instrText>
            </w:r>
            <w:r w:rsidR="00D65666">
              <w:rPr>
                <w:noProof/>
                <w:webHidden/>
              </w:rPr>
            </w:r>
            <w:r w:rsidR="00D65666">
              <w:rPr>
                <w:noProof/>
                <w:webHidden/>
              </w:rPr>
              <w:fldChar w:fldCharType="separate"/>
            </w:r>
            <w:r w:rsidR="00D65666">
              <w:rPr>
                <w:noProof/>
                <w:webHidden/>
              </w:rPr>
              <w:t>7</w:t>
            </w:r>
            <w:r w:rsidR="00D65666">
              <w:rPr>
                <w:noProof/>
                <w:webHidden/>
              </w:rPr>
              <w:fldChar w:fldCharType="end"/>
            </w:r>
          </w:hyperlink>
        </w:p>
        <w:p w14:paraId="0DC8AE07" w14:textId="38ED884E"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1" w:history="1">
            <w:r w:rsidR="00D65666" w:rsidRPr="005B16A7">
              <w:rPr>
                <w:rStyle w:val="Collegamentoipertestuale"/>
                <w:rFonts w:eastAsia="Palatino Linotype"/>
                <w:b/>
                <w:bCs/>
                <w:noProof/>
                <w:position w:val="2"/>
              </w:rPr>
              <w:t>2.1.6</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Sicurezza e Igiene sul Lavoro</w:t>
            </w:r>
            <w:r w:rsidR="00D65666">
              <w:rPr>
                <w:noProof/>
                <w:webHidden/>
              </w:rPr>
              <w:tab/>
            </w:r>
            <w:r w:rsidR="00D65666">
              <w:rPr>
                <w:noProof/>
                <w:webHidden/>
              </w:rPr>
              <w:fldChar w:fldCharType="begin"/>
            </w:r>
            <w:r w:rsidR="00D65666">
              <w:rPr>
                <w:noProof/>
                <w:webHidden/>
              </w:rPr>
              <w:instrText xml:space="preserve"> PAGEREF _Toc130554571 \h </w:instrText>
            </w:r>
            <w:r w:rsidR="00D65666">
              <w:rPr>
                <w:noProof/>
                <w:webHidden/>
              </w:rPr>
            </w:r>
            <w:r w:rsidR="00D65666">
              <w:rPr>
                <w:noProof/>
                <w:webHidden/>
              </w:rPr>
              <w:fldChar w:fldCharType="separate"/>
            </w:r>
            <w:r w:rsidR="00D65666">
              <w:rPr>
                <w:noProof/>
                <w:webHidden/>
              </w:rPr>
              <w:t>7</w:t>
            </w:r>
            <w:r w:rsidR="00D65666">
              <w:rPr>
                <w:noProof/>
                <w:webHidden/>
              </w:rPr>
              <w:fldChar w:fldCharType="end"/>
            </w:r>
          </w:hyperlink>
        </w:p>
        <w:p w14:paraId="66C8FA70" w14:textId="0DB55D82"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2" w:history="1">
            <w:r w:rsidR="00D65666" w:rsidRPr="005B16A7">
              <w:rPr>
                <w:rStyle w:val="Collegamentoipertestuale"/>
                <w:rFonts w:eastAsia="Palatino Linotype"/>
                <w:b/>
                <w:bCs/>
                <w:noProof/>
                <w:position w:val="2"/>
              </w:rPr>
              <w:t>2.1.7</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Protezione dei dati personali e Privacy</w:t>
            </w:r>
            <w:r w:rsidR="00D65666">
              <w:rPr>
                <w:noProof/>
                <w:webHidden/>
              </w:rPr>
              <w:tab/>
            </w:r>
            <w:r w:rsidR="00D65666">
              <w:rPr>
                <w:noProof/>
                <w:webHidden/>
              </w:rPr>
              <w:fldChar w:fldCharType="begin"/>
            </w:r>
            <w:r w:rsidR="00D65666">
              <w:rPr>
                <w:noProof/>
                <w:webHidden/>
              </w:rPr>
              <w:instrText xml:space="preserve"> PAGEREF _Toc130554572 \h </w:instrText>
            </w:r>
            <w:r w:rsidR="00D65666">
              <w:rPr>
                <w:noProof/>
                <w:webHidden/>
              </w:rPr>
            </w:r>
            <w:r w:rsidR="00D65666">
              <w:rPr>
                <w:noProof/>
                <w:webHidden/>
              </w:rPr>
              <w:fldChar w:fldCharType="separate"/>
            </w:r>
            <w:r w:rsidR="00D65666">
              <w:rPr>
                <w:noProof/>
                <w:webHidden/>
              </w:rPr>
              <w:t>8</w:t>
            </w:r>
            <w:r w:rsidR="00D65666">
              <w:rPr>
                <w:noProof/>
                <w:webHidden/>
              </w:rPr>
              <w:fldChar w:fldCharType="end"/>
            </w:r>
          </w:hyperlink>
        </w:p>
        <w:p w14:paraId="473C87DC" w14:textId="612D929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3" w:history="1">
            <w:r w:rsidR="00D65666" w:rsidRPr="005B16A7">
              <w:rPr>
                <w:rStyle w:val="Collegamentoipertestuale"/>
                <w:rFonts w:eastAsia="Palatino Linotype"/>
                <w:b/>
                <w:bCs/>
                <w:noProof/>
                <w:position w:val="2"/>
              </w:rPr>
              <w:t>2.1.8</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Sistema di qualità</w:t>
            </w:r>
            <w:r w:rsidR="00D65666">
              <w:rPr>
                <w:noProof/>
                <w:webHidden/>
              </w:rPr>
              <w:tab/>
            </w:r>
            <w:r w:rsidR="00D65666">
              <w:rPr>
                <w:noProof/>
                <w:webHidden/>
              </w:rPr>
              <w:fldChar w:fldCharType="begin"/>
            </w:r>
            <w:r w:rsidR="00D65666">
              <w:rPr>
                <w:noProof/>
                <w:webHidden/>
              </w:rPr>
              <w:instrText xml:space="preserve"> PAGEREF _Toc130554573 \h </w:instrText>
            </w:r>
            <w:r w:rsidR="00D65666">
              <w:rPr>
                <w:noProof/>
                <w:webHidden/>
              </w:rPr>
            </w:r>
            <w:r w:rsidR="00D65666">
              <w:rPr>
                <w:noProof/>
                <w:webHidden/>
              </w:rPr>
              <w:fldChar w:fldCharType="separate"/>
            </w:r>
            <w:r w:rsidR="00D65666">
              <w:rPr>
                <w:noProof/>
                <w:webHidden/>
              </w:rPr>
              <w:t>8</w:t>
            </w:r>
            <w:r w:rsidR="00D65666">
              <w:rPr>
                <w:noProof/>
                <w:webHidden/>
              </w:rPr>
              <w:fldChar w:fldCharType="end"/>
            </w:r>
          </w:hyperlink>
        </w:p>
        <w:p w14:paraId="7834CF58" w14:textId="0FAA3F5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4" w:history="1">
            <w:r w:rsidR="00D65666" w:rsidRPr="005B16A7">
              <w:rPr>
                <w:rStyle w:val="Collegamentoipertestuale"/>
                <w:rFonts w:eastAsia="Palatino Linotype"/>
                <w:b/>
                <w:bCs/>
                <w:noProof/>
                <w:position w:val="2"/>
              </w:rPr>
              <w:t>2.1.9</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Trasparenza e prevenzione della corruzione</w:t>
            </w:r>
            <w:r w:rsidR="00D65666">
              <w:rPr>
                <w:noProof/>
                <w:webHidden/>
              </w:rPr>
              <w:tab/>
            </w:r>
            <w:r w:rsidR="00D65666">
              <w:rPr>
                <w:noProof/>
                <w:webHidden/>
              </w:rPr>
              <w:fldChar w:fldCharType="begin"/>
            </w:r>
            <w:r w:rsidR="00D65666">
              <w:rPr>
                <w:noProof/>
                <w:webHidden/>
              </w:rPr>
              <w:instrText xml:space="preserve"> PAGEREF _Toc130554574 \h </w:instrText>
            </w:r>
            <w:r w:rsidR="00D65666">
              <w:rPr>
                <w:noProof/>
                <w:webHidden/>
              </w:rPr>
            </w:r>
            <w:r w:rsidR="00D65666">
              <w:rPr>
                <w:noProof/>
                <w:webHidden/>
              </w:rPr>
              <w:fldChar w:fldCharType="separate"/>
            </w:r>
            <w:r w:rsidR="00D65666">
              <w:rPr>
                <w:noProof/>
                <w:webHidden/>
              </w:rPr>
              <w:t>8</w:t>
            </w:r>
            <w:r w:rsidR="00D65666">
              <w:rPr>
                <w:noProof/>
                <w:webHidden/>
              </w:rPr>
              <w:fldChar w:fldCharType="end"/>
            </w:r>
          </w:hyperlink>
        </w:p>
        <w:p w14:paraId="1D036DAA" w14:textId="4CF1FDE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75" w:history="1">
            <w:r w:rsidR="00D65666" w:rsidRPr="005B16A7">
              <w:rPr>
                <w:rStyle w:val="Collegamentoipertestuale"/>
                <w:rFonts w:eastAsia="Palatino Linotype"/>
                <w:b/>
                <w:bCs/>
                <w:noProof/>
                <w:position w:val="2"/>
              </w:rPr>
              <w:t>2.2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L’assetto istituzionale</w:t>
            </w:r>
            <w:r w:rsidR="00D65666">
              <w:rPr>
                <w:noProof/>
                <w:webHidden/>
              </w:rPr>
              <w:tab/>
            </w:r>
            <w:r w:rsidR="00D65666">
              <w:rPr>
                <w:noProof/>
                <w:webHidden/>
              </w:rPr>
              <w:fldChar w:fldCharType="begin"/>
            </w:r>
            <w:r w:rsidR="00D65666">
              <w:rPr>
                <w:noProof/>
                <w:webHidden/>
              </w:rPr>
              <w:instrText xml:space="preserve"> PAGEREF _Toc130554575 \h </w:instrText>
            </w:r>
            <w:r w:rsidR="00D65666">
              <w:rPr>
                <w:noProof/>
                <w:webHidden/>
              </w:rPr>
            </w:r>
            <w:r w:rsidR="00D65666">
              <w:rPr>
                <w:noProof/>
                <w:webHidden/>
              </w:rPr>
              <w:fldChar w:fldCharType="separate"/>
            </w:r>
            <w:r w:rsidR="00D65666">
              <w:rPr>
                <w:noProof/>
                <w:webHidden/>
              </w:rPr>
              <w:t>8</w:t>
            </w:r>
            <w:r w:rsidR="00D65666">
              <w:rPr>
                <w:noProof/>
                <w:webHidden/>
              </w:rPr>
              <w:fldChar w:fldCharType="end"/>
            </w:r>
          </w:hyperlink>
        </w:p>
        <w:p w14:paraId="2792CEA1" w14:textId="26A1C36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76" w:history="1">
            <w:r w:rsidR="00D65666" w:rsidRPr="005B16A7">
              <w:rPr>
                <w:rStyle w:val="Collegamentoipertestuale"/>
                <w:rFonts w:eastAsia="Palatino Linotype"/>
                <w:b/>
                <w:bCs/>
                <w:noProof/>
                <w:position w:val="2"/>
              </w:rPr>
              <w:t>2.3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L’assetto organizzativo</w:t>
            </w:r>
            <w:r w:rsidR="00D65666">
              <w:rPr>
                <w:noProof/>
                <w:webHidden/>
              </w:rPr>
              <w:tab/>
            </w:r>
            <w:r w:rsidR="00D65666">
              <w:rPr>
                <w:noProof/>
                <w:webHidden/>
              </w:rPr>
              <w:fldChar w:fldCharType="begin"/>
            </w:r>
            <w:r w:rsidR="00D65666">
              <w:rPr>
                <w:noProof/>
                <w:webHidden/>
              </w:rPr>
              <w:instrText xml:space="preserve"> PAGEREF _Toc130554576 \h </w:instrText>
            </w:r>
            <w:r w:rsidR="00D65666">
              <w:rPr>
                <w:noProof/>
                <w:webHidden/>
              </w:rPr>
            </w:r>
            <w:r w:rsidR="00D65666">
              <w:rPr>
                <w:noProof/>
                <w:webHidden/>
              </w:rPr>
              <w:fldChar w:fldCharType="separate"/>
            </w:r>
            <w:r w:rsidR="00D65666">
              <w:rPr>
                <w:noProof/>
                <w:webHidden/>
              </w:rPr>
              <w:t>10</w:t>
            </w:r>
            <w:r w:rsidR="00D65666">
              <w:rPr>
                <w:noProof/>
                <w:webHidden/>
              </w:rPr>
              <w:fldChar w:fldCharType="end"/>
            </w:r>
          </w:hyperlink>
        </w:p>
        <w:p w14:paraId="460DAEFC" w14:textId="05243BF6"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7" w:history="1">
            <w:r w:rsidR="00D65666" w:rsidRPr="005B16A7">
              <w:rPr>
                <w:rStyle w:val="Collegamentoipertestuale"/>
                <w:rFonts w:eastAsia="Palatino Linotype"/>
                <w:b/>
                <w:bCs/>
                <w:noProof/>
                <w:position w:val="2"/>
              </w:rPr>
              <w:t>2.3.1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Capo Area Amministrazione</w:t>
            </w:r>
            <w:r w:rsidR="00D65666">
              <w:rPr>
                <w:noProof/>
                <w:webHidden/>
              </w:rPr>
              <w:tab/>
            </w:r>
            <w:r w:rsidR="00D65666">
              <w:rPr>
                <w:noProof/>
                <w:webHidden/>
              </w:rPr>
              <w:fldChar w:fldCharType="begin"/>
            </w:r>
            <w:r w:rsidR="00D65666">
              <w:rPr>
                <w:noProof/>
                <w:webHidden/>
              </w:rPr>
              <w:instrText xml:space="preserve"> PAGEREF _Toc130554577 \h </w:instrText>
            </w:r>
            <w:r w:rsidR="00D65666">
              <w:rPr>
                <w:noProof/>
                <w:webHidden/>
              </w:rPr>
            </w:r>
            <w:r w:rsidR="00D65666">
              <w:rPr>
                <w:noProof/>
                <w:webHidden/>
              </w:rPr>
              <w:fldChar w:fldCharType="separate"/>
            </w:r>
            <w:r w:rsidR="00D65666">
              <w:rPr>
                <w:noProof/>
                <w:webHidden/>
              </w:rPr>
              <w:t>10</w:t>
            </w:r>
            <w:r w:rsidR="00D65666">
              <w:rPr>
                <w:noProof/>
                <w:webHidden/>
              </w:rPr>
              <w:fldChar w:fldCharType="end"/>
            </w:r>
          </w:hyperlink>
        </w:p>
        <w:p w14:paraId="15FED1BE" w14:textId="0DF4539C"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8" w:history="1">
            <w:r w:rsidR="00D65666" w:rsidRPr="005B16A7">
              <w:rPr>
                <w:rStyle w:val="Collegamentoipertestuale"/>
                <w:rFonts w:eastAsia="Palatino Linotype"/>
                <w:b/>
                <w:bCs/>
                <w:noProof/>
              </w:rPr>
              <w:t>2.3.2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Capo Divisione Formazione</w:t>
            </w:r>
            <w:r w:rsidR="00D65666">
              <w:rPr>
                <w:noProof/>
                <w:webHidden/>
              </w:rPr>
              <w:tab/>
            </w:r>
            <w:r w:rsidR="00D65666">
              <w:rPr>
                <w:noProof/>
                <w:webHidden/>
              </w:rPr>
              <w:fldChar w:fldCharType="begin"/>
            </w:r>
            <w:r w:rsidR="00D65666">
              <w:rPr>
                <w:noProof/>
                <w:webHidden/>
              </w:rPr>
              <w:instrText xml:space="preserve"> PAGEREF _Toc130554578 \h </w:instrText>
            </w:r>
            <w:r w:rsidR="00D65666">
              <w:rPr>
                <w:noProof/>
                <w:webHidden/>
              </w:rPr>
            </w:r>
            <w:r w:rsidR="00D65666">
              <w:rPr>
                <w:noProof/>
                <w:webHidden/>
              </w:rPr>
              <w:fldChar w:fldCharType="separate"/>
            </w:r>
            <w:r w:rsidR="00D65666">
              <w:rPr>
                <w:noProof/>
                <w:webHidden/>
              </w:rPr>
              <w:t>11</w:t>
            </w:r>
            <w:r w:rsidR="00D65666">
              <w:rPr>
                <w:noProof/>
                <w:webHidden/>
              </w:rPr>
              <w:fldChar w:fldCharType="end"/>
            </w:r>
          </w:hyperlink>
        </w:p>
        <w:p w14:paraId="6BC1117B" w14:textId="26AE853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79" w:history="1">
            <w:r w:rsidR="00D65666" w:rsidRPr="005B16A7">
              <w:rPr>
                <w:rStyle w:val="Collegamentoipertestuale"/>
                <w:rFonts w:eastAsia="Palatino Linotype"/>
                <w:b/>
                <w:bCs/>
                <w:noProof/>
                <w:position w:val="2"/>
              </w:rPr>
              <w:t>2.3.3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Capo Divisione Lavoro</w:t>
            </w:r>
            <w:r w:rsidR="00D65666">
              <w:rPr>
                <w:noProof/>
                <w:webHidden/>
              </w:rPr>
              <w:tab/>
            </w:r>
            <w:r w:rsidR="00D65666">
              <w:rPr>
                <w:noProof/>
                <w:webHidden/>
              </w:rPr>
              <w:fldChar w:fldCharType="begin"/>
            </w:r>
            <w:r w:rsidR="00D65666">
              <w:rPr>
                <w:noProof/>
                <w:webHidden/>
              </w:rPr>
              <w:instrText xml:space="preserve"> PAGEREF _Toc130554579 \h </w:instrText>
            </w:r>
            <w:r w:rsidR="00D65666">
              <w:rPr>
                <w:noProof/>
                <w:webHidden/>
              </w:rPr>
            </w:r>
            <w:r w:rsidR="00D65666">
              <w:rPr>
                <w:noProof/>
                <w:webHidden/>
              </w:rPr>
              <w:fldChar w:fldCharType="separate"/>
            </w:r>
            <w:r w:rsidR="00D65666">
              <w:rPr>
                <w:noProof/>
                <w:webHidden/>
              </w:rPr>
              <w:t>12</w:t>
            </w:r>
            <w:r w:rsidR="00D65666">
              <w:rPr>
                <w:noProof/>
                <w:webHidden/>
              </w:rPr>
              <w:fldChar w:fldCharType="end"/>
            </w:r>
          </w:hyperlink>
        </w:p>
        <w:p w14:paraId="68C88302" w14:textId="38C6F28C"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0" w:history="1">
            <w:r w:rsidR="00D65666" w:rsidRPr="005B16A7">
              <w:rPr>
                <w:rStyle w:val="Collegamentoipertestuale"/>
                <w:rFonts w:eastAsia="Palatino Linotype"/>
                <w:b/>
                <w:bCs/>
                <w:noProof/>
                <w:position w:val="2"/>
              </w:rPr>
              <w:t>2.3.4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Audit interno</w:t>
            </w:r>
            <w:r w:rsidR="00D65666">
              <w:rPr>
                <w:noProof/>
                <w:webHidden/>
              </w:rPr>
              <w:tab/>
            </w:r>
            <w:r w:rsidR="00D65666">
              <w:rPr>
                <w:noProof/>
                <w:webHidden/>
              </w:rPr>
              <w:fldChar w:fldCharType="begin"/>
            </w:r>
            <w:r w:rsidR="00D65666">
              <w:rPr>
                <w:noProof/>
                <w:webHidden/>
              </w:rPr>
              <w:instrText xml:space="preserve"> PAGEREF _Toc130554580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6F56D025" w14:textId="56EE3A56"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1" w:history="1">
            <w:r w:rsidR="00D65666" w:rsidRPr="005B16A7">
              <w:rPr>
                <w:rStyle w:val="Collegamentoipertestuale"/>
                <w:rFonts w:eastAsia="Palatino Linotype"/>
                <w:b/>
                <w:bCs/>
                <w:noProof/>
                <w:position w:val="2"/>
              </w:rPr>
              <w:t>2.3.5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Affari Legali</w:t>
            </w:r>
            <w:r w:rsidR="00D65666">
              <w:rPr>
                <w:noProof/>
                <w:webHidden/>
              </w:rPr>
              <w:tab/>
            </w:r>
            <w:r w:rsidR="00D65666">
              <w:rPr>
                <w:noProof/>
                <w:webHidden/>
              </w:rPr>
              <w:fldChar w:fldCharType="begin"/>
            </w:r>
            <w:r w:rsidR="00D65666">
              <w:rPr>
                <w:noProof/>
                <w:webHidden/>
              </w:rPr>
              <w:instrText xml:space="preserve"> PAGEREF _Toc130554581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707C1546" w14:textId="2C7D940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2" w:history="1">
            <w:r w:rsidR="00D65666" w:rsidRPr="005B16A7">
              <w:rPr>
                <w:rStyle w:val="Collegamentoipertestuale"/>
                <w:rFonts w:eastAsia="Palatino Linotype"/>
                <w:b/>
                <w:bCs/>
                <w:noProof/>
                <w:position w:val="2"/>
              </w:rPr>
              <w:t>2.3.6</w:t>
            </w:r>
            <w:r w:rsidR="00D65666">
              <w:rPr>
                <w:rFonts w:eastAsiaTheme="minorEastAsia" w:cstheme="minorBidi"/>
                <w:i w:val="0"/>
                <w:iCs w:val="0"/>
                <w:noProof/>
                <w:sz w:val="22"/>
                <w:szCs w:val="22"/>
                <w:lang w:eastAsia="it-IT"/>
              </w:rPr>
              <w:tab/>
            </w:r>
            <w:r w:rsidR="004276C4">
              <w:rPr>
                <w:rStyle w:val="Collegamentoipertestuale"/>
                <w:rFonts w:eastAsia="Palatino Linotype"/>
                <w:b/>
                <w:noProof/>
                <w:position w:val="2"/>
              </w:rPr>
              <w:t>Audit interno</w:t>
            </w:r>
            <w:r w:rsidR="00D65666">
              <w:rPr>
                <w:noProof/>
                <w:webHidden/>
              </w:rPr>
              <w:fldChar w:fldCharType="begin"/>
            </w:r>
            <w:r w:rsidR="00D65666">
              <w:rPr>
                <w:noProof/>
                <w:webHidden/>
              </w:rPr>
              <w:instrText xml:space="preserve"> PAGEREF _Toc130554582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634905C1" w14:textId="7252E7F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3" w:history="1">
            <w:r w:rsidR="00D65666" w:rsidRPr="005B16A7">
              <w:rPr>
                <w:rStyle w:val="Collegamentoipertestuale"/>
                <w:rFonts w:eastAsia="Palatino Linotype"/>
                <w:b/>
                <w:bCs/>
                <w:noProof/>
                <w:position w:val="2"/>
              </w:rPr>
              <w:t>2.3.7</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Sistemi Informativi</w:t>
            </w:r>
            <w:r w:rsidR="00D65666">
              <w:rPr>
                <w:noProof/>
                <w:webHidden/>
              </w:rPr>
              <w:tab/>
            </w:r>
            <w:r w:rsidR="00D65666">
              <w:rPr>
                <w:noProof/>
                <w:webHidden/>
              </w:rPr>
              <w:fldChar w:fldCharType="begin"/>
            </w:r>
            <w:r w:rsidR="00D65666">
              <w:rPr>
                <w:noProof/>
                <w:webHidden/>
              </w:rPr>
              <w:instrText xml:space="preserve"> PAGEREF _Toc130554583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036EA98A" w14:textId="5A28F41E"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4" w:history="1">
            <w:r w:rsidR="00D65666" w:rsidRPr="005B16A7">
              <w:rPr>
                <w:rStyle w:val="Collegamentoipertestuale"/>
                <w:rFonts w:eastAsia="Palatino Linotype"/>
                <w:b/>
                <w:bCs/>
                <w:noProof/>
                <w:position w:val="2"/>
              </w:rPr>
              <w:t>2.3.8</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Risorse Umane</w:t>
            </w:r>
            <w:r w:rsidR="00D65666">
              <w:rPr>
                <w:noProof/>
                <w:webHidden/>
              </w:rPr>
              <w:tab/>
            </w:r>
            <w:r w:rsidR="00D65666">
              <w:rPr>
                <w:noProof/>
                <w:webHidden/>
              </w:rPr>
              <w:fldChar w:fldCharType="begin"/>
            </w:r>
            <w:r w:rsidR="00D65666">
              <w:rPr>
                <w:noProof/>
                <w:webHidden/>
              </w:rPr>
              <w:instrText xml:space="preserve"> PAGEREF _Toc130554584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476AC03D" w14:textId="12FEB09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5" w:history="1">
            <w:r w:rsidR="00D65666" w:rsidRPr="005B16A7">
              <w:rPr>
                <w:rStyle w:val="Collegamentoipertestuale"/>
                <w:rFonts w:eastAsia="Palatino Linotype"/>
                <w:b/>
                <w:bCs/>
                <w:noProof/>
                <w:position w:val="2"/>
              </w:rPr>
              <w:t>2.3.9</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Sicurezza e Logistica</w:t>
            </w:r>
            <w:r w:rsidR="00D65666">
              <w:rPr>
                <w:noProof/>
                <w:webHidden/>
              </w:rPr>
              <w:tab/>
            </w:r>
            <w:r w:rsidR="00D65666">
              <w:rPr>
                <w:noProof/>
                <w:webHidden/>
              </w:rPr>
              <w:fldChar w:fldCharType="begin"/>
            </w:r>
            <w:r w:rsidR="00D65666">
              <w:rPr>
                <w:noProof/>
                <w:webHidden/>
              </w:rPr>
              <w:instrText xml:space="preserve"> PAGEREF _Toc130554585 \h </w:instrText>
            </w:r>
            <w:r w:rsidR="00D65666">
              <w:rPr>
                <w:noProof/>
                <w:webHidden/>
              </w:rPr>
            </w:r>
            <w:r w:rsidR="00D65666">
              <w:rPr>
                <w:noProof/>
                <w:webHidden/>
              </w:rPr>
              <w:fldChar w:fldCharType="separate"/>
            </w:r>
            <w:r w:rsidR="00D65666">
              <w:rPr>
                <w:noProof/>
                <w:webHidden/>
              </w:rPr>
              <w:t>13</w:t>
            </w:r>
            <w:r w:rsidR="00D65666">
              <w:rPr>
                <w:noProof/>
                <w:webHidden/>
              </w:rPr>
              <w:fldChar w:fldCharType="end"/>
            </w:r>
          </w:hyperlink>
        </w:p>
        <w:p w14:paraId="655DCB56" w14:textId="27EB7CF8"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86" w:history="1">
            <w:r w:rsidR="00D65666" w:rsidRPr="005B16A7">
              <w:rPr>
                <w:rStyle w:val="Collegamentoipertestuale"/>
                <w:rFonts w:eastAsia="Palatino Linotype"/>
                <w:b/>
                <w:bCs/>
                <w:noProof/>
                <w:position w:val="2"/>
              </w:rPr>
              <w:t>2.3.10</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Comunicazione</w:t>
            </w:r>
            <w:r w:rsidR="00D65666">
              <w:rPr>
                <w:noProof/>
                <w:webHidden/>
              </w:rPr>
              <w:tab/>
            </w:r>
            <w:r w:rsidR="00D65666">
              <w:rPr>
                <w:noProof/>
                <w:webHidden/>
              </w:rPr>
              <w:fldChar w:fldCharType="begin"/>
            </w:r>
            <w:r w:rsidR="00D65666">
              <w:rPr>
                <w:noProof/>
                <w:webHidden/>
              </w:rPr>
              <w:instrText xml:space="preserve"> PAGEREF _Toc130554586 \h </w:instrText>
            </w:r>
            <w:r w:rsidR="00D65666">
              <w:rPr>
                <w:noProof/>
                <w:webHidden/>
              </w:rPr>
            </w:r>
            <w:r w:rsidR="00D65666">
              <w:rPr>
                <w:noProof/>
                <w:webHidden/>
              </w:rPr>
              <w:fldChar w:fldCharType="separate"/>
            </w:r>
            <w:r w:rsidR="00D65666">
              <w:rPr>
                <w:noProof/>
                <w:webHidden/>
              </w:rPr>
              <w:t>14</w:t>
            </w:r>
            <w:r w:rsidR="00D65666">
              <w:rPr>
                <w:noProof/>
                <w:webHidden/>
              </w:rPr>
              <w:fldChar w:fldCharType="end"/>
            </w:r>
          </w:hyperlink>
        </w:p>
        <w:p w14:paraId="5A4E80A7" w14:textId="0C822C8D"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587" w:history="1">
            <w:r w:rsidR="00D65666" w:rsidRPr="005B16A7">
              <w:rPr>
                <w:rStyle w:val="Collegamentoipertestuale"/>
                <w:rFonts w:eastAsia="Palatino Linotype"/>
                <w:noProof/>
              </w:rPr>
              <w:t>3.</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Il Decreto Legislativo n. 231/2001</w:t>
            </w:r>
            <w:r w:rsidR="00D65666">
              <w:rPr>
                <w:noProof/>
                <w:webHidden/>
              </w:rPr>
              <w:tab/>
            </w:r>
            <w:r w:rsidR="00D65666">
              <w:rPr>
                <w:noProof/>
                <w:webHidden/>
              </w:rPr>
              <w:fldChar w:fldCharType="begin"/>
            </w:r>
            <w:r w:rsidR="00D65666">
              <w:rPr>
                <w:noProof/>
                <w:webHidden/>
              </w:rPr>
              <w:instrText xml:space="preserve"> PAGEREF _Toc130554587 \h </w:instrText>
            </w:r>
            <w:r w:rsidR="00D65666">
              <w:rPr>
                <w:noProof/>
                <w:webHidden/>
              </w:rPr>
            </w:r>
            <w:r w:rsidR="00D65666">
              <w:rPr>
                <w:noProof/>
                <w:webHidden/>
              </w:rPr>
              <w:fldChar w:fldCharType="separate"/>
            </w:r>
            <w:r w:rsidR="00D65666">
              <w:rPr>
                <w:noProof/>
                <w:webHidden/>
              </w:rPr>
              <w:t>15</w:t>
            </w:r>
            <w:r w:rsidR="00D65666">
              <w:rPr>
                <w:noProof/>
                <w:webHidden/>
              </w:rPr>
              <w:fldChar w:fldCharType="end"/>
            </w:r>
          </w:hyperlink>
        </w:p>
        <w:p w14:paraId="10AA5B6A" w14:textId="137BBC5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88" w:history="1">
            <w:r w:rsidR="00D65666" w:rsidRPr="005B16A7">
              <w:rPr>
                <w:rStyle w:val="Collegamentoipertestuale"/>
                <w:rFonts w:eastAsia="Palatino Linotype"/>
                <w:b/>
                <w:noProof/>
              </w:rPr>
              <w:t>3.1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La</w:t>
            </w:r>
            <w:r w:rsidR="00D65666" w:rsidRPr="005B16A7">
              <w:rPr>
                <w:rStyle w:val="Collegamentoipertestuale"/>
                <w:rFonts w:eastAsia="Palatino Linotype"/>
                <w:b/>
                <w:noProof/>
                <w:spacing w:val="11"/>
              </w:rPr>
              <w:t xml:space="preserve"> </w:t>
            </w:r>
            <w:r w:rsidR="00D65666" w:rsidRPr="005B16A7">
              <w:rPr>
                <w:rStyle w:val="Collegamentoipertestuale"/>
                <w:rFonts w:eastAsia="Palatino Linotype"/>
                <w:b/>
                <w:noProof/>
              </w:rPr>
              <w:t>disciplina</w:t>
            </w:r>
            <w:r w:rsidR="00D65666" w:rsidRPr="005B16A7">
              <w:rPr>
                <w:rStyle w:val="Collegamentoipertestuale"/>
                <w:rFonts w:eastAsia="Palatino Linotype"/>
                <w:b/>
                <w:noProof/>
                <w:spacing w:val="11"/>
              </w:rPr>
              <w:t xml:space="preserve"> </w:t>
            </w:r>
            <w:r w:rsidR="00D65666" w:rsidRPr="005B16A7">
              <w:rPr>
                <w:rStyle w:val="Collegamentoipertestuale"/>
                <w:rFonts w:eastAsia="Palatino Linotype"/>
                <w:b/>
                <w:noProof/>
              </w:rPr>
              <w:t>della</w:t>
            </w:r>
            <w:r w:rsidR="00D65666" w:rsidRPr="005B16A7">
              <w:rPr>
                <w:rStyle w:val="Collegamentoipertestuale"/>
                <w:rFonts w:eastAsia="Palatino Linotype"/>
                <w:b/>
                <w:noProof/>
                <w:spacing w:val="11"/>
              </w:rPr>
              <w:t xml:space="preserve"> </w:t>
            </w:r>
            <w:r w:rsidR="00D65666" w:rsidRPr="005B16A7">
              <w:rPr>
                <w:rStyle w:val="Collegamentoipertestuale"/>
                <w:rFonts w:eastAsia="Palatino Linotype"/>
                <w:b/>
                <w:noProof/>
              </w:rPr>
              <w:t>responsabilità</w:t>
            </w:r>
            <w:r w:rsidR="00D65666" w:rsidRPr="005B16A7">
              <w:rPr>
                <w:rStyle w:val="Collegamentoipertestuale"/>
                <w:rFonts w:eastAsia="Palatino Linotype"/>
                <w:b/>
                <w:noProof/>
                <w:spacing w:val="11"/>
              </w:rPr>
              <w:t xml:space="preserve"> </w:t>
            </w:r>
            <w:r w:rsidR="00D65666" w:rsidRPr="005B16A7">
              <w:rPr>
                <w:rStyle w:val="Collegamentoipertestuale"/>
                <w:rFonts w:eastAsia="Palatino Linotype"/>
                <w:b/>
                <w:noProof/>
              </w:rPr>
              <w:t>amministrativa</w:t>
            </w:r>
            <w:r w:rsidR="00D65666" w:rsidRPr="005B16A7">
              <w:rPr>
                <w:rStyle w:val="Collegamentoipertestuale"/>
                <w:rFonts w:eastAsia="Palatino Linotype"/>
                <w:b/>
                <w:noProof/>
                <w:spacing w:val="11"/>
              </w:rPr>
              <w:t xml:space="preserve"> </w:t>
            </w:r>
            <w:r w:rsidR="00D65666" w:rsidRPr="005B16A7">
              <w:rPr>
                <w:rStyle w:val="Collegamentoipertestuale"/>
                <w:rFonts w:eastAsia="Palatino Linotype"/>
                <w:b/>
                <w:noProof/>
              </w:rPr>
              <w:t xml:space="preserve">degli enti </w:t>
            </w:r>
            <w:r w:rsidR="00D65666" w:rsidRPr="005B16A7">
              <w:rPr>
                <w:rStyle w:val="Collegamentoipertestuale"/>
                <w:rFonts w:eastAsia="Palatino Linotype"/>
                <w:b/>
                <w:noProof/>
                <w:position w:val="2"/>
              </w:rPr>
              <w:t>secondo la disciplina introdotta dal D. Lgs. 231/2001</w:t>
            </w:r>
            <w:r w:rsidR="00D65666">
              <w:rPr>
                <w:noProof/>
                <w:webHidden/>
              </w:rPr>
              <w:tab/>
            </w:r>
            <w:r w:rsidR="00D65666">
              <w:rPr>
                <w:noProof/>
                <w:webHidden/>
              </w:rPr>
              <w:fldChar w:fldCharType="begin"/>
            </w:r>
            <w:r w:rsidR="00D65666">
              <w:rPr>
                <w:noProof/>
                <w:webHidden/>
              </w:rPr>
              <w:instrText xml:space="preserve"> PAGEREF _Toc130554588 \h </w:instrText>
            </w:r>
            <w:r w:rsidR="00D65666">
              <w:rPr>
                <w:noProof/>
                <w:webHidden/>
              </w:rPr>
            </w:r>
            <w:r w:rsidR="00D65666">
              <w:rPr>
                <w:noProof/>
                <w:webHidden/>
              </w:rPr>
              <w:fldChar w:fldCharType="separate"/>
            </w:r>
            <w:r w:rsidR="00D65666">
              <w:rPr>
                <w:noProof/>
                <w:webHidden/>
              </w:rPr>
              <w:t>15</w:t>
            </w:r>
            <w:r w:rsidR="00D65666">
              <w:rPr>
                <w:noProof/>
                <w:webHidden/>
              </w:rPr>
              <w:fldChar w:fldCharType="end"/>
            </w:r>
          </w:hyperlink>
        </w:p>
        <w:p w14:paraId="7281B5B1" w14:textId="53F1E46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89" w:history="1">
            <w:r w:rsidR="00D65666" w:rsidRPr="005B16A7">
              <w:rPr>
                <w:rStyle w:val="Collegamentoipertestuale"/>
                <w:rFonts w:eastAsia="Palatino Linotype"/>
                <w:b/>
                <w:noProof/>
              </w:rPr>
              <w:t>3.2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L’ambito soggettivo di applicazione</w:t>
            </w:r>
            <w:r w:rsidR="00D65666">
              <w:rPr>
                <w:noProof/>
                <w:webHidden/>
              </w:rPr>
              <w:tab/>
            </w:r>
            <w:r w:rsidR="00D65666">
              <w:rPr>
                <w:noProof/>
                <w:webHidden/>
              </w:rPr>
              <w:fldChar w:fldCharType="begin"/>
            </w:r>
            <w:r w:rsidR="00D65666">
              <w:rPr>
                <w:noProof/>
                <w:webHidden/>
              </w:rPr>
              <w:instrText xml:space="preserve"> PAGEREF _Toc130554589 \h </w:instrText>
            </w:r>
            <w:r w:rsidR="00D65666">
              <w:rPr>
                <w:noProof/>
                <w:webHidden/>
              </w:rPr>
            </w:r>
            <w:r w:rsidR="00D65666">
              <w:rPr>
                <w:noProof/>
                <w:webHidden/>
              </w:rPr>
              <w:fldChar w:fldCharType="separate"/>
            </w:r>
            <w:r w:rsidR="00D65666">
              <w:rPr>
                <w:noProof/>
                <w:webHidden/>
              </w:rPr>
              <w:t>15</w:t>
            </w:r>
            <w:r w:rsidR="00D65666">
              <w:rPr>
                <w:noProof/>
                <w:webHidden/>
              </w:rPr>
              <w:fldChar w:fldCharType="end"/>
            </w:r>
          </w:hyperlink>
        </w:p>
        <w:p w14:paraId="75242C60" w14:textId="0163677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0" w:history="1">
            <w:r w:rsidR="00D65666" w:rsidRPr="005B16A7">
              <w:rPr>
                <w:rStyle w:val="Collegamentoipertestuale"/>
                <w:rFonts w:eastAsia="Palatino Linotype"/>
                <w:b/>
                <w:noProof/>
              </w:rPr>
              <w:t>3.3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I presupposti per l’applicazione del D. Lgs. 231/2001</w:t>
            </w:r>
            <w:r w:rsidR="00D65666">
              <w:rPr>
                <w:noProof/>
                <w:webHidden/>
              </w:rPr>
              <w:tab/>
            </w:r>
            <w:r w:rsidR="00D65666">
              <w:rPr>
                <w:noProof/>
                <w:webHidden/>
              </w:rPr>
              <w:fldChar w:fldCharType="begin"/>
            </w:r>
            <w:r w:rsidR="00D65666">
              <w:rPr>
                <w:noProof/>
                <w:webHidden/>
              </w:rPr>
              <w:instrText xml:space="preserve"> PAGEREF _Toc130554590 \h </w:instrText>
            </w:r>
            <w:r w:rsidR="00D65666">
              <w:rPr>
                <w:noProof/>
                <w:webHidden/>
              </w:rPr>
            </w:r>
            <w:r w:rsidR="00D65666">
              <w:rPr>
                <w:noProof/>
                <w:webHidden/>
              </w:rPr>
              <w:fldChar w:fldCharType="separate"/>
            </w:r>
            <w:r w:rsidR="00D65666">
              <w:rPr>
                <w:noProof/>
                <w:webHidden/>
              </w:rPr>
              <w:t>15</w:t>
            </w:r>
            <w:r w:rsidR="00D65666">
              <w:rPr>
                <w:noProof/>
                <w:webHidden/>
              </w:rPr>
              <w:fldChar w:fldCharType="end"/>
            </w:r>
          </w:hyperlink>
        </w:p>
        <w:p w14:paraId="07C7606E" w14:textId="0349648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1" w:history="1">
            <w:r w:rsidR="00D65666" w:rsidRPr="005B16A7">
              <w:rPr>
                <w:rStyle w:val="Collegamentoipertestuale"/>
                <w:rFonts w:eastAsia="Palatino Linotype"/>
                <w:b/>
                <w:noProof/>
              </w:rPr>
              <w:t>3.4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L’adozione di un Modello di Organizzazione, Gestione e Controllo</w:t>
            </w:r>
            <w:r w:rsidR="00D65666">
              <w:rPr>
                <w:noProof/>
                <w:webHidden/>
              </w:rPr>
              <w:tab/>
            </w:r>
            <w:r w:rsidR="00D65666">
              <w:rPr>
                <w:noProof/>
                <w:webHidden/>
              </w:rPr>
              <w:fldChar w:fldCharType="begin"/>
            </w:r>
            <w:r w:rsidR="00D65666">
              <w:rPr>
                <w:noProof/>
                <w:webHidden/>
              </w:rPr>
              <w:instrText xml:space="preserve"> PAGEREF _Toc130554591 \h </w:instrText>
            </w:r>
            <w:r w:rsidR="00D65666">
              <w:rPr>
                <w:noProof/>
                <w:webHidden/>
              </w:rPr>
            </w:r>
            <w:r w:rsidR="00D65666">
              <w:rPr>
                <w:noProof/>
                <w:webHidden/>
              </w:rPr>
              <w:fldChar w:fldCharType="separate"/>
            </w:r>
            <w:r w:rsidR="00D65666">
              <w:rPr>
                <w:noProof/>
                <w:webHidden/>
              </w:rPr>
              <w:t>16</w:t>
            </w:r>
            <w:r w:rsidR="00D65666">
              <w:rPr>
                <w:noProof/>
                <w:webHidden/>
              </w:rPr>
              <w:fldChar w:fldCharType="end"/>
            </w:r>
          </w:hyperlink>
        </w:p>
        <w:p w14:paraId="06CB11B0" w14:textId="284E5AF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2" w:history="1">
            <w:r w:rsidR="00D65666" w:rsidRPr="005B16A7">
              <w:rPr>
                <w:rStyle w:val="Collegamentoipertestuale"/>
                <w:rFonts w:eastAsia="Palatino Linotype"/>
                <w:b/>
                <w:noProof/>
              </w:rPr>
              <w:t>3.5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Fattispecie</w:t>
            </w:r>
            <w:r w:rsidR="00D65666" w:rsidRPr="005B16A7">
              <w:rPr>
                <w:rStyle w:val="Collegamentoipertestuale"/>
                <w:rFonts w:eastAsia="Palatino Linotype"/>
                <w:b/>
                <w:noProof/>
                <w:spacing w:val="-1"/>
              </w:rPr>
              <w:t xml:space="preserve"> </w:t>
            </w:r>
            <w:r w:rsidR="00D65666" w:rsidRPr="005B16A7">
              <w:rPr>
                <w:rStyle w:val="Collegamentoipertestuale"/>
                <w:rFonts w:eastAsia="Palatino Linotype"/>
                <w:b/>
                <w:noProof/>
              </w:rPr>
              <w:t>di reato</w:t>
            </w:r>
            <w:r w:rsidR="00D65666">
              <w:rPr>
                <w:noProof/>
                <w:webHidden/>
              </w:rPr>
              <w:tab/>
            </w:r>
            <w:r w:rsidR="00D65666">
              <w:rPr>
                <w:noProof/>
                <w:webHidden/>
              </w:rPr>
              <w:fldChar w:fldCharType="begin"/>
            </w:r>
            <w:r w:rsidR="00D65666">
              <w:rPr>
                <w:noProof/>
                <w:webHidden/>
              </w:rPr>
              <w:instrText xml:space="preserve"> PAGEREF _Toc130554592 \h </w:instrText>
            </w:r>
            <w:r w:rsidR="00D65666">
              <w:rPr>
                <w:noProof/>
                <w:webHidden/>
              </w:rPr>
            </w:r>
            <w:r w:rsidR="00D65666">
              <w:rPr>
                <w:noProof/>
                <w:webHidden/>
              </w:rPr>
              <w:fldChar w:fldCharType="separate"/>
            </w:r>
            <w:r w:rsidR="00D65666">
              <w:rPr>
                <w:noProof/>
                <w:webHidden/>
              </w:rPr>
              <w:t>17</w:t>
            </w:r>
            <w:r w:rsidR="00D65666">
              <w:rPr>
                <w:noProof/>
                <w:webHidden/>
              </w:rPr>
              <w:fldChar w:fldCharType="end"/>
            </w:r>
          </w:hyperlink>
        </w:p>
        <w:p w14:paraId="3772497B" w14:textId="3725341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3" w:history="1">
            <w:r w:rsidR="00D65666" w:rsidRPr="005B16A7">
              <w:rPr>
                <w:rStyle w:val="Collegamentoipertestuale"/>
                <w:rFonts w:eastAsia="Palatino Linotype"/>
                <w:b/>
                <w:noProof/>
              </w:rPr>
              <w:t>3.6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1"/>
              </w:rPr>
              <w:t>Sanzioni</w:t>
            </w:r>
            <w:r w:rsidR="00D65666">
              <w:rPr>
                <w:noProof/>
                <w:webHidden/>
              </w:rPr>
              <w:tab/>
            </w:r>
            <w:r w:rsidR="00D65666">
              <w:rPr>
                <w:noProof/>
                <w:webHidden/>
              </w:rPr>
              <w:fldChar w:fldCharType="begin"/>
            </w:r>
            <w:r w:rsidR="00D65666">
              <w:rPr>
                <w:noProof/>
                <w:webHidden/>
              </w:rPr>
              <w:instrText xml:space="preserve"> PAGEREF _Toc130554593 \h </w:instrText>
            </w:r>
            <w:r w:rsidR="00D65666">
              <w:rPr>
                <w:noProof/>
                <w:webHidden/>
              </w:rPr>
            </w:r>
            <w:r w:rsidR="00D65666">
              <w:rPr>
                <w:noProof/>
                <w:webHidden/>
              </w:rPr>
              <w:fldChar w:fldCharType="separate"/>
            </w:r>
            <w:r w:rsidR="00D65666">
              <w:rPr>
                <w:noProof/>
                <w:webHidden/>
              </w:rPr>
              <w:t>18</w:t>
            </w:r>
            <w:r w:rsidR="00D65666">
              <w:rPr>
                <w:noProof/>
                <w:webHidden/>
              </w:rPr>
              <w:fldChar w:fldCharType="end"/>
            </w:r>
          </w:hyperlink>
        </w:p>
        <w:p w14:paraId="3679C488" w14:textId="23E5E9EA"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94" w:history="1">
            <w:r w:rsidR="00D65666" w:rsidRPr="005B16A7">
              <w:rPr>
                <w:rStyle w:val="Collegamentoipertestuale"/>
                <w:rFonts w:eastAsia="Palatino Linotype"/>
                <w:b/>
                <w:noProof/>
                <w:position w:val="1"/>
              </w:rPr>
              <w:t>3.6.1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1"/>
              </w:rPr>
              <w:t>Sanzione pecuniaria</w:t>
            </w:r>
            <w:r w:rsidR="00D65666">
              <w:rPr>
                <w:noProof/>
                <w:webHidden/>
              </w:rPr>
              <w:tab/>
            </w:r>
            <w:r w:rsidR="00D65666">
              <w:rPr>
                <w:noProof/>
                <w:webHidden/>
              </w:rPr>
              <w:fldChar w:fldCharType="begin"/>
            </w:r>
            <w:r w:rsidR="00D65666">
              <w:rPr>
                <w:noProof/>
                <w:webHidden/>
              </w:rPr>
              <w:instrText xml:space="preserve"> PAGEREF _Toc130554594 \h </w:instrText>
            </w:r>
            <w:r w:rsidR="00D65666">
              <w:rPr>
                <w:noProof/>
                <w:webHidden/>
              </w:rPr>
            </w:r>
            <w:r w:rsidR="00D65666">
              <w:rPr>
                <w:noProof/>
                <w:webHidden/>
              </w:rPr>
              <w:fldChar w:fldCharType="separate"/>
            </w:r>
            <w:r w:rsidR="00D65666">
              <w:rPr>
                <w:noProof/>
                <w:webHidden/>
              </w:rPr>
              <w:t>18</w:t>
            </w:r>
            <w:r w:rsidR="00D65666">
              <w:rPr>
                <w:noProof/>
                <w:webHidden/>
              </w:rPr>
              <w:fldChar w:fldCharType="end"/>
            </w:r>
          </w:hyperlink>
        </w:p>
        <w:p w14:paraId="78756EDE" w14:textId="20F29BB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595" w:history="1">
            <w:r w:rsidR="00D65666" w:rsidRPr="005B16A7">
              <w:rPr>
                <w:rStyle w:val="Collegamentoipertestuale"/>
                <w:rFonts w:eastAsia="Palatino Linotype"/>
                <w:b/>
                <w:bCs/>
                <w:noProof/>
              </w:rPr>
              <w:t>3.6.2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Sanzioni interdittive</w:t>
            </w:r>
            <w:r w:rsidR="00D65666">
              <w:rPr>
                <w:noProof/>
                <w:webHidden/>
              </w:rPr>
              <w:tab/>
            </w:r>
            <w:r w:rsidR="00D65666">
              <w:rPr>
                <w:noProof/>
                <w:webHidden/>
              </w:rPr>
              <w:fldChar w:fldCharType="begin"/>
            </w:r>
            <w:r w:rsidR="00D65666">
              <w:rPr>
                <w:noProof/>
                <w:webHidden/>
              </w:rPr>
              <w:instrText xml:space="preserve"> PAGEREF _Toc130554595 \h </w:instrText>
            </w:r>
            <w:r w:rsidR="00D65666">
              <w:rPr>
                <w:noProof/>
                <w:webHidden/>
              </w:rPr>
            </w:r>
            <w:r w:rsidR="00D65666">
              <w:rPr>
                <w:noProof/>
                <w:webHidden/>
              </w:rPr>
              <w:fldChar w:fldCharType="separate"/>
            </w:r>
            <w:r w:rsidR="00D65666">
              <w:rPr>
                <w:noProof/>
                <w:webHidden/>
              </w:rPr>
              <w:t>18</w:t>
            </w:r>
            <w:r w:rsidR="00D65666">
              <w:rPr>
                <w:noProof/>
                <w:webHidden/>
              </w:rPr>
              <w:fldChar w:fldCharType="end"/>
            </w:r>
          </w:hyperlink>
        </w:p>
        <w:p w14:paraId="4C2B3634" w14:textId="0660E2CA"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596" w:history="1">
            <w:r w:rsidR="00D65666" w:rsidRPr="005B16A7">
              <w:rPr>
                <w:rStyle w:val="Collegamentoipertestuale"/>
                <w:rFonts w:eastAsia="Palatino Linotype"/>
                <w:noProof/>
              </w:rPr>
              <w:t>4.</w:t>
            </w:r>
            <w:r w:rsidR="00D65666">
              <w:rPr>
                <w:rFonts w:eastAsiaTheme="minorEastAsia" w:cstheme="minorBidi"/>
                <w:b w:val="0"/>
                <w:bCs w:val="0"/>
                <w:caps w:val="0"/>
                <w:noProof/>
                <w:sz w:val="22"/>
                <w:szCs w:val="22"/>
                <w:lang w:eastAsia="it-IT"/>
              </w:rPr>
              <w:tab/>
            </w:r>
            <w:r w:rsidR="00D65666" w:rsidRPr="005B16A7">
              <w:rPr>
                <w:rStyle w:val="Collegamentoipertestuale"/>
                <w:rFonts w:ascii="Calibri" w:eastAsia="Palatino Linotype" w:hAnsi="Calibri" w:cs="Calibri"/>
                <w:noProof/>
              </w:rPr>
              <w:t>La Legge n. 190/2012 e il Decreto Legislativo n. 33/2013</w:t>
            </w:r>
            <w:r w:rsidR="00D65666">
              <w:rPr>
                <w:noProof/>
                <w:webHidden/>
              </w:rPr>
              <w:tab/>
            </w:r>
            <w:r w:rsidR="00D65666">
              <w:rPr>
                <w:noProof/>
                <w:webHidden/>
              </w:rPr>
              <w:fldChar w:fldCharType="begin"/>
            </w:r>
            <w:r w:rsidR="00D65666">
              <w:rPr>
                <w:noProof/>
                <w:webHidden/>
              </w:rPr>
              <w:instrText xml:space="preserve"> PAGEREF _Toc130554596 \h </w:instrText>
            </w:r>
            <w:r w:rsidR="00D65666">
              <w:rPr>
                <w:noProof/>
                <w:webHidden/>
              </w:rPr>
            </w:r>
            <w:r w:rsidR="00D65666">
              <w:rPr>
                <w:noProof/>
                <w:webHidden/>
              </w:rPr>
              <w:fldChar w:fldCharType="separate"/>
            </w:r>
            <w:r w:rsidR="00D65666">
              <w:rPr>
                <w:noProof/>
                <w:webHidden/>
              </w:rPr>
              <w:t>20</w:t>
            </w:r>
            <w:r w:rsidR="00D65666">
              <w:rPr>
                <w:noProof/>
                <w:webHidden/>
              </w:rPr>
              <w:fldChar w:fldCharType="end"/>
            </w:r>
          </w:hyperlink>
        </w:p>
        <w:p w14:paraId="30CB56F6" w14:textId="54712BE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7" w:history="1">
            <w:r w:rsidR="00D65666" w:rsidRPr="005B16A7">
              <w:rPr>
                <w:rStyle w:val="Collegamentoipertestuale"/>
                <w:rFonts w:ascii="Calibri" w:eastAsia="Palatino Linotype" w:hAnsi="Calibri" w:cs="Calibri"/>
                <w:b/>
                <w:noProof/>
              </w:rPr>
              <w:t>4.1</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Introduzione normativa</w:t>
            </w:r>
            <w:r w:rsidR="00D65666">
              <w:rPr>
                <w:noProof/>
                <w:webHidden/>
              </w:rPr>
              <w:tab/>
            </w:r>
            <w:r w:rsidR="00D65666">
              <w:rPr>
                <w:noProof/>
                <w:webHidden/>
              </w:rPr>
              <w:fldChar w:fldCharType="begin"/>
            </w:r>
            <w:r w:rsidR="00D65666">
              <w:rPr>
                <w:noProof/>
                <w:webHidden/>
              </w:rPr>
              <w:instrText xml:space="preserve"> PAGEREF _Toc130554597 \h </w:instrText>
            </w:r>
            <w:r w:rsidR="00D65666">
              <w:rPr>
                <w:noProof/>
                <w:webHidden/>
              </w:rPr>
            </w:r>
            <w:r w:rsidR="00D65666">
              <w:rPr>
                <w:noProof/>
                <w:webHidden/>
              </w:rPr>
              <w:fldChar w:fldCharType="separate"/>
            </w:r>
            <w:r w:rsidR="00D65666">
              <w:rPr>
                <w:noProof/>
                <w:webHidden/>
              </w:rPr>
              <w:t>20</w:t>
            </w:r>
            <w:r w:rsidR="00D65666">
              <w:rPr>
                <w:noProof/>
                <w:webHidden/>
              </w:rPr>
              <w:fldChar w:fldCharType="end"/>
            </w:r>
          </w:hyperlink>
        </w:p>
        <w:p w14:paraId="03D3EEB1" w14:textId="65FFB72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8" w:history="1">
            <w:r w:rsidR="00D65666" w:rsidRPr="005B16A7">
              <w:rPr>
                <w:rStyle w:val="Collegamentoipertestuale"/>
                <w:rFonts w:ascii="Calibri" w:eastAsia="Palatino Linotype" w:hAnsi="Calibri" w:cs="Calibri"/>
                <w:b/>
                <w:noProof/>
              </w:rPr>
              <w:t>4.2</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L’Autorità Nazionale Anticorruzione (ANAC)</w:t>
            </w:r>
            <w:r w:rsidR="00D65666">
              <w:rPr>
                <w:noProof/>
                <w:webHidden/>
              </w:rPr>
              <w:tab/>
            </w:r>
            <w:r w:rsidR="00D65666">
              <w:rPr>
                <w:noProof/>
                <w:webHidden/>
              </w:rPr>
              <w:fldChar w:fldCharType="begin"/>
            </w:r>
            <w:r w:rsidR="00D65666">
              <w:rPr>
                <w:noProof/>
                <w:webHidden/>
              </w:rPr>
              <w:instrText xml:space="preserve"> PAGEREF _Toc130554598 \h </w:instrText>
            </w:r>
            <w:r w:rsidR="00D65666">
              <w:rPr>
                <w:noProof/>
                <w:webHidden/>
              </w:rPr>
            </w:r>
            <w:r w:rsidR="00D65666">
              <w:rPr>
                <w:noProof/>
                <w:webHidden/>
              </w:rPr>
              <w:fldChar w:fldCharType="separate"/>
            </w:r>
            <w:r w:rsidR="00D65666">
              <w:rPr>
                <w:noProof/>
                <w:webHidden/>
              </w:rPr>
              <w:t>20</w:t>
            </w:r>
            <w:r w:rsidR="00D65666">
              <w:rPr>
                <w:noProof/>
                <w:webHidden/>
              </w:rPr>
              <w:fldChar w:fldCharType="end"/>
            </w:r>
          </w:hyperlink>
        </w:p>
        <w:p w14:paraId="7478AF2D" w14:textId="28B95191"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599" w:history="1">
            <w:r w:rsidR="00D65666" w:rsidRPr="005B16A7">
              <w:rPr>
                <w:rStyle w:val="Collegamentoipertestuale"/>
                <w:rFonts w:ascii="Calibri" w:eastAsia="Palatino Linotype" w:hAnsi="Calibri" w:cs="Calibri"/>
                <w:b/>
                <w:noProof/>
              </w:rPr>
              <w:t>4.3</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Ambito soggettivo di applicazione del D. Lgs. n. 33/2013 e della L. 190/2012</w:t>
            </w:r>
            <w:r w:rsidR="00D65666">
              <w:rPr>
                <w:noProof/>
                <w:webHidden/>
              </w:rPr>
              <w:tab/>
            </w:r>
            <w:r w:rsidR="00D65666">
              <w:rPr>
                <w:noProof/>
                <w:webHidden/>
              </w:rPr>
              <w:fldChar w:fldCharType="begin"/>
            </w:r>
            <w:r w:rsidR="00D65666">
              <w:rPr>
                <w:noProof/>
                <w:webHidden/>
              </w:rPr>
              <w:instrText xml:space="preserve"> PAGEREF _Toc130554599 \h </w:instrText>
            </w:r>
            <w:r w:rsidR="00D65666">
              <w:rPr>
                <w:noProof/>
                <w:webHidden/>
              </w:rPr>
            </w:r>
            <w:r w:rsidR="00D65666">
              <w:rPr>
                <w:noProof/>
                <w:webHidden/>
              </w:rPr>
              <w:fldChar w:fldCharType="separate"/>
            </w:r>
            <w:r w:rsidR="00D65666">
              <w:rPr>
                <w:noProof/>
                <w:webHidden/>
              </w:rPr>
              <w:t>21</w:t>
            </w:r>
            <w:r w:rsidR="00D65666">
              <w:rPr>
                <w:noProof/>
                <w:webHidden/>
              </w:rPr>
              <w:fldChar w:fldCharType="end"/>
            </w:r>
          </w:hyperlink>
        </w:p>
        <w:p w14:paraId="54E53800" w14:textId="2D66FFB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00" w:history="1">
            <w:r w:rsidR="00D65666" w:rsidRPr="005B16A7">
              <w:rPr>
                <w:rStyle w:val="Collegamentoipertestuale"/>
                <w:rFonts w:ascii="Calibri" w:eastAsia="Palatino Linotype" w:hAnsi="Calibri" w:cs="Calibri"/>
                <w:b/>
                <w:noProof/>
              </w:rPr>
              <w:t>4.4</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Prevenzione della corruzione (L. 190/2012)</w:t>
            </w:r>
            <w:r w:rsidR="00D65666">
              <w:rPr>
                <w:noProof/>
                <w:webHidden/>
              </w:rPr>
              <w:tab/>
            </w:r>
            <w:r w:rsidR="00D65666">
              <w:rPr>
                <w:noProof/>
                <w:webHidden/>
              </w:rPr>
              <w:fldChar w:fldCharType="begin"/>
            </w:r>
            <w:r w:rsidR="00D65666">
              <w:rPr>
                <w:noProof/>
                <w:webHidden/>
              </w:rPr>
              <w:instrText xml:space="preserve"> PAGEREF _Toc130554600 \h </w:instrText>
            </w:r>
            <w:r w:rsidR="00D65666">
              <w:rPr>
                <w:noProof/>
                <w:webHidden/>
              </w:rPr>
            </w:r>
            <w:r w:rsidR="00D65666">
              <w:rPr>
                <w:noProof/>
                <w:webHidden/>
              </w:rPr>
              <w:fldChar w:fldCharType="separate"/>
            </w:r>
            <w:r w:rsidR="00D65666">
              <w:rPr>
                <w:noProof/>
                <w:webHidden/>
              </w:rPr>
              <w:t>22</w:t>
            </w:r>
            <w:r w:rsidR="00D65666">
              <w:rPr>
                <w:noProof/>
                <w:webHidden/>
              </w:rPr>
              <w:fldChar w:fldCharType="end"/>
            </w:r>
          </w:hyperlink>
        </w:p>
        <w:p w14:paraId="78A22C24" w14:textId="6C0B374F"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01" w:history="1">
            <w:r w:rsidR="00D65666" w:rsidRPr="005B16A7">
              <w:rPr>
                <w:rStyle w:val="Collegamentoipertestuale"/>
                <w:rFonts w:ascii="Calibri" w:eastAsia="Palatino Linotype" w:hAnsi="Calibri" w:cs="Calibri"/>
                <w:b/>
                <w:noProof/>
              </w:rPr>
              <w:t>4.4.1</w:t>
            </w:r>
            <w:r w:rsidR="00D65666">
              <w:rPr>
                <w:rFonts w:eastAsiaTheme="minorEastAsia" w:cstheme="minorBidi"/>
                <w:i w:val="0"/>
                <w:iCs w:val="0"/>
                <w:noProof/>
                <w:sz w:val="22"/>
                <w:szCs w:val="22"/>
                <w:lang w:eastAsia="it-IT"/>
              </w:rPr>
              <w:tab/>
            </w:r>
            <w:r w:rsidR="00D65666" w:rsidRPr="005B16A7">
              <w:rPr>
                <w:rStyle w:val="Collegamentoipertestuale"/>
                <w:rFonts w:ascii="Calibri" w:eastAsia="Palatino Linotype" w:hAnsi="Calibri" w:cs="Calibri"/>
                <w:b/>
                <w:noProof/>
              </w:rPr>
              <w:t>Ambito oggettivo di applicazione – nozione di corruzione</w:t>
            </w:r>
            <w:r w:rsidR="00D65666">
              <w:rPr>
                <w:noProof/>
                <w:webHidden/>
              </w:rPr>
              <w:tab/>
            </w:r>
            <w:r w:rsidR="00D65666">
              <w:rPr>
                <w:noProof/>
                <w:webHidden/>
              </w:rPr>
              <w:fldChar w:fldCharType="begin"/>
            </w:r>
            <w:r w:rsidR="00D65666">
              <w:rPr>
                <w:noProof/>
                <w:webHidden/>
              </w:rPr>
              <w:instrText xml:space="preserve"> PAGEREF _Toc130554601 \h </w:instrText>
            </w:r>
            <w:r w:rsidR="00D65666">
              <w:rPr>
                <w:noProof/>
                <w:webHidden/>
              </w:rPr>
            </w:r>
            <w:r w:rsidR="00D65666">
              <w:rPr>
                <w:noProof/>
                <w:webHidden/>
              </w:rPr>
              <w:fldChar w:fldCharType="separate"/>
            </w:r>
            <w:r w:rsidR="00D65666">
              <w:rPr>
                <w:noProof/>
                <w:webHidden/>
              </w:rPr>
              <w:t>22</w:t>
            </w:r>
            <w:r w:rsidR="00D65666">
              <w:rPr>
                <w:noProof/>
                <w:webHidden/>
              </w:rPr>
              <w:fldChar w:fldCharType="end"/>
            </w:r>
          </w:hyperlink>
        </w:p>
        <w:p w14:paraId="0084609C" w14:textId="37CA597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02" w:history="1">
            <w:r w:rsidR="00D65666" w:rsidRPr="005B16A7">
              <w:rPr>
                <w:rStyle w:val="Collegamentoipertestuale"/>
                <w:rFonts w:ascii="Calibri" w:eastAsia="Palatino Linotype" w:hAnsi="Calibri" w:cs="Calibri"/>
                <w:b/>
                <w:noProof/>
              </w:rPr>
              <w:t>4.4.2</w:t>
            </w:r>
            <w:r w:rsidR="00D65666">
              <w:rPr>
                <w:rFonts w:eastAsiaTheme="minorEastAsia" w:cstheme="minorBidi"/>
                <w:i w:val="0"/>
                <w:iCs w:val="0"/>
                <w:noProof/>
                <w:sz w:val="22"/>
                <w:szCs w:val="22"/>
                <w:lang w:eastAsia="it-IT"/>
              </w:rPr>
              <w:tab/>
            </w:r>
            <w:r w:rsidR="00D65666" w:rsidRPr="005B16A7">
              <w:rPr>
                <w:rStyle w:val="Collegamentoipertestuale"/>
                <w:rFonts w:ascii="Calibri" w:eastAsia="Palatino Linotype" w:hAnsi="Calibri" w:cs="Calibri"/>
                <w:b/>
                <w:noProof/>
              </w:rPr>
              <w:t>Gli strumenti per la lotta alla corruzione</w:t>
            </w:r>
            <w:r w:rsidR="00D65666">
              <w:rPr>
                <w:noProof/>
                <w:webHidden/>
              </w:rPr>
              <w:tab/>
            </w:r>
            <w:r w:rsidR="00D65666">
              <w:rPr>
                <w:noProof/>
                <w:webHidden/>
              </w:rPr>
              <w:fldChar w:fldCharType="begin"/>
            </w:r>
            <w:r w:rsidR="00D65666">
              <w:rPr>
                <w:noProof/>
                <w:webHidden/>
              </w:rPr>
              <w:instrText xml:space="preserve"> PAGEREF _Toc130554602 \h </w:instrText>
            </w:r>
            <w:r w:rsidR="00D65666">
              <w:rPr>
                <w:noProof/>
                <w:webHidden/>
              </w:rPr>
            </w:r>
            <w:r w:rsidR="00D65666">
              <w:rPr>
                <w:noProof/>
                <w:webHidden/>
              </w:rPr>
              <w:fldChar w:fldCharType="separate"/>
            </w:r>
            <w:r w:rsidR="00D65666">
              <w:rPr>
                <w:noProof/>
                <w:webHidden/>
              </w:rPr>
              <w:t>22</w:t>
            </w:r>
            <w:r w:rsidR="00D65666">
              <w:rPr>
                <w:noProof/>
                <w:webHidden/>
              </w:rPr>
              <w:fldChar w:fldCharType="end"/>
            </w:r>
          </w:hyperlink>
        </w:p>
        <w:p w14:paraId="717AFA24" w14:textId="3C1800F1"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03" w:history="1">
            <w:r w:rsidR="00D65666" w:rsidRPr="005B16A7">
              <w:rPr>
                <w:rStyle w:val="Collegamentoipertestuale"/>
                <w:rFonts w:ascii="Calibri" w:eastAsia="Palatino Linotype" w:hAnsi="Calibri" w:cs="Calibri"/>
                <w:b/>
                <w:noProof/>
              </w:rPr>
              <w:t>4.5</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Trasparenza</w:t>
            </w:r>
            <w:r w:rsidR="00D65666">
              <w:rPr>
                <w:noProof/>
                <w:webHidden/>
              </w:rPr>
              <w:tab/>
            </w:r>
            <w:r w:rsidR="00D65666">
              <w:rPr>
                <w:noProof/>
                <w:webHidden/>
              </w:rPr>
              <w:fldChar w:fldCharType="begin"/>
            </w:r>
            <w:r w:rsidR="00D65666">
              <w:rPr>
                <w:noProof/>
                <w:webHidden/>
              </w:rPr>
              <w:instrText xml:space="preserve"> PAGEREF _Toc130554603 \h </w:instrText>
            </w:r>
            <w:r w:rsidR="00D65666">
              <w:rPr>
                <w:noProof/>
                <w:webHidden/>
              </w:rPr>
            </w:r>
            <w:r w:rsidR="00D65666">
              <w:rPr>
                <w:noProof/>
                <w:webHidden/>
              </w:rPr>
              <w:fldChar w:fldCharType="separate"/>
            </w:r>
            <w:r w:rsidR="00D65666">
              <w:rPr>
                <w:noProof/>
                <w:webHidden/>
              </w:rPr>
              <w:t>23</w:t>
            </w:r>
            <w:r w:rsidR="00D65666">
              <w:rPr>
                <w:noProof/>
                <w:webHidden/>
              </w:rPr>
              <w:fldChar w:fldCharType="end"/>
            </w:r>
          </w:hyperlink>
        </w:p>
        <w:p w14:paraId="15DB1D22" w14:textId="3DBE1DCB"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04" w:history="1">
            <w:r w:rsidR="00D65666" w:rsidRPr="005B16A7">
              <w:rPr>
                <w:rStyle w:val="Collegamentoipertestuale"/>
                <w:rFonts w:ascii="Calibri" w:eastAsia="Palatino Linotype" w:hAnsi="Calibri" w:cs="Calibri"/>
                <w:b/>
                <w:noProof/>
              </w:rPr>
              <w:t>4.5.1</w:t>
            </w:r>
            <w:r w:rsidR="00D65666">
              <w:rPr>
                <w:rFonts w:eastAsiaTheme="minorEastAsia" w:cstheme="minorBidi"/>
                <w:i w:val="0"/>
                <w:iCs w:val="0"/>
                <w:noProof/>
                <w:sz w:val="22"/>
                <w:szCs w:val="22"/>
                <w:lang w:eastAsia="it-IT"/>
              </w:rPr>
              <w:tab/>
            </w:r>
            <w:r w:rsidR="00D65666" w:rsidRPr="005B16A7">
              <w:rPr>
                <w:rStyle w:val="Collegamentoipertestuale"/>
                <w:rFonts w:ascii="Calibri" w:eastAsia="Palatino Linotype" w:hAnsi="Calibri" w:cs="Calibri"/>
                <w:b/>
                <w:noProof/>
              </w:rPr>
              <w:t>Obblighi di pubblicazione</w:t>
            </w:r>
            <w:r w:rsidR="00D65666">
              <w:rPr>
                <w:noProof/>
                <w:webHidden/>
              </w:rPr>
              <w:tab/>
            </w:r>
            <w:r w:rsidR="00D65666">
              <w:rPr>
                <w:noProof/>
                <w:webHidden/>
              </w:rPr>
              <w:fldChar w:fldCharType="begin"/>
            </w:r>
            <w:r w:rsidR="00D65666">
              <w:rPr>
                <w:noProof/>
                <w:webHidden/>
              </w:rPr>
              <w:instrText xml:space="preserve"> PAGEREF _Toc130554604 \h </w:instrText>
            </w:r>
            <w:r w:rsidR="00D65666">
              <w:rPr>
                <w:noProof/>
                <w:webHidden/>
              </w:rPr>
            </w:r>
            <w:r w:rsidR="00D65666">
              <w:rPr>
                <w:noProof/>
                <w:webHidden/>
              </w:rPr>
              <w:fldChar w:fldCharType="separate"/>
            </w:r>
            <w:r w:rsidR="00D65666">
              <w:rPr>
                <w:noProof/>
                <w:webHidden/>
              </w:rPr>
              <w:t>24</w:t>
            </w:r>
            <w:r w:rsidR="00D65666">
              <w:rPr>
                <w:noProof/>
                <w:webHidden/>
              </w:rPr>
              <w:fldChar w:fldCharType="end"/>
            </w:r>
          </w:hyperlink>
        </w:p>
        <w:p w14:paraId="11F96F81" w14:textId="52A53C7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05" w:history="1">
            <w:r w:rsidR="00D65666" w:rsidRPr="005B16A7">
              <w:rPr>
                <w:rStyle w:val="Collegamentoipertestuale"/>
                <w:rFonts w:ascii="Calibri" w:eastAsia="Palatino Linotype" w:hAnsi="Calibri" w:cs="Calibri"/>
                <w:b/>
                <w:noProof/>
              </w:rPr>
              <w:t>4.5.2</w:t>
            </w:r>
            <w:r w:rsidR="00D65666">
              <w:rPr>
                <w:rFonts w:eastAsiaTheme="minorEastAsia" w:cstheme="minorBidi"/>
                <w:i w:val="0"/>
                <w:iCs w:val="0"/>
                <w:noProof/>
                <w:sz w:val="22"/>
                <w:szCs w:val="22"/>
                <w:lang w:eastAsia="it-IT"/>
              </w:rPr>
              <w:tab/>
            </w:r>
            <w:r w:rsidR="00D65666" w:rsidRPr="005B16A7">
              <w:rPr>
                <w:rStyle w:val="Collegamentoipertestuale"/>
                <w:rFonts w:ascii="Calibri" w:eastAsia="Palatino Linotype" w:hAnsi="Calibri" w:cs="Calibri"/>
                <w:b/>
                <w:noProof/>
              </w:rPr>
              <w:t>Accesso civico semplice e generalizzato</w:t>
            </w:r>
            <w:r w:rsidR="00D65666">
              <w:rPr>
                <w:noProof/>
                <w:webHidden/>
              </w:rPr>
              <w:tab/>
            </w:r>
            <w:r w:rsidR="00D65666">
              <w:rPr>
                <w:noProof/>
                <w:webHidden/>
              </w:rPr>
              <w:fldChar w:fldCharType="begin"/>
            </w:r>
            <w:r w:rsidR="00D65666">
              <w:rPr>
                <w:noProof/>
                <w:webHidden/>
              </w:rPr>
              <w:instrText xml:space="preserve"> PAGEREF _Toc130554605 \h </w:instrText>
            </w:r>
            <w:r w:rsidR="00D65666">
              <w:rPr>
                <w:noProof/>
                <w:webHidden/>
              </w:rPr>
            </w:r>
            <w:r w:rsidR="00D65666">
              <w:rPr>
                <w:noProof/>
                <w:webHidden/>
              </w:rPr>
              <w:fldChar w:fldCharType="separate"/>
            </w:r>
            <w:r w:rsidR="00D65666">
              <w:rPr>
                <w:noProof/>
                <w:webHidden/>
              </w:rPr>
              <w:t>24</w:t>
            </w:r>
            <w:r w:rsidR="00D65666">
              <w:rPr>
                <w:noProof/>
                <w:webHidden/>
              </w:rPr>
              <w:fldChar w:fldCharType="end"/>
            </w:r>
          </w:hyperlink>
        </w:p>
        <w:p w14:paraId="29376CA6" w14:textId="0D4E2F3C"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06" w:history="1">
            <w:r w:rsidR="00D65666" w:rsidRPr="005B16A7">
              <w:rPr>
                <w:rStyle w:val="Collegamentoipertestuale"/>
                <w:rFonts w:eastAsia="Palatino Linotype"/>
                <w:noProof/>
              </w:rPr>
              <w:t>5.</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L’Organismo di Vigilanza (OdV)</w:t>
            </w:r>
            <w:r w:rsidR="00D65666">
              <w:rPr>
                <w:noProof/>
                <w:webHidden/>
              </w:rPr>
              <w:tab/>
            </w:r>
            <w:r w:rsidR="00D65666">
              <w:rPr>
                <w:noProof/>
                <w:webHidden/>
              </w:rPr>
              <w:fldChar w:fldCharType="begin"/>
            </w:r>
            <w:r w:rsidR="00D65666">
              <w:rPr>
                <w:noProof/>
                <w:webHidden/>
              </w:rPr>
              <w:instrText xml:space="preserve"> PAGEREF _Toc130554606 \h </w:instrText>
            </w:r>
            <w:r w:rsidR="00D65666">
              <w:rPr>
                <w:noProof/>
                <w:webHidden/>
              </w:rPr>
            </w:r>
            <w:r w:rsidR="00D65666">
              <w:rPr>
                <w:noProof/>
                <w:webHidden/>
              </w:rPr>
              <w:fldChar w:fldCharType="separate"/>
            </w:r>
            <w:r w:rsidR="00D65666">
              <w:rPr>
                <w:noProof/>
                <w:webHidden/>
              </w:rPr>
              <w:t>25</w:t>
            </w:r>
            <w:r w:rsidR="00D65666">
              <w:rPr>
                <w:noProof/>
                <w:webHidden/>
              </w:rPr>
              <w:fldChar w:fldCharType="end"/>
            </w:r>
          </w:hyperlink>
        </w:p>
        <w:p w14:paraId="4E4FEC67" w14:textId="5A900BD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07" w:history="1">
            <w:r w:rsidR="00D65666" w:rsidRPr="005B16A7">
              <w:rPr>
                <w:rStyle w:val="Collegamentoipertestuale"/>
                <w:rFonts w:eastAsia="Palatino Linotype"/>
                <w:b/>
                <w:noProof/>
              </w:rPr>
              <w:t>5.1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Struttura e composizione dell’Organismo di Vigilanza</w:t>
            </w:r>
            <w:r w:rsidR="00D65666">
              <w:rPr>
                <w:noProof/>
                <w:webHidden/>
              </w:rPr>
              <w:tab/>
            </w:r>
            <w:r w:rsidR="00D65666">
              <w:rPr>
                <w:noProof/>
                <w:webHidden/>
              </w:rPr>
              <w:fldChar w:fldCharType="begin"/>
            </w:r>
            <w:r w:rsidR="00D65666">
              <w:rPr>
                <w:noProof/>
                <w:webHidden/>
              </w:rPr>
              <w:instrText xml:space="preserve"> PAGEREF _Toc130554607 \h </w:instrText>
            </w:r>
            <w:r w:rsidR="00D65666">
              <w:rPr>
                <w:noProof/>
                <w:webHidden/>
              </w:rPr>
            </w:r>
            <w:r w:rsidR="00D65666">
              <w:rPr>
                <w:noProof/>
                <w:webHidden/>
              </w:rPr>
              <w:fldChar w:fldCharType="separate"/>
            </w:r>
            <w:r w:rsidR="00D65666">
              <w:rPr>
                <w:noProof/>
                <w:webHidden/>
              </w:rPr>
              <w:t>25</w:t>
            </w:r>
            <w:r w:rsidR="00D65666">
              <w:rPr>
                <w:noProof/>
                <w:webHidden/>
              </w:rPr>
              <w:fldChar w:fldCharType="end"/>
            </w:r>
          </w:hyperlink>
        </w:p>
        <w:p w14:paraId="6B2D0BEC" w14:textId="0D65EABA"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08" w:history="1">
            <w:r w:rsidR="00D65666" w:rsidRPr="005B16A7">
              <w:rPr>
                <w:rStyle w:val="Collegamentoipertestuale"/>
                <w:rFonts w:eastAsia="Palatino Linotype"/>
                <w:b/>
                <w:noProof/>
              </w:rPr>
              <w:t>5.2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Cause di ineleggibilità</w:t>
            </w:r>
            <w:r w:rsidR="00D65666">
              <w:rPr>
                <w:noProof/>
                <w:webHidden/>
              </w:rPr>
              <w:tab/>
            </w:r>
            <w:r w:rsidR="00D65666">
              <w:rPr>
                <w:noProof/>
                <w:webHidden/>
              </w:rPr>
              <w:fldChar w:fldCharType="begin"/>
            </w:r>
            <w:r w:rsidR="00D65666">
              <w:rPr>
                <w:noProof/>
                <w:webHidden/>
              </w:rPr>
              <w:instrText xml:space="preserve"> PAGEREF _Toc130554608 \h </w:instrText>
            </w:r>
            <w:r w:rsidR="00D65666">
              <w:rPr>
                <w:noProof/>
                <w:webHidden/>
              </w:rPr>
            </w:r>
            <w:r w:rsidR="00D65666">
              <w:rPr>
                <w:noProof/>
                <w:webHidden/>
              </w:rPr>
              <w:fldChar w:fldCharType="separate"/>
            </w:r>
            <w:r w:rsidR="00D65666">
              <w:rPr>
                <w:noProof/>
                <w:webHidden/>
              </w:rPr>
              <w:t>25</w:t>
            </w:r>
            <w:r w:rsidR="00D65666">
              <w:rPr>
                <w:noProof/>
                <w:webHidden/>
              </w:rPr>
              <w:fldChar w:fldCharType="end"/>
            </w:r>
          </w:hyperlink>
        </w:p>
        <w:p w14:paraId="3A2F5B24" w14:textId="0154ADD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09" w:history="1">
            <w:r w:rsidR="00D65666" w:rsidRPr="005B16A7">
              <w:rPr>
                <w:rStyle w:val="Collegamentoipertestuale"/>
                <w:rFonts w:eastAsia="Palatino Linotype"/>
                <w:b/>
                <w:noProof/>
              </w:rPr>
              <w:t>5.3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Funzioni e poteri dell’Organismo di Vigilanza</w:t>
            </w:r>
            <w:r w:rsidR="00D65666">
              <w:rPr>
                <w:noProof/>
                <w:webHidden/>
              </w:rPr>
              <w:tab/>
            </w:r>
            <w:r w:rsidR="00D65666">
              <w:rPr>
                <w:noProof/>
                <w:webHidden/>
              </w:rPr>
              <w:fldChar w:fldCharType="begin"/>
            </w:r>
            <w:r w:rsidR="00D65666">
              <w:rPr>
                <w:noProof/>
                <w:webHidden/>
              </w:rPr>
              <w:instrText xml:space="preserve"> PAGEREF _Toc130554609 \h </w:instrText>
            </w:r>
            <w:r w:rsidR="00D65666">
              <w:rPr>
                <w:noProof/>
                <w:webHidden/>
              </w:rPr>
            </w:r>
            <w:r w:rsidR="00D65666">
              <w:rPr>
                <w:noProof/>
                <w:webHidden/>
              </w:rPr>
              <w:fldChar w:fldCharType="separate"/>
            </w:r>
            <w:r w:rsidR="00D65666">
              <w:rPr>
                <w:noProof/>
                <w:webHidden/>
              </w:rPr>
              <w:t>26</w:t>
            </w:r>
            <w:r w:rsidR="00D65666">
              <w:rPr>
                <w:noProof/>
                <w:webHidden/>
              </w:rPr>
              <w:fldChar w:fldCharType="end"/>
            </w:r>
          </w:hyperlink>
        </w:p>
        <w:p w14:paraId="45C8380A" w14:textId="60CC311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0" w:history="1">
            <w:r w:rsidR="00D65666" w:rsidRPr="005B16A7">
              <w:rPr>
                <w:rStyle w:val="Collegamentoipertestuale"/>
                <w:rFonts w:eastAsia="Palatino Linotype"/>
                <w:b/>
                <w:noProof/>
              </w:rPr>
              <w:t>5.4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Istituzione, nomina e sostituzione dell’Organismo di Vigilanza</w:t>
            </w:r>
            <w:r w:rsidR="00D65666">
              <w:rPr>
                <w:noProof/>
                <w:webHidden/>
              </w:rPr>
              <w:tab/>
            </w:r>
            <w:r w:rsidR="00D65666">
              <w:rPr>
                <w:noProof/>
                <w:webHidden/>
              </w:rPr>
              <w:fldChar w:fldCharType="begin"/>
            </w:r>
            <w:r w:rsidR="00D65666">
              <w:rPr>
                <w:noProof/>
                <w:webHidden/>
              </w:rPr>
              <w:instrText xml:space="preserve"> PAGEREF _Toc130554610 \h </w:instrText>
            </w:r>
            <w:r w:rsidR="00D65666">
              <w:rPr>
                <w:noProof/>
                <w:webHidden/>
              </w:rPr>
            </w:r>
            <w:r w:rsidR="00D65666">
              <w:rPr>
                <w:noProof/>
                <w:webHidden/>
              </w:rPr>
              <w:fldChar w:fldCharType="separate"/>
            </w:r>
            <w:r w:rsidR="00D65666">
              <w:rPr>
                <w:noProof/>
                <w:webHidden/>
              </w:rPr>
              <w:t>27</w:t>
            </w:r>
            <w:r w:rsidR="00D65666">
              <w:rPr>
                <w:noProof/>
                <w:webHidden/>
              </w:rPr>
              <w:fldChar w:fldCharType="end"/>
            </w:r>
          </w:hyperlink>
        </w:p>
        <w:p w14:paraId="2D1AA7CF" w14:textId="423C448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1" w:history="1">
            <w:r w:rsidR="00D65666" w:rsidRPr="005B16A7">
              <w:rPr>
                <w:rStyle w:val="Collegamentoipertestuale"/>
                <w:rFonts w:eastAsia="Palatino Linotype"/>
                <w:b/>
                <w:noProof/>
              </w:rPr>
              <w:t>5.5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Flussi informativi periodici verso l’Organismo di Vigilanza</w:t>
            </w:r>
            <w:r w:rsidR="00D65666">
              <w:rPr>
                <w:noProof/>
                <w:webHidden/>
              </w:rPr>
              <w:tab/>
            </w:r>
            <w:r w:rsidR="00D65666">
              <w:rPr>
                <w:noProof/>
                <w:webHidden/>
              </w:rPr>
              <w:fldChar w:fldCharType="begin"/>
            </w:r>
            <w:r w:rsidR="00D65666">
              <w:rPr>
                <w:noProof/>
                <w:webHidden/>
              </w:rPr>
              <w:instrText xml:space="preserve"> PAGEREF _Toc130554611 \h </w:instrText>
            </w:r>
            <w:r w:rsidR="00D65666">
              <w:rPr>
                <w:noProof/>
                <w:webHidden/>
              </w:rPr>
            </w:r>
            <w:r w:rsidR="00D65666">
              <w:rPr>
                <w:noProof/>
                <w:webHidden/>
              </w:rPr>
              <w:fldChar w:fldCharType="separate"/>
            </w:r>
            <w:r w:rsidR="00D65666">
              <w:rPr>
                <w:noProof/>
                <w:webHidden/>
              </w:rPr>
              <w:t>28</w:t>
            </w:r>
            <w:r w:rsidR="00D65666">
              <w:rPr>
                <w:noProof/>
                <w:webHidden/>
              </w:rPr>
              <w:fldChar w:fldCharType="end"/>
            </w:r>
          </w:hyperlink>
        </w:p>
        <w:p w14:paraId="72A4714F" w14:textId="446D456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2" w:history="1">
            <w:r w:rsidR="00D65666" w:rsidRPr="005B16A7">
              <w:rPr>
                <w:rStyle w:val="Collegamentoipertestuale"/>
                <w:rFonts w:eastAsia="Palatino Linotype"/>
                <w:b/>
                <w:noProof/>
              </w:rPr>
              <w:t>5.6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Reporting dell’Organismo di Controllo</w:t>
            </w:r>
            <w:r w:rsidR="00D65666">
              <w:rPr>
                <w:noProof/>
                <w:webHidden/>
              </w:rPr>
              <w:tab/>
            </w:r>
            <w:r w:rsidR="00D65666">
              <w:rPr>
                <w:noProof/>
                <w:webHidden/>
              </w:rPr>
              <w:fldChar w:fldCharType="begin"/>
            </w:r>
            <w:r w:rsidR="00D65666">
              <w:rPr>
                <w:noProof/>
                <w:webHidden/>
              </w:rPr>
              <w:instrText xml:space="preserve"> PAGEREF _Toc130554612 \h </w:instrText>
            </w:r>
            <w:r w:rsidR="00D65666">
              <w:rPr>
                <w:noProof/>
                <w:webHidden/>
              </w:rPr>
            </w:r>
            <w:r w:rsidR="00D65666">
              <w:rPr>
                <w:noProof/>
                <w:webHidden/>
              </w:rPr>
              <w:fldChar w:fldCharType="separate"/>
            </w:r>
            <w:r w:rsidR="00D65666">
              <w:rPr>
                <w:noProof/>
                <w:webHidden/>
              </w:rPr>
              <w:t>28</w:t>
            </w:r>
            <w:r w:rsidR="00D65666">
              <w:rPr>
                <w:noProof/>
                <w:webHidden/>
              </w:rPr>
              <w:fldChar w:fldCharType="end"/>
            </w:r>
          </w:hyperlink>
        </w:p>
        <w:p w14:paraId="299BDDFC" w14:textId="329C92EA"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3" w:history="1">
            <w:r w:rsidR="00D65666" w:rsidRPr="005B16A7">
              <w:rPr>
                <w:rStyle w:val="Collegamentoipertestuale"/>
                <w:rFonts w:eastAsia="Palatino Linotype"/>
                <w:b/>
                <w:noProof/>
              </w:rPr>
              <w:t>5.7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Raccolta e conservazione delle informazioni e della documentazione</w:t>
            </w:r>
            <w:r w:rsidR="00D65666">
              <w:rPr>
                <w:noProof/>
                <w:webHidden/>
              </w:rPr>
              <w:tab/>
            </w:r>
            <w:r w:rsidR="00D65666">
              <w:rPr>
                <w:noProof/>
                <w:webHidden/>
              </w:rPr>
              <w:fldChar w:fldCharType="begin"/>
            </w:r>
            <w:r w:rsidR="00D65666">
              <w:rPr>
                <w:noProof/>
                <w:webHidden/>
              </w:rPr>
              <w:instrText xml:space="preserve"> PAGEREF _Toc130554613 \h </w:instrText>
            </w:r>
            <w:r w:rsidR="00D65666">
              <w:rPr>
                <w:noProof/>
                <w:webHidden/>
              </w:rPr>
            </w:r>
            <w:r w:rsidR="00D65666">
              <w:rPr>
                <w:noProof/>
                <w:webHidden/>
              </w:rPr>
              <w:fldChar w:fldCharType="separate"/>
            </w:r>
            <w:r w:rsidR="00D65666">
              <w:rPr>
                <w:noProof/>
                <w:webHidden/>
              </w:rPr>
              <w:t>28</w:t>
            </w:r>
            <w:r w:rsidR="00D65666">
              <w:rPr>
                <w:noProof/>
                <w:webHidden/>
              </w:rPr>
              <w:fldChar w:fldCharType="end"/>
            </w:r>
          </w:hyperlink>
        </w:p>
        <w:p w14:paraId="5B9FD0CE" w14:textId="6D9D597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4" w:history="1">
            <w:r w:rsidR="00D65666" w:rsidRPr="005B16A7">
              <w:rPr>
                <w:rStyle w:val="Collegamentoipertestuale"/>
                <w:rFonts w:eastAsia="Palatino Linotype"/>
                <w:b/>
                <w:noProof/>
              </w:rPr>
              <w:t>5.8</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Risorse economiche assegnate all’Organismo di Vigilanza</w:t>
            </w:r>
            <w:r w:rsidR="00D65666">
              <w:rPr>
                <w:noProof/>
                <w:webHidden/>
              </w:rPr>
              <w:tab/>
            </w:r>
            <w:r w:rsidR="00D65666">
              <w:rPr>
                <w:noProof/>
                <w:webHidden/>
              </w:rPr>
              <w:fldChar w:fldCharType="begin"/>
            </w:r>
            <w:r w:rsidR="00D65666">
              <w:rPr>
                <w:noProof/>
                <w:webHidden/>
              </w:rPr>
              <w:instrText xml:space="preserve"> PAGEREF _Toc130554614 \h </w:instrText>
            </w:r>
            <w:r w:rsidR="00D65666">
              <w:rPr>
                <w:noProof/>
                <w:webHidden/>
              </w:rPr>
            </w:r>
            <w:r w:rsidR="00D65666">
              <w:rPr>
                <w:noProof/>
                <w:webHidden/>
              </w:rPr>
              <w:fldChar w:fldCharType="separate"/>
            </w:r>
            <w:r w:rsidR="00D65666">
              <w:rPr>
                <w:noProof/>
                <w:webHidden/>
              </w:rPr>
              <w:t>29</w:t>
            </w:r>
            <w:r w:rsidR="00D65666">
              <w:rPr>
                <w:noProof/>
                <w:webHidden/>
              </w:rPr>
              <w:fldChar w:fldCharType="end"/>
            </w:r>
          </w:hyperlink>
        </w:p>
        <w:p w14:paraId="1D1A5AE3" w14:textId="350431AA"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15" w:history="1">
            <w:r w:rsidR="00D65666" w:rsidRPr="005B16A7">
              <w:rPr>
                <w:rStyle w:val="Collegamentoipertestuale"/>
                <w:rFonts w:eastAsia="Palatino Linotype"/>
                <w:noProof/>
              </w:rPr>
              <w:t>6.</w:t>
            </w:r>
            <w:r w:rsidR="00D65666">
              <w:rPr>
                <w:rFonts w:eastAsiaTheme="minorEastAsia" w:cstheme="minorBidi"/>
                <w:b w:val="0"/>
                <w:bCs w:val="0"/>
                <w:caps w:val="0"/>
                <w:noProof/>
                <w:sz w:val="22"/>
                <w:szCs w:val="22"/>
                <w:lang w:eastAsia="it-IT"/>
              </w:rPr>
              <w:tab/>
            </w:r>
            <w:r w:rsidR="00D65666" w:rsidRPr="005B16A7">
              <w:rPr>
                <w:rStyle w:val="Collegamentoipertestuale"/>
                <w:rFonts w:ascii="Calibri" w:eastAsia="Palatino Linotype" w:hAnsi="Calibri" w:cs="Calibri"/>
                <w:noProof/>
              </w:rPr>
              <w:t>Il Responsabile della prevenzione della corruzione e trasparenza (RPCT)</w:t>
            </w:r>
            <w:r w:rsidR="00D65666">
              <w:rPr>
                <w:noProof/>
                <w:webHidden/>
              </w:rPr>
              <w:tab/>
            </w:r>
            <w:r w:rsidR="00D65666">
              <w:rPr>
                <w:noProof/>
                <w:webHidden/>
              </w:rPr>
              <w:fldChar w:fldCharType="begin"/>
            </w:r>
            <w:r w:rsidR="00D65666">
              <w:rPr>
                <w:noProof/>
                <w:webHidden/>
              </w:rPr>
              <w:instrText xml:space="preserve"> PAGEREF _Toc130554615 \h </w:instrText>
            </w:r>
            <w:r w:rsidR="00D65666">
              <w:rPr>
                <w:noProof/>
                <w:webHidden/>
              </w:rPr>
            </w:r>
            <w:r w:rsidR="00D65666">
              <w:rPr>
                <w:noProof/>
                <w:webHidden/>
              </w:rPr>
              <w:fldChar w:fldCharType="separate"/>
            </w:r>
            <w:r w:rsidR="00D65666">
              <w:rPr>
                <w:noProof/>
                <w:webHidden/>
              </w:rPr>
              <w:t>30</w:t>
            </w:r>
            <w:r w:rsidR="00D65666">
              <w:rPr>
                <w:noProof/>
                <w:webHidden/>
              </w:rPr>
              <w:fldChar w:fldCharType="end"/>
            </w:r>
          </w:hyperlink>
        </w:p>
        <w:p w14:paraId="171D6719" w14:textId="6511DB8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6" w:history="1">
            <w:r w:rsidR="00D65666" w:rsidRPr="005B16A7">
              <w:rPr>
                <w:rStyle w:val="Collegamentoipertestuale"/>
                <w:rFonts w:ascii="Calibri" w:eastAsia="Palatino Linotype" w:hAnsi="Calibri" w:cs="Calibri"/>
                <w:b/>
                <w:noProof/>
              </w:rPr>
              <w:t>6.1</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I criteri di scelta del RPCT</w:t>
            </w:r>
            <w:r w:rsidR="00D65666">
              <w:rPr>
                <w:noProof/>
                <w:webHidden/>
              </w:rPr>
              <w:tab/>
            </w:r>
            <w:r w:rsidR="00D65666">
              <w:rPr>
                <w:noProof/>
                <w:webHidden/>
              </w:rPr>
              <w:fldChar w:fldCharType="begin"/>
            </w:r>
            <w:r w:rsidR="00D65666">
              <w:rPr>
                <w:noProof/>
                <w:webHidden/>
              </w:rPr>
              <w:instrText xml:space="preserve"> PAGEREF _Toc130554616 \h </w:instrText>
            </w:r>
            <w:r w:rsidR="00D65666">
              <w:rPr>
                <w:noProof/>
                <w:webHidden/>
              </w:rPr>
            </w:r>
            <w:r w:rsidR="00D65666">
              <w:rPr>
                <w:noProof/>
                <w:webHidden/>
              </w:rPr>
              <w:fldChar w:fldCharType="separate"/>
            </w:r>
            <w:r w:rsidR="00D65666">
              <w:rPr>
                <w:noProof/>
                <w:webHidden/>
              </w:rPr>
              <w:t>30</w:t>
            </w:r>
            <w:r w:rsidR="00D65666">
              <w:rPr>
                <w:noProof/>
                <w:webHidden/>
              </w:rPr>
              <w:fldChar w:fldCharType="end"/>
            </w:r>
          </w:hyperlink>
        </w:p>
        <w:p w14:paraId="5E08D923" w14:textId="4465DEC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7" w:history="1">
            <w:r w:rsidR="00D65666" w:rsidRPr="005B16A7">
              <w:rPr>
                <w:rStyle w:val="Collegamentoipertestuale"/>
                <w:rFonts w:ascii="Calibri" w:eastAsia="Palatino Linotype" w:hAnsi="Calibri" w:cs="Calibri"/>
                <w:b/>
                <w:noProof/>
              </w:rPr>
              <w:t>6.2</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Requisiti soggettivi e autonomia del RPCT</w:t>
            </w:r>
            <w:r w:rsidR="00D65666">
              <w:rPr>
                <w:noProof/>
                <w:webHidden/>
              </w:rPr>
              <w:tab/>
            </w:r>
            <w:r w:rsidR="00D65666">
              <w:rPr>
                <w:noProof/>
                <w:webHidden/>
              </w:rPr>
              <w:fldChar w:fldCharType="begin"/>
            </w:r>
            <w:r w:rsidR="00D65666">
              <w:rPr>
                <w:noProof/>
                <w:webHidden/>
              </w:rPr>
              <w:instrText xml:space="preserve"> PAGEREF _Toc130554617 \h </w:instrText>
            </w:r>
            <w:r w:rsidR="00D65666">
              <w:rPr>
                <w:noProof/>
                <w:webHidden/>
              </w:rPr>
            </w:r>
            <w:r w:rsidR="00D65666">
              <w:rPr>
                <w:noProof/>
                <w:webHidden/>
              </w:rPr>
              <w:fldChar w:fldCharType="separate"/>
            </w:r>
            <w:r w:rsidR="00D65666">
              <w:rPr>
                <w:noProof/>
                <w:webHidden/>
              </w:rPr>
              <w:t>30</w:t>
            </w:r>
            <w:r w:rsidR="00D65666">
              <w:rPr>
                <w:noProof/>
                <w:webHidden/>
              </w:rPr>
              <w:fldChar w:fldCharType="end"/>
            </w:r>
          </w:hyperlink>
        </w:p>
        <w:p w14:paraId="147EF041" w14:textId="6F9B485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8" w:history="1">
            <w:r w:rsidR="00D65666" w:rsidRPr="005B16A7">
              <w:rPr>
                <w:rStyle w:val="Collegamentoipertestuale"/>
                <w:rFonts w:ascii="Calibri" w:eastAsia="Palatino Linotype" w:hAnsi="Calibri" w:cs="Calibri"/>
                <w:b/>
                <w:noProof/>
              </w:rPr>
              <w:t>6.3</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Attività e poteri del RPCT</w:t>
            </w:r>
            <w:r w:rsidR="00D65666">
              <w:rPr>
                <w:noProof/>
                <w:webHidden/>
              </w:rPr>
              <w:tab/>
            </w:r>
            <w:r w:rsidR="00D65666">
              <w:rPr>
                <w:noProof/>
                <w:webHidden/>
              </w:rPr>
              <w:fldChar w:fldCharType="begin"/>
            </w:r>
            <w:r w:rsidR="00D65666">
              <w:rPr>
                <w:noProof/>
                <w:webHidden/>
              </w:rPr>
              <w:instrText xml:space="preserve"> PAGEREF _Toc130554618 \h </w:instrText>
            </w:r>
            <w:r w:rsidR="00D65666">
              <w:rPr>
                <w:noProof/>
                <w:webHidden/>
              </w:rPr>
            </w:r>
            <w:r w:rsidR="00D65666">
              <w:rPr>
                <w:noProof/>
                <w:webHidden/>
              </w:rPr>
              <w:fldChar w:fldCharType="separate"/>
            </w:r>
            <w:r w:rsidR="00D65666">
              <w:rPr>
                <w:noProof/>
                <w:webHidden/>
              </w:rPr>
              <w:t>30</w:t>
            </w:r>
            <w:r w:rsidR="00D65666">
              <w:rPr>
                <w:noProof/>
                <w:webHidden/>
              </w:rPr>
              <w:fldChar w:fldCharType="end"/>
            </w:r>
          </w:hyperlink>
        </w:p>
        <w:p w14:paraId="64D3AD9A" w14:textId="64A76EB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19" w:history="1">
            <w:r w:rsidR="00D65666" w:rsidRPr="005B16A7">
              <w:rPr>
                <w:rStyle w:val="Collegamentoipertestuale"/>
                <w:rFonts w:ascii="Calibri" w:eastAsia="Palatino Linotype" w:hAnsi="Calibri" w:cs="Calibri"/>
                <w:b/>
                <w:noProof/>
              </w:rPr>
              <w:t>6.4</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Responsabilità del RPCT</w:t>
            </w:r>
            <w:r w:rsidR="00D65666">
              <w:rPr>
                <w:noProof/>
                <w:webHidden/>
              </w:rPr>
              <w:tab/>
            </w:r>
            <w:r w:rsidR="00D65666">
              <w:rPr>
                <w:noProof/>
                <w:webHidden/>
              </w:rPr>
              <w:fldChar w:fldCharType="begin"/>
            </w:r>
            <w:r w:rsidR="00D65666">
              <w:rPr>
                <w:noProof/>
                <w:webHidden/>
              </w:rPr>
              <w:instrText xml:space="preserve"> PAGEREF _Toc130554619 \h </w:instrText>
            </w:r>
            <w:r w:rsidR="00D65666">
              <w:rPr>
                <w:noProof/>
                <w:webHidden/>
              </w:rPr>
            </w:r>
            <w:r w:rsidR="00D65666">
              <w:rPr>
                <w:noProof/>
                <w:webHidden/>
              </w:rPr>
              <w:fldChar w:fldCharType="separate"/>
            </w:r>
            <w:r w:rsidR="00D65666">
              <w:rPr>
                <w:noProof/>
                <w:webHidden/>
              </w:rPr>
              <w:t>31</w:t>
            </w:r>
            <w:r w:rsidR="00D65666">
              <w:rPr>
                <w:noProof/>
                <w:webHidden/>
              </w:rPr>
              <w:fldChar w:fldCharType="end"/>
            </w:r>
          </w:hyperlink>
        </w:p>
        <w:p w14:paraId="27B7CB6F" w14:textId="00F67A01"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0" w:history="1">
            <w:r w:rsidR="00D65666" w:rsidRPr="005B16A7">
              <w:rPr>
                <w:rStyle w:val="Collegamentoipertestuale"/>
                <w:rFonts w:ascii="Calibri" w:eastAsia="Palatino Linotype" w:hAnsi="Calibri" w:cs="Calibri"/>
                <w:b/>
                <w:noProof/>
              </w:rPr>
              <w:t>6.5</w:t>
            </w:r>
            <w:r w:rsidR="00D65666">
              <w:rPr>
                <w:rFonts w:eastAsiaTheme="minorEastAsia" w:cstheme="minorBidi"/>
                <w:smallCaps w:val="0"/>
                <w:noProof/>
                <w:sz w:val="22"/>
                <w:szCs w:val="22"/>
                <w:lang w:eastAsia="it-IT"/>
              </w:rPr>
              <w:tab/>
            </w:r>
            <w:r w:rsidR="00D65666" w:rsidRPr="005B16A7">
              <w:rPr>
                <w:rStyle w:val="Collegamentoipertestuale"/>
                <w:rFonts w:ascii="Calibri" w:eastAsia="Palatino Linotype" w:hAnsi="Calibri" w:cs="Calibri"/>
                <w:b/>
                <w:noProof/>
              </w:rPr>
              <w:t>Nomina del RPCT da parte di AFOL</w:t>
            </w:r>
            <w:r w:rsidR="00D65666">
              <w:rPr>
                <w:noProof/>
                <w:webHidden/>
              </w:rPr>
              <w:tab/>
            </w:r>
            <w:r w:rsidR="00D65666">
              <w:rPr>
                <w:noProof/>
                <w:webHidden/>
              </w:rPr>
              <w:fldChar w:fldCharType="begin"/>
            </w:r>
            <w:r w:rsidR="00D65666">
              <w:rPr>
                <w:noProof/>
                <w:webHidden/>
              </w:rPr>
              <w:instrText xml:space="preserve"> PAGEREF _Toc130554620 \h </w:instrText>
            </w:r>
            <w:r w:rsidR="00D65666">
              <w:rPr>
                <w:noProof/>
                <w:webHidden/>
              </w:rPr>
            </w:r>
            <w:r w:rsidR="00D65666">
              <w:rPr>
                <w:noProof/>
                <w:webHidden/>
              </w:rPr>
              <w:fldChar w:fldCharType="separate"/>
            </w:r>
            <w:r w:rsidR="00D65666">
              <w:rPr>
                <w:noProof/>
                <w:webHidden/>
              </w:rPr>
              <w:t>32</w:t>
            </w:r>
            <w:r w:rsidR="00D65666">
              <w:rPr>
                <w:noProof/>
                <w:webHidden/>
              </w:rPr>
              <w:fldChar w:fldCharType="end"/>
            </w:r>
          </w:hyperlink>
        </w:p>
        <w:p w14:paraId="510416AC" w14:textId="1056F87F"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21" w:history="1">
            <w:r w:rsidR="00D65666" w:rsidRPr="005B16A7">
              <w:rPr>
                <w:rStyle w:val="Collegamentoipertestuale"/>
                <w:rFonts w:eastAsia="Palatino Linotype"/>
                <w:noProof/>
                <w:position w:val="2"/>
              </w:rPr>
              <w:t>7.</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I Rapporti tra RPCT e OdV</w:t>
            </w:r>
            <w:r w:rsidR="00D65666">
              <w:rPr>
                <w:noProof/>
                <w:webHidden/>
              </w:rPr>
              <w:tab/>
            </w:r>
            <w:r w:rsidR="00D65666">
              <w:rPr>
                <w:noProof/>
                <w:webHidden/>
              </w:rPr>
              <w:fldChar w:fldCharType="begin"/>
            </w:r>
            <w:r w:rsidR="00D65666">
              <w:rPr>
                <w:noProof/>
                <w:webHidden/>
              </w:rPr>
              <w:instrText xml:space="preserve"> PAGEREF _Toc130554621 \h </w:instrText>
            </w:r>
            <w:r w:rsidR="00D65666">
              <w:rPr>
                <w:noProof/>
                <w:webHidden/>
              </w:rPr>
            </w:r>
            <w:r w:rsidR="00D65666">
              <w:rPr>
                <w:noProof/>
                <w:webHidden/>
              </w:rPr>
              <w:fldChar w:fldCharType="separate"/>
            </w:r>
            <w:r w:rsidR="00D65666">
              <w:rPr>
                <w:noProof/>
                <w:webHidden/>
              </w:rPr>
              <w:t>33</w:t>
            </w:r>
            <w:r w:rsidR="00D65666">
              <w:rPr>
                <w:noProof/>
                <w:webHidden/>
              </w:rPr>
              <w:fldChar w:fldCharType="end"/>
            </w:r>
          </w:hyperlink>
        </w:p>
        <w:p w14:paraId="24E6AAEA" w14:textId="30E0AEF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2" w:history="1">
            <w:r w:rsidR="00D65666" w:rsidRPr="005B16A7">
              <w:rPr>
                <w:rStyle w:val="Collegamentoipertestuale"/>
                <w:rFonts w:eastAsia="Palatino Linotype"/>
                <w:b/>
                <w:noProof/>
                <w:position w:val="2"/>
              </w:rPr>
              <w:t>7.1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RPCT e OdV e il loro necessario coordinamento</w:t>
            </w:r>
            <w:r w:rsidR="00D65666">
              <w:rPr>
                <w:noProof/>
                <w:webHidden/>
              </w:rPr>
              <w:tab/>
            </w:r>
            <w:r w:rsidR="00D65666">
              <w:rPr>
                <w:noProof/>
                <w:webHidden/>
              </w:rPr>
              <w:fldChar w:fldCharType="begin"/>
            </w:r>
            <w:r w:rsidR="00D65666">
              <w:rPr>
                <w:noProof/>
                <w:webHidden/>
              </w:rPr>
              <w:instrText xml:space="preserve"> PAGEREF _Toc130554622 \h </w:instrText>
            </w:r>
            <w:r w:rsidR="00D65666">
              <w:rPr>
                <w:noProof/>
                <w:webHidden/>
              </w:rPr>
            </w:r>
            <w:r w:rsidR="00D65666">
              <w:rPr>
                <w:noProof/>
                <w:webHidden/>
              </w:rPr>
              <w:fldChar w:fldCharType="separate"/>
            </w:r>
            <w:r w:rsidR="00D65666">
              <w:rPr>
                <w:noProof/>
                <w:webHidden/>
              </w:rPr>
              <w:t>33</w:t>
            </w:r>
            <w:r w:rsidR="00D65666">
              <w:rPr>
                <w:noProof/>
                <w:webHidden/>
              </w:rPr>
              <w:fldChar w:fldCharType="end"/>
            </w:r>
          </w:hyperlink>
        </w:p>
        <w:p w14:paraId="40379219" w14:textId="5C7DE35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3" w:history="1">
            <w:r w:rsidR="00D65666" w:rsidRPr="005B16A7">
              <w:rPr>
                <w:rStyle w:val="Collegamentoipertestuale"/>
                <w:rFonts w:eastAsia="Palatino Linotype"/>
                <w:b/>
                <w:noProof/>
                <w:position w:val="2"/>
              </w:rPr>
              <w:t>7.2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Le interazioni tra RPCT e OdV attuate da AFOL</w:t>
            </w:r>
            <w:r w:rsidR="00D65666">
              <w:rPr>
                <w:noProof/>
                <w:webHidden/>
              </w:rPr>
              <w:tab/>
            </w:r>
            <w:r w:rsidR="00D65666">
              <w:rPr>
                <w:noProof/>
                <w:webHidden/>
              </w:rPr>
              <w:fldChar w:fldCharType="begin"/>
            </w:r>
            <w:r w:rsidR="00D65666">
              <w:rPr>
                <w:noProof/>
                <w:webHidden/>
              </w:rPr>
              <w:instrText xml:space="preserve"> PAGEREF _Toc130554623 \h </w:instrText>
            </w:r>
            <w:r w:rsidR="00D65666">
              <w:rPr>
                <w:noProof/>
                <w:webHidden/>
              </w:rPr>
            </w:r>
            <w:r w:rsidR="00D65666">
              <w:rPr>
                <w:noProof/>
                <w:webHidden/>
              </w:rPr>
              <w:fldChar w:fldCharType="separate"/>
            </w:r>
            <w:r w:rsidR="00D65666">
              <w:rPr>
                <w:noProof/>
                <w:webHidden/>
              </w:rPr>
              <w:t>33</w:t>
            </w:r>
            <w:r w:rsidR="00D65666">
              <w:rPr>
                <w:noProof/>
                <w:webHidden/>
              </w:rPr>
              <w:fldChar w:fldCharType="end"/>
            </w:r>
          </w:hyperlink>
        </w:p>
        <w:p w14:paraId="2EECA0AD" w14:textId="1DB69579"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24" w:history="1">
            <w:r w:rsidR="00D65666" w:rsidRPr="005B16A7">
              <w:rPr>
                <w:rStyle w:val="Collegamentoipertestuale"/>
                <w:rFonts w:eastAsia="Palatino Linotype"/>
                <w:noProof/>
                <w:position w:val="2"/>
              </w:rPr>
              <w:t>8.</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Il Whistleblowing</w:t>
            </w:r>
            <w:r w:rsidR="00D65666">
              <w:rPr>
                <w:noProof/>
                <w:webHidden/>
              </w:rPr>
              <w:tab/>
            </w:r>
            <w:r w:rsidR="00D65666">
              <w:rPr>
                <w:noProof/>
                <w:webHidden/>
              </w:rPr>
              <w:fldChar w:fldCharType="begin"/>
            </w:r>
            <w:r w:rsidR="00D65666">
              <w:rPr>
                <w:noProof/>
                <w:webHidden/>
              </w:rPr>
              <w:instrText xml:space="preserve"> PAGEREF _Toc130554624 \h </w:instrText>
            </w:r>
            <w:r w:rsidR="00D65666">
              <w:rPr>
                <w:noProof/>
                <w:webHidden/>
              </w:rPr>
            </w:r>
            <w:r w:rsidR="00D65666">
              <w:rPr>
                <w:noProof/>
                <w:webHidden/>
              </w:rPr>
              <w:fldChar w:fldCharType="separate"/>
            </w:r>
            <w:r w:rsidR="00D65666">
              <w:rPr>
                <w:noProof/>
                <w:webHidden/>
              </w:rPr>
              <w:t>34</w:t>
            </w:r>
            <w:r w:rsidR="00D65666">
              <w:rPr>
                <w:noProof/>
                <w:webHidden/>
              </w:rPr>
              <w:fldChar w:fldCharType="end"/>
            </w:r>
          </w:hyperlink>
        </w:p>
        <w:p w14:paraId="46DCCD49" w14:textId="6AE26BA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5" w:history="1">
            <w:r w:rsidR="00D65666" w:rsidRPr="005B16A7">
              <w:rPr>
                <w:rStyle w:val="Collegamentoipertestuale"/>
                <w:rFonts w:eastAsia="Palatino Linotype"/>
                <w:b/>
                <w:noProof/>
                <w:position w:val="2"/>
              </w:rPr>
              <w:t>8.1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Contesto normativo</w:t>
            </w:r>
            <w:r w:rsidR="00D65666">
              <w:rPr>
                <w:noProof/>
                <w:webHidden/>
              </w:rPr>
              <w:tab/>
            </w:r>
            <w:r w:rsidR="00D65666">
              <w:rPr>
                <w:noProof/>
                <w:webHidden/>
              </w:rPr>
              <w:fldChar w:fldCharType="begin"/>
            </w:r>
            <w:r w:rsidR="00D65666">
              <w:rPr>
                <w:noProof/>
                <w:webHidden/>
              </w:rPr>
              <w:instrText xml:space="preserve"> PAGEREF _Toc130554625 \h </w:instrText>
            </w:r>
            <w:r w:rsidR="00D65666">
              <w:rPr>
                <w:noProof/>
                <w:webHidden/>
              </w:rPr>
            </w:r>
            <w:r w:rsidR="00D65666">
              <w:rPr>
                <w:noProof/>
                <w:webHidden/>
              </w:rPr>
              <w:fldChar w:fldCharType="separate"/>
            </w:r>
            <w:r w:rsidR="00D65666">
              <w:rPr>
                <w:noProof/>
                <w:webHidden/>
              </w:rPr>
              <w:t>34</w:t>
            </w:r>
            <w:r w:rsidR="00D65666">
              <w:rPr>
                <w:noProof/>
                <w:webHidden/>
              </w:rPr>
              <w:fldChar w:fldCharType="end"/>
            </w:r>
          </w:hyperlink>
        </w:p>
        <w:p w14:paraId="1FBC4B74" w14:textId="1B6E6A4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6" w:history="1">
            <w:r w:rsidR="00D65666" w:rsidRPr="005B16A7">
              <w:rPr>
                <w:rStyle w:val="Collegamentoipertestuale"/>
                <w:rFonts w:eastAsia="Palatino Linotype"/>
                <w:b/>
                <w:noProof/>
                <w:position w:val="2"/>
              </w:rPr>
              <w:t>8.2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Oggetto e contenuto della segnalazione</w:t>
            </w:r>
            <w:r w:rsidR="00D65666">
              <w:rPr>
                <w:noProof/>
                <w:webHidden/>
              </w:rPr>
              <w:tab/>
            </w:r>
            <w:r w:rsidR="00D65666">
              <w:rPr>
                <w:noProof/>
                <w:webHidden/>
              </w:rPr>
              <w:fldChar w:fldCharType="begin"/>
            </w:r>
            <w:r w:rsidR="00D65666">
              <w:rPr>
                <w:noProof/>
                <w:webHidden/>
              </w:rPr>
              <w:instrText xml:space="preserve"> PAGEREF _Toc130554626 \h </w:instrText>
            </w:r>
            <w:r w:rsidR="00D65666">
              <w:rPr>
                <w:noProof/>
                <w:webHidden/>
              </w:rPr>
            </w:r>
            <w:r w:rsidR="00D65666">
              <w:rPr>
                <w:noProof/>
                <w:webHidden/>
              </w:rPr>
              <w:fldChar w:fldCharType="separate"/>
            </w:r>
            <w:r w:rsidR="00D65666">
              <w:rPr>
                <w:noProof/>
                <w:webHidden/>
              </w:rPr>
              <w:t>34</w:t>
            </w:r>
            <w:r w:rsidR="00D65666">
              <w:rPr>
                <w:noProof/>
                <w:webHidden/>
              </w:rPr>
              <w:fldChar w:fldCharType="end"/>
            </w:r>
          </w:hyperlink>
        </w:p>
        <w:p w14:paraId="15A76421" w14:textId="39B22E6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7" w:history="1">
            <w:r w:rsidR="00D65666" w:rsidRPr="005B16A7">
              <w:rPr>
                <w:rStyle w:val="Collegamentoipertestuale"/>
                <w:rFonts w:eastAsia="Palatino Linotype"/>
                <w:b/>
                <w:noProof/>
                <w:position w:val="2"/>
              </w:rPr>
              <w:t>8.3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Soggetti legittimati alla segnalazione</w:t>
            </w:r>
            <w:r w:rsidR="00D65666">
              <w:rPr>
                <w:noProof/>
                <w:webHidden/>
              </w:rPr>
              <w:tab/>
            </w:r>
            <w:r w:rsidR="00D65666">
              <w:rPr>
                <w:noProof/>
                <w:webHidden/>
              </w:rPr>
              <w:fldChar w:fldCharType="begin"/>
            </w:r>
            <w:r w:rsidR="00D65666">
              <w:rPr>
                <w:noProof/>
                <w:webHidden/>
              </w:rPr>
              <w:instrText xml:space="preserve"> PAGEREF _Toc130554627 \h </w:instrText>
            </w:r>
            <w:r w:rsidR="00D65666">
              <w:rPr>
                <w:noProof/>
                <w:webHidden/>
              </w:rPr>
            </w:r>
            <w:r w:rsidR="00D65666">
              <w:rPr>
                <w:noProof/>
                <w:webHidden/>
              </w:rPr>
              <w:fldChar w:fldCharType="separate"/>
            </w:r>
            <w:r w:rsidR="00D65666">
              <w:rPr>
                <w:noProof/>
                <w:webHidden/>
              </w:rPr>
              <w:t>35</w:t>
            </w:r>
            <w:r w:rsidR="00D65666">
              <w:rPr>
                <w:noProof/>
                <w:webHidden/>
              </w:rPr>
              <w:fldChar w:fldCharType="end"/>
            </w:r>
          </w:hyperlink>
        </w:p>
        <w:p w14:paraId="51B9084D" w14:textId="3BC5278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8" w:history="1">
            <w:r w:rsidR="00D65666" w:rsidRPr="005B16A7">
              <w:rPr>
                <w:rStyle w:val="Collegamentoipertestuale"/>
                <w:rFonts w:eastAsia="Palatino Linotype"/>
                <w:b/>
                <w:noProof/>
                <w:position w:val="2"/>
              </w:rPr>
              <w:t>8.4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Modalità di inoltro e destinatari delle segnalazioni</w:t>
            </w:r>
            <w:r w:rsidR="00D65666">
              <w:rPr>
                <w:noProof/>
                <w:webHidden/>
              </w:rPr>
              <w:tab/>
            </w:r>
            <w:r w:rsidR="00D65666">
              <w:rPr>
                <w:noProof/>
                <w:webHidden/>
              </w:rPr>
              <w:fldChar w:fldCharType="begin"/>
            </w:r>
            <w:r w:rsidR="00D65666">
              <w:rPr>
                <w:noProof/>
                <w:webHidden/>
              </w:rPr>
              <w:instrText xml:space="preserve"> PAGEREF _Toc130554628 \h </w:instrText>
            </w:r>
            <w:r w:rsidR="00D65666">
              <w:rPr>
                <w:noProof/>
                <w:webHidden/>
              </w:rPr>
            </w:r>
            <w:r w:rsidR="00D65666">
              <w:rPr>
                <w:noProof/>
                <w:webHidden/>
              </w:rPr>
              <w:fldChar w:fldCharType="separate"/>
            </w:r>
            <w:r w:rsidR="00D65666">
              <w:rPr>
                <w:noProof/>
                <w:webHidden/>
              </w:rPr>
              <w:t>36</w:t>
            </w:r>
            <w:r w:rsidR="00D65666">
              <w:rPr>
                <w:noProof/>
                <w:webHidden/>
              </w:rPr>
              <w:fldChar w:fldCharType="end"/>
            </w:r>
          </w:hyperlink>
        </w:p>
        <w:p w14:paraId="4280424C" w14:textId="7206BC0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29" w:history="1">
            <w:r w:rsidR="00D65666" w:rsidRPr="005B16A7">
              <w:rPr>
                <w:rStyle w:val="Collegamentoipertestuale"/>
                <w:rFonts w:eastAsia="Palatino Linotype"/>
                <w:b/>
                <w:noProof/>
                <w:position w:val="2"/>
              </w:rPr>
              <w:t>8.5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Procedura per la gestione delle segnalazioni</w:t>
            </w:r>
            <w:r w:rsidR="00D65666">
              <w:rPr>
                <w:noProof/>
                <w:webHidden/>
              </w:rPr>
              <w:tab/>
            </w:r>
            <w:r w:rsidR="00D65666">
              <w:rPr>
                <w:noProof/>
                <w:webHidden/>
              </w:rPr>
              <w:fldChar w:fldCharType="begin"/>
            </w:r>
            <w:r w:rsidR="00D65666">
              <w:rPr>
                <w:noProof/>
                <w:webHidden/>
              </w:rPr>
              <w:instrText xml:space="preserve"> PAGEREF _Toc130554629 \h </w:instrText>
            </w:r>
            <w:r w:rsidR="00D65666">
              <w:rPr>
                <w:noProof/>
                <w:webHidden/>
              </w:rPr>
            </w:r>
            <w:r w:rsidR="00D65666">
              <w:rPr>
                <w:noProof/>
                <w:webHidden/>
              </w:rPr>
              <w:fldChar w:fldCharType="separate"/>
            </w:r>
            <w:r w:rsidR="00D65666">
              <w:rPr>
                <w:noProof/>
                <w:webHidden/>
              </w:rPr>
              <w:t>36</w:t>
            </w:r>
            <w:r w:rsidR="00D65666">
              <w:rPr>
                <w:noProof/>
                <w:webHidden/>
              </w:rPr>
              <w:fldChar w:fldCharType="end"/>
            </w:r>
          </w:hyperlink>
        </w:p>
        <w:p w14:paraId="4D7C2CA9" w14:textId="06EDDF3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0" w:history="1">
            <w:r w:rsidR="00D65666" w:rsidRPr="005B16A7">
              <w:rPr>
                <w:rStyle w:val="Collegamentoipertestuale"/>
                <w:rFonts w:eastAsia="Palatino Linotype"/>
                <w:b/>
                <w:noProof/>
                <w:position w:val="2"/>
              </w:rPr>
              <w:t>8.6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Tutela del segnalante</w:t>
            </w:r>
            <w:r w:rsidR="00D65666">
              <w:rPr>
                <w:noProof/>
                <w:webHidden/>
              </w:rPr>
              <w:tab/>
            </w:r>
            <w:r w:rsidR="00D65666">
              <w:rPr>
                <w:noProof/>
                <w:webHidden/>
              </w:rPr>
              <w:fldChar w:fldCharType="begin"/>
            </w:r>
            <w:r w:rsidR="00D65666">
              <w:rPr>
                <w:noProof/>
                <w:webHidden/>
              </w:rPr>
              <w:instrText xml:space="preserve"> PAGEREF _Toc130554630 \h </w:instrText>
            </w:r>
            <w:r w:rsidR="00D65666">
              <w:rPr>
                <w:noProof/>
                <w:webHidden/>
              </w:rPr>
            </w:r>
            <w:r w:rsidR="00D65666">
              <w:rPr>
                <w:noProof/>
                <w:webHidden/>
              </w:rPr>
              <w:fldChar w:fldCharType="separate"/>
            </w:r>
            <w:r w:rsidR="00D65666">
              <w:rPr>
                <w:noProof/>
                <w:webHidden/>
              </w:rPr>
              <w:t>37</w:t>
            </w:r>
            <w:r w:rsidR="00D65666">
              <w:rPr>
                <w:noProof/>
                <w:webHidden/>
              </w:rPr>
              <w:fldChar w:fldCharType="end"/>
            </w:r>
          </w:hyperlink>
        </w:p>
        <w:p w14:paraId="2FCA1B13" w14:textId="53E00DC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1" w:history="1">
            <w:r w:rsidR="00D65666" w:rsidRPr="005B16A7">
              <w:rPr>
                <w:rStyle w:val="Collegamentoipertestuale"/>
                <w:rFonts w:eastAsia="Palatino Linotype"/>
                <w:b/>
                <w:noProof/>
                <w:position w:val="2"/>
              </w:rPr>
              <w:t>8.7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Tutela del segnalato</w:t>
            </w:r>
            <w:r w:rsidR="00D65666">
              <w:rPr>
                <w:noProof/>
                <w:webHidden/>
              </w:rPr>
              <w:tab/>
            </w:r>
            <w:r w:rsidR="00D65666">
              <w:rPr>
                <w:noProof/>
                <w:webHidden/>
              </w:rPr>
              <w:fldChar w:fldCharType="begin"/>
            </w:r>
            <w:r w:rsidR="00D65666">
              <w:rPr>
                <w:noProof/>
                <w:webHidden/>
              </w:rPr>
              <w:instrText xml:space="preserve"> PAGEREF _Toc130554631 \h </w:instrText>
            </w:r>
            <w:r w:rsidR="00D65666">
              <w:rPr>
                <w:noProof/>
                <w:webHidden/>
              </w:rPr>
            </w:r>
            <w:r w:rsidR="00D65666">
              <w:rPr>
                <w:noProof/>
                <w:webHidden/>
              </w:rPr>
              <w:fldChar w:fldCharType="separate"/>
            </w:r>
            <w:r w:rsidR="00D65666">
              <w:rPr>
                <w:noProof/>
                <w:webHidden/>
              </w:rPr>
              <w:t>38</w:t>
            </w:r>
            <w:r w:rsidR="00D65666">
              <w:rPr>
                <w:noProof/>
                <w:webHidden/>
              </w:rPr>
              <w:fldChar w:fldCharType="end"/>
            </w:r>
          </w:hyperlink>
        </w:p>
        <w:p w14:paraId="777D6CE9" w14:textId="64A91A37"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32" w:history="1">
            <w:r w:rsidR="00D65666" w:rsidRPr="005B16A7">
              <w:rPr>
                <w:rStyle w:val="Collegamentoipertestuale"/>
                <w:rFonts w:eastAsia="Palatino Linotype"/>
                <w:noProof/>
              </w:rPr>
              <w:t>9.</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Il Sistema Disciplinare Sanzionatorio</w:t>
            </w:r>
            <w:r w:rsidR="00D65666">
              <w:rPr>
                <w:noProof/>
                <w:webHidden/>
              </w:rPr>
              <w:tab/>
            </w:r>
            <w:r w:rsidR="00D65666">
              <w:rPr>
                <w:noProof/>
                <w:webHidden/>
              </w:rPr>
              <w:fldChar w:fldCharType="begin"/>
            </w:r>
            <w:r w:rsidR="00D65666">
              <w:rPr>
                <w:noProof/>
                <w:webHidden/>
              </w:rPr>
              <w:instrText xml:space="preserve"> PAGEREF _Toc130554632 \h </w:instrText>
            </w:r>
            <w:r w:rsidR="00D65666">
              <w:rPr>
                <w:noProof/>
                <w:webHidden/>
              </w:rPr>
            </w:r>
            <w:r w:rsidR="00D65666">
              <w:rPr>
                <w:noProof/>
                <w:webHidden/>
              </w:rPr>
              <w:fldChar w:fldCharType="separate"/>
            </w:r>
            <w:r w:rsidR="00D65666">
              <w:rPr>
                <w:noProof/>
                <w:webHidden/>
              </w:rPr>
              <w:t>39</w:t>
            </w:r>
            <w:r w:rsidR="00D65666">
              <w:rPr>
                <w:noProof/>
                <w:webHidden/>
              </w:rPr>
              <w:fldChar w:fldCharType="end"/>
            </w:r>
          </w:hyperlink>
        </w:p>
        <w:p w14:paraId="21C80BA6" w14:textId="5D9DB05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3" w:history="1">
            <w:r w:rsidR="00D65666" w:rsidRPr="005B16A7">
              <w:rPr>
                <w:rStyle w:val="Collegamentoipertestuale"/>
                <w:rFonts w:eastAsia="Palatino Linotype"/>
                <w:b/>
                <w:noProof/>
              </w:rPr>
              <w:t>9.1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Premessa</w:t>
            </w:r>
            <w:r w:rsidR="00D65666">
              <w:rPr>
                <w:noProof/>
                <w:webHidden/>
              </w:rPr>
              <w:tab/>
            </w:r>
            <w:r w:rsidR="00D65666">
              <w:rPr>
                <w:noProof/>
                <w:webHidden/>
              </w:rPr>
              <w:fldChar w:fldCharType="begin"/>
            </w:r>
            <w:r w:rsidR="00D65666">
              <w:rPr>
                <w:noProof/>
                <w:webHidden/>
              </w:rPr>
              <w:instrText xml:space="preserve"> PAGEREF _Toc130554633 \h </w:instrText>
            </w:r>
            <w:r w:rsidR="00D65666">
              <w:rPr>
                <w:noProof/>
                <w:webHidden/>
              </w:rPr>
            </w:r>
            <w:r w:rsidR="00D65666">
              <w:rPr>
                <w:noProof/>
                <w:webHidden/>
              </w:rPr>
              <w:fldChar w:fldCharType="separate"/>
            </w:r>
            <w:r w:rsidR="00D65666">
              <w:rPr>
                <w:noProof/>
                <w:webHidden/>
              </w:rPr>
              <w:t>39</w:t>
            </w:r>
            <w:r w:rsidR="00D65666">
              <w:rPr>
                <w:noProof/>
                <w:webHidden/>
              </w:rPr>
              <w:fldChar w:fldCharType="end"/>
            </w:r>
          </w:hyperlink>
        </w:p>
        <w:p w14:paraId="1273B374" w14:textId="2531BFC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4" w:history="1">
            <w:r w:rsidR="00D65666" w:rsidRPr="005B16A7">
              <w:rPr>
                <w:rStyle w:val="Collegamentoipertestuale"/>
                <w:rFonts w:eastAsia="Palatino Linotype"/>
                <w:b/>
                <w:noProof/>
              </w:rPr>
              <w:t>9.2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Sanzioni per i lavoratori dipendenti</w:t>
            </w:r>
            <w:r w:rsidR="00D65666">
              <w:rPr>
                <w:noProof/>
                <w:webHidden/>
              </w:rPr>
              <w:tab/>
            </w:r>
            <w:r w:rsidR="00D65666">
              <w:rPr>
                <w:noProof/>
                <w:webHidden/>
              </w:rPr>
              <w:fldChar w:fldCharType="begin"/>
            </w:r>
            <w:r w:rsidR="00D65666">
              <w:rPr>
                <w:noProof/>
                <w:webHidden/>
              </w:rPr>
              <w:instrText xml:space="preserve"> PAGEREF _Toc130554634 \h </w:instrText>
            </w:r>
            <w:r w:rsidR="00D65666">
              <w:rPr>
                <w:noProof/>
                <w:webHidden/>
              </w:rPr>
            </w:r>
            <w:r w:rsidR="00D65666">
              <w:rPr>
                <w:noProof/>
                <w:webHidden/>
              </w:rPr>
              <w:fldChar w:fldCharType="separate"/>
            </w:r>
            <w:r w:rsidR="00D65666">
              <w:rPr>
                <w:noProof/>
                <w:webHidden/>
              </w:rPr>
              <w:t>39</w:t>
            </w:r>
            <w:r w:rsidR="00D65666">
              <w:rPr>
                <w:noProof/>
                <w:webHidden/>
              </w:rPr>
              <w:fldChar w:fldCharType="end"/>
            </w:r>
          </w:hyperlink>
        </w:p>
        <w:p w14:paraId="7BB81BF0" w14:textId="2CA2727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5" w:history="1">
            <w:r w:rsidR="00D65666" w:rsidRPr="005B16A7">
              <w:rPr>
                <w:rStyle w:val="Collegamentoipertestuale"/>
                <w:rFonts w:eastAsia="Palatino Linotype"/>
                <w:b/>
                <w:noProof/>
              </w:rPr>
              <w:t>9.3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Misure nei confronti dei dirigenti</w:t>
            </w:r>
            <w:r w:rsidR="00D65666">
              <w:rPr>
                <w:noProof/>
                <w:webHidden/>
              </w:rPr>
              <w:tab/>
            </w:r>
            <w:r w:rsidR="00D65666">
              <w:rPr>
                <w:noProof/>
                <w:webHidden/>
              </w:rPr>
              <w:fldChar w:fldCharType="begin"/>
            </w:r>
            <w:r w:rsidR="00D65666">
              <w:rPr>
                <w:noProof/>
                <w:webHidden/>
              </w:rPr>
              <w:instrText xml:space="preserve"> PAGEREF _Toc130554635 \h </w:instrText>
            </w:r>
            <w:r w:rsidR="00D65666">
              <w:rPr>
                <w:noProof/>
                <w:webHidden/>
              </w:rPr>
            </w:r>
            <w:r w:rsidR="00D65666">
              <w:rPr>
                <w:noProof/>
                <w:webHidden/>
              </w:rPr>
              <w:fldChar w:fldCharType="separate"/>
            </w:r>
            <w:r w:rsidR="00D65666">
              <w:rPr>
                <w:noProof/>
                <w:webHidden/>
              </w:rPr>
              <w:t>41</w:t>
            </w:r>
            <w:r w:rsidR="00D65666">
              <w:rPr>
                <w:noProof/>
                <w:webHidden/>
              </w:rPr>
              <w:fldChar w:fldCharType="end"/>
            </w:r>
          </w:hyperlink>
        </w:p>
        <w:p w14:paraId="6114CC3C" w14:textId="2025C73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6" w:history="1">
            <w:r w:rsidR="00D65666" w:rsidRPr="005B16A7">
              <w:rPr>
                <w:rStyle w:val="Collegamentoipertestuale"/>
                <w:rFonts w:eastAsia="Palatino Linotype"/>
                <w:b/>
                <w:noProof/>
              </w:rPr>
              <w:t>9.4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Misure nei confronti degli amministratori</w:t>
            </w:r>
            <w:r w:rsidR="00D65666">
              <w:rPr>
                <w:noProof/>
                <w:webHidden/>
              </w:rPr>
              <w:tab/>
            </w:r>
            <w:r w:rsidR="00D65666">
              <w:rPr>
                <w:noProof/>
                <w:webHidden/>
              </w:rPr>
              <w:fldChar w:fldCharType="begin"/>
            </w:r>
            <w:r w:rsidR="00D65666">
              <w:rPr>
                <w:noProof/>
                <w:webHidden/>
              </w:rPr>
              <w:instrText xml:space="preserve"> PAGEREF _Toc130554636 \h </w:instrText>
            </w:r>
            <w:r w:rsidR="00D65666">
              <w:rPr>
                <w:noProof/>
                <w:webHidden/>
              </w:rPr>
            </w:r>
            <w:r w:rsidR="00D65666">
              <w:rPr>
                <w:noProof/>
                <w:webHidden/>
              </w:rPr>
              <w:fldChar w:fldCharType="separate"/>
            </w:r>
            <w:r w:rsidR="00D65666">
              <w:rPr>
                <w:noProof/>
                <w:webHidden/>
              </w:rPr>
              <w:t>41</w:t>
            </w:r>
            <w:r w:rsidR="00D65666">
              <w:rPr>
                <w:noProof/>
                <w:webHidden/>
              </w:rPr>
              <w:fldChar w:fldCharType="end"/>
            </w:r>
          </w:hyperlink>
        </w:p>
        <w:p w14:paraId="75EBF1FC" w14:textId="192C08A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7" w:history="1">
            <w:r w:rsidR="00D65666" w:rsidRPr="005B16A7">
              <w:rPr>
                <w:rStyle w:val="Collegamentoipertestuale"/>
                <w:rFonts w:eastAsia="Palatino Linotype"/>
                <w:b/>
                <w:noProof/>
              </w:rPr>
              <w:t>9.5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Misure nei confronti di partners commerciali, consulenti e collaboratori esterni</w:t>
            </w:r>
            <w:r w:rsidR="00D65666">
              <w:rPr>
                <w:noProof/>
                <w:webHidden/>
              </w:rPr>
              <w:tab/>
            </w:r>
            <w:r w:rsidR="00D65666">
              <w:rPr>
                <w:noProof/>
                <w:webHidden/>
              </w:rPr>
              <w:fldChar w:fldCharType="begin"/>
            </w:r>
            <w:r w:rsidR="00D65666">
              <w:rPr>
                <w:noProof/>
                <w:webHidden/>
              </w:rPr>
              <w:instrText xml:space="preserve"> PAGEREF _Toc130554637 \h </w:instrText>
            </w:r>
            <w:r w:rsidR="00D65666">
              <w:rPr>
                <w:noProof/>
                <w:webHidden/>
              </w:rPr>
            </w:r>
            <w:r w:rsidR="00D65666">
              <w:rPr>
                <w:noProof/>
                <w:webHidden/>
              </w:rPr>
              <w:fldChar w:fldCharType="separate"/>
            </w:r>
            <w:r w:rsidR="00D65666">
              <w:rPr>
                <w:noProof/>
                <w:webHidden/>
              </w:rPr>
              <w:t>42</w:t>
            </w:r>
            <w:r w:rsidR="00D65666">
              <w:rPr>
                <w:noProof/>
                <w:webHidden/>
              </w:rPr>
              <w:fldChar w:fldCharType="end"/>
            </w:r>
          </w:hyperlink>
        </w:p>
        <w:p w14:paraId="77AF48BB" w14:textId="3B258CF9" w:rsidR="00D65666" w:rsidRDefault="00A85F2F">
          <w:pPr>
            <w:pStyle w:val="Sommario1"/>
            <w:tabs>
              <w:tab w:val="left" w:pos="600"/>
              <w:tab w:val="right" w:leader="dot" w:pos="9486"/>
            </w:tabs>
            <w:rPr>
              <w:rFonts w:eastAsiaTheme="minorEastAsia" w:cstheme="minorBidi"/>
              <w:b w:val="0"/>
              <w:bCs w:val="0"/>
              <w:caps w:val="0"/>
              <w:noProof/>
              <w:sz w:val="22"/>
              <w:szCs w:val="22"/>
              <w:lang w:eastAsia="it-IT"/>
            </w:rPr>
          </w:pPr>
          <w:hyperlink w:anchor="_Toc130554638" w:history="1">
            <w:r w:rsidR="00D65666" w:rsidRPr="005B16A7">
              <w:rPr>
                <w:rStyle w:val="Collegamentoipertestuale"/>
                <w:rFonts w:eastAsia="Palatino Linotype"/>
                <w:noProof/>
              </w:rPr>
              <w:t>10.</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La diffusione del Modello Integrato</w:t>
            </w:r>
            <w:r w:rsidR="00D65666">
              <w:rPr>
                <w:noProof/>
                <w:webHidden/>
              </w:rPr>
              <w:tab/>
            </w:r>
            <w:r w:rsidR="00D65666">
              <w:rPr>
                <w:noProof/>
                <w:webHidden/>
              </w:rPr>
              <w:fldChar w:fldCharType="begin"/>
            </w:r>
            <w:r w:rsidR="00D65666">
              <w:rPr>
                <w:noProof/>
                <w:webHidden/>
              </w:rPr>
              <w:instrText xml:space="preserve"> PAGEREF _Toc130554638 \h </w:instrText>
            </w:r>
            <w:r w:rsidR="00D65666">
              <w:rPr>
                <w:noProof/>
                <w:webHidden/>
              </w:rPr>
            </w:r>
            <w:r w:rsidR="00D65666">
              <w:rPr>
                <w:noProof/>
                <w:webHidden/>
              </w:rPr>
              <w:fldChar w:fldCharType="separate"/>
            </w:r>
            <w:r w:rsidR="00D65666">
              <w:rPr>
                <w:noProof/>
                <w:webHidden/>
              </w:rPr>
              <w:t>43</w:t>
            </w:r>
            <w:r w:rsidR="00D65666">
              <w:rPr>
                <w:noProof/>
                <w:webHidden/>
              </w:rPr>
              <w:fldChar w:fldCharType="end"/>
            </w:r>
          </w:hyperlink>
        </w:p>
        <w:p w14:paraId="1A861543" w14:textId="0F3C11BA"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39" w:history="1">
            <w:r w:rsidR="00D65666" w:rsidRPr="005B16A7">
              <w:rPr>
                <w:rStyle w:val="Collegamentoipertestuale"/>
                <w:rFonts w:eastAsia="Palatino Linotype"/>
                <w:b/>
                <w:noProof/>
              </w:rPr>
              <w:t>10.1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L’attività di formazione, informazione e sensibilizzazione</w:t>
            </w:r>
            <w:r w:rsidR="00D65666">
              <w:rPr>
                <w:noProof/>
                <w:webHidden/>
              </w:rPr>
              <w:tab/>
            </w:r>
            <w:r w:rsidR="00D65666">
              <w:rPr>
                <w:noProof/>
                <w:webHidden/>
              </w:rPr>
              <w:fldChar w:fldCharType="begin"/>
            </w:r>
            <w:r w:rsidR="00D65666">
              <w:rPr>
                <w:noProof/>
                <w:webHidden/>
              </w:rPr>
              <w:instrText xml:space="preserve"> PAGEREF _Toc130554639 \h </w:instrText>
            </w:r>
            <w:r w:rsidR="00D65666">
              <w:rPr>
                <w:noProof/>
                <w:webHidden/>
              </w:rPr>
            </w:r>
            <w:r w:rsidR="00D65666">
              <w:rPr>
                <w:noProof/>
                <w:webHidden/>
              </w:rPr>
              <w:fldChar w:fldCharType="separate"/>
            </w:r>
            <w:r w:rsidR="00D65666">
              <w:rPr>
                <w:noProof/>
                <w:webHidden/>
              </w:rPr>
              <w:t>43</w:t>
            </w:r>
            <w:r w:rsidR="00D65666">
              <w:rPr>
                <w:noProof/>
                <w:webHidden/>
              </w:rPr>
              <w:fldChar w:fldCharType="end"/>
            </w:r>
          </w:hyperlink>
        </w:p>
        <w:p w14:paraId="24EA7166" w14:textId="72FD98C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40" w:history="1">
            <w:r w:rsidR="00D65666" w:rsidRPr="005B16A7">
              <w:rPr>
                <w:rStyle w:val="Collegamentoipertestuale"/>
                <w:rFonts w:eastAsia="Palatino Linotype"/>
                <w:b/>
                <w:noProof/>
              </w:rPr>
              <w:t>10.2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Comunicazione del Modello Integrato</w:t>
            </w:r>
            <w:r w:rsidR="00D65666">
              <w:rPr>
                <w:noProof/>
                <w:webHidden/>
              </w:rPr>
              <w:tab/>
            </w:r>
            <w:r w:rsidR="00D65666">
              <w:rPr>
                <w:noProof/>
                <w:webHidden/>
              </w:rPr>
              <w:fldChar w:fldCharType="begin"/>
            </w:r>
            <w:r w:rsidR="00D65666">
              <w:rPr>
                <w:noProof/>
                <w:webHidden/>
              </w:rPr>
              <w:instrText xml:space="preserve"> PAGEREF _Toc130554640 \h </w:instrText>
            </w:r>
            <w:r w:rsidR="00D65666">
              <w:rPr>
                <w:noProof/>
                <w:webHidden/>
              </w:rPr>
            </w:r>
            <w:r w:rsidR="00D65666">
              <w:rPr>
                <w:noProof/>
                <w:webHidden/>
              </w:rPr>
              <w:fldChar w:fldCharType="separate"/>
            </w:r>
            <w:r w:rsidR="00D65666">
              <w:rPr>
                <w:noProof/>
                <w:webHidden/>
              </w:rPr>
              <w:t>43</w:t>
            </w:r>
            <w:r w:rsidR="00D65666">
              <w:rPr>
                <w:noProof/>
                <w:webHidden/>
              </w:rPr>
              <w:fldChar w:fldCharType="end"/>
            </w:r>
          </w:hyperlink>
        </w:p>
        <w:p w14:paraId="510D2986" w14:textId="1511E64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41" w:history="1">
            <w:r w:rsidR="00D65666" w:rsidRPr="005B16A7">
              <w:rPr>
                <w:rStyle w:val="Collegamentoipertestuale"/>
                <w:rFonts w:eastAsia="Palatino Linotype"/>
                <w:b/>
                <w:noProof/>
              </w:rPr>
              <w:t>10.3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rPr>
              <w:t>Formazione del personale</w:t>
            </w:r>
            <w:r w:rsidR="00D65666">
              <w:rPr>
                <w:noProof/>
                <w:webHidden/>
              </w:rPr>
              <w:tab/>
            </w:r>
            <w:r w:rsidR="00D65666">
              <w:rPr>
                <w:noProof/>
                <w:webHidden/>
              </w:rPr>
              <w:fldChar w:fldCharType="begin"/>
            </w:r>
            <w:r w:rsidR="00D65666">
              <w:rPr>
                <w:noProof/>
                <w:webHidden/>
              </w:rPr>
              <w:instrText xml:space="preserve"> PAGEREF _Toc130554641 \h </w:instrText>
            </w:r>
            <w:r w:rsidR="00D65666">
              <w:rPr>
                <w:noProof/>
                <w:webHidden/>
              </w:rPr>
            </w:r>
            <w:r w:rsidR="00D65666">
              <w:rPr>
                <w:noProof/>
                <w:webHidden/>
              </w:rPr>
              <w:fldChar w:fldCharType="separate"/>
            </w:r>
            <w:r w:rsidR="00D65666">
              <w:rPr>
                <w:noProof/>
                <w:webHidden/>
              </w:rPr>
              <w:t>44</w:t>
            </w:r>
            <w:r w:rsidR="00D65666">
              <w:rPr>
                <w:noProof/>
                <w:webHidden/>
              </w:rPr>
              <w:fldChar w:fldCharType="end"/>
            </w:r>
          </w:hyperlink>
        </w:p>
        <w:p w14:paraId="00FEE0DC" w14:textId="18C6C633"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42" w:history="1">
            <w:r w:rsidR="00D65666" w:rsidRPr="00D65666">
              <w:rPr>
                <w:rStyle w:val="Collegamentoipertestuale"/>
                <w:rFonts w:eastAsia="Palatino Linotype"/>
                <w:noProof/>
                <w:position w:val="2"/>
                <w:sz w:val="28"/>
                <w:szCs w:val="28"/>
              </w:rPr>
              <w:t>PARTE SPECIALE</w:t>
            </w:r>
          </w:hyperlink>
        </w:p>
        <w:p w14:paraId="4D050FF8" w14:textId="3E636149"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43" w:history="1">
            <w:r w:rsidR="00D65666" w:rsidRPr="005B16A7">
              <w:rPr>
                <w:rStyle w:val="Collegamentoipertestuale"/>
                <w:rFonts w:eastAsia="Palatino Linotype"/>
                <w:noProof/>
                <w:position w:val="2"/>
              </w:rPr>
              <w:t>1.</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Introduzione alla Parte Speciale</w:t>
            </w:r>
            <w:r w:rsidR="00D65666">
              <w:rPr>
                <w:noProof/>
                <w:webHidden/>
              </w:rPr>
              <w:tab/>
            </w:r>
            <w:r w:rsidR="00D65666">
              <w:rPr>
                <w:noProof/>
                <w:webHidden/>
              </w:rPr>
              <w:fldChar w:fldCharType="begin"/>
            </w:r>
            <w:r w:rsidR="00D65666">
              <w:rPr>
                <w:noProof/>
                <w:webHidden/>
              </w:rPr>
              <w:instrText xml:space="preserve"> PAGEREF _Toc130554643 \h </w:instrText>
            </w:r>
            <w:r w:rsidR="00D65666">
              <w:rPr>
                <w:noProof/>
                <w:webHidden/>
              </w:rPr>
            </w:r>
            <w:r w:rsidR="00D65666">
              <w:rPr>
                <w:noProof/>
                <w:webHidden/>
              </w:rPr>
              <w:fldChar w:fldCharType="separate"/>
            </w:r>
            <w:r w:rsidR="00D65666">
              <w:rPr>
                <w:noProof/>
                <w:webHidden/>
              </w:rPr>
              <w:t>45</w:t>
            </w:r>
            <w:r w:rsidR="00D65666">
              <w:rPr>
                <w:noProof/>
                <w:webHidden/>
              </w:rPr>
              <w:fldChar w:fldCharType="end"/>
            </w:r>
          </w:hyperlink>
        </w:p>
        <w:p w14:paraId="564271D6" w14:textId="1A792831"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44" w:history="1">
            <w:r w:rsidR="00D65666" w:rsidRPr="005B16A7">
              <w:rPr>
                <w:rStyle w:val="Collegamentoipertestuale"/>
                <w:rFonts w:eastAsia="Palatino Linotype"/>
                <w:noProof/>
                <w:position w:val="2"/>
              </w:rPr>
              <w:t>2.</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Sistema di controllo interno</w:t>
            </w:r>
            <w:r w:rsidR="00D65666">
              <w:rPr>
                <w:noProof/>
                <w:webHidden/>
              </w:rPr>
              <w:tab/>
            </w:r>
            <w:r w:rsidR="00D65666">
              <w:rPr>
                <w:noProof/>
                <w:webHidden/>
              </w:rPr>
              <w:fldChar w:fldCharType="begin"/>
            </w:r>
            <w:r w:rsidR="00D65666">
              <w:rPr>
                <w:noProof/>
                <w:webHidden/>
              </w:rPr>
              <w:instrText xml:space="preserve"> PAGEREF _Toc130554644 \h </w:instrText>
            </w:r>
            <w:r w:rsidR="00D65666">
              <w:rPr>
                <w:noProof/>
                <w:webHidden/>
              </w:rPr>
            </w:r>
            <w:r w:rsidR="00D65666">
              <w:rPr>
                <w:noProof/>
                <w:webHidden/>
              </w:rPr>
              <w:fldChar w:fldCharType="separate"/>
            </w:r>
            <w:r w:rsidR="00D65666">
              <w:rPr>
                <w:noProof/>
                <w:webHidden/>
              </w:rPr>
              <w:t>46</w:t>
            </w:r>
            <w:r w:rsidR="00D65666">
              <w:rPr>
                <w:noProof/>
                <w:webHidden/>
              </w:rPr>
              <w:fldChar w:fldCharType="end"/>
            </w:r>
          </w:hyperlink>
        </w:p>
        <w:p w14:paraId="4E1614C1" w14:textId="4CD8861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45" w:history="1">
            <w:r w:rsidR="00D65666" w:rsidRPr="005B16A7">
              <w:rPr>
                <w:rStyle w:val="Collegamentoipertestuale"/>
                <w:rFonts w:eastAsia="Palatino Linotype"/>
                <w:b/>
                <w:noProof/>
                <w:position w:val="2"/>
              </w:rPr>
              <w:t>2.1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componenti del sistema di controllo</w:t>
            </w:r>
            <w:r w:rsidR="00D65666">
              <w:rPr>
                <w:noProof/>
                <w:webHidden/>
              </w:rPr>
              <w:tab/>
            </w:r>
            <w:r w:rsidR="00D65666">
              <w:rPr>
                <w:noProof/>
                <w:webHidden/>
              </w:rPr>
              <w:fldChar w:fldCharType="begin"/>
            </w:r>
            <w:r w:rsidR="00D65666">
              <w:rPr>
                <w:noProof/>
                <w:webHidden/>
              </w:rPr>
              <w:instrText xml:space="preserve"> PAGEREF _Toc130554645 \h </w:instrText>
            </w:r>
            <w:r w:rsidR="00D65666">
              <w:rPr>
                <w:noProof/>
                <w:webHidden/>
              </w:rPr>
            </w:r>
            <w:r w:rsidR="00D65666">
              <w:rPr>
                <w:noProof/>
                <w:webHidden/>
              </w:rPr>
              <w:fldChar w:fldCharType="separate"/>
            </w:r>
            <w:r w:rsidR="00D65666">
              <w:rPr>
                <w:noProof/>
                <w:webHidden/>
              </w:rPr>
              <w:t>46</w:t>
            </w:r>
            <w:r w:rsidR="00D65666">
              <w:rPr>
                <w:noProof/>
                <w:webHidden/>
              </w:rPr>
              <w:fldChar w:fldCharType="end"/>
            </w:r>
          </w:hyperlink>
        </w:p>
        <w:p w14:paraId="40270D2D" w14:textId="342FC89B"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46" w:history="1">
            <w:r w:rsidR="00D65666" w:rsidRPr="005B16A7">
              <w:rPr>
                <w:rStyle w:val="Collegamentoipertestuale"/>
                <w:rFonts w:eastAsia="Palatino Linotype"/>
                <w:b/>
                <w:noProof/>
                <w:position w:val="2"/>
              </w:rPr>
              <w:t>2.1.1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Il Codice Etico e di Comportamento</w:t>
            </w:r>
            <w:r w:rsidR="00D65666">
              <w:rPr>
                <w:noProof/>
                <w:webHidden/>
              </w:rPr>
              <w:tab/>
            </w:r>
            <w:r w:rsidR="00D65666">
              <w:rPr>
                <w:noProof/>
                <w:webHidden/>
              </w:rPr>
              <w:fldChar w:fldCharType="begin"/>
            </w:r>
            <w:r w:rsidR="00D65666">
              <w:rPr>
                <w:noProof/>
                <w:webHidden/>
              </w:rPr>
              <w:instrText xml:space="preserve"> PAGEREF _Toc130554646 \h </w:instrText>
            </w:r>
            <w:r w:rsidR="00D65666">
              <w:rPr>
                <w:noProof/>
                <w:webHidden/>
              </w:rPr>
            </w:r>
            <w:r w:rsidR="00D65666">
              <w:rPr>
                <w:noProof/>
                <w:webHidden/>
              </w:rPr>
              <w:fldChar w:fldCharType="separate"/>
            </w:r>
            <w:r w:rsidR="00D65666">
              <w:rPr>
                <w:noProof/>
                <w:webHidden/>
              </w:rPr>
              <w:t>46</w:t>
            </w:r>
            <w:r w:rsidR="00D65666">
              <w:rPr>
                <w:noProof/>
                <w:webHidden/>
              </w:rPr>
              <w:fldChar w:fldCharType="end"/>
            </w:r>
          </w:hyperlink>
        </w:p>
        <w:p w14:paraId="353141C1" w14:textId="1916534B"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47" w:history="1">
            <w:r w:rsidR="00D65666" w:rsidRPr="005B16A7">
              <w:rPr>
                <w:rStyle w:val="Collegamentoipertestuale"/>
                <w:rFonts w:eastAsia="Palatino Linotype"/>
                <w:b/>
                <w:noProof/>
                <w:position w:val="2"/>
              </w:rPr>
              <w:t>2.1.2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Il sistema organizzativo</w:t>
            </w:r>
            <w:r w:rsidR="00D65666">
              <w:rPr>
                <w:noProof/>
                <w:webHidden/>
              </w:rPr>
              <w:tab/>
            </w:r>
            <w:r w:rsidR="00D65666">
              <w:rPr>
                <w:noProof/>
                <w:webHidden/>
              </w:rPr>
              <w:fldChar w:fldCharType="begin"/>
            </w:r>
            <w:r w:rsidR="00D65666">
              <w:rPr>
                <w:noProof/>
                <w:webHidden/>
              </w:rPr>
              <w:instrText xml:space="preserve"> PAGEREF _Toc130554647 \h </w:instrText>
            </w:r>
            <w:r w:rsidR="00D65666">
              <w:rPr>
                <w:noProof/>
                <w:webHidden/>
              </w:rPr>
            </w:r>
            <w:r w:rsidR="00D65666">
              <w:rPr>
                <w:noProof/>
                <w:webHidden/>
              </w:rPr>
              <w:fldChar w:fldCharType="separate"/>
            </w:r>
            <w:r w:rsidR="00D65666">
              <w:rPr>
                <w:noProof/>
                <w:webHidden/>
              </w:rPr>
              <w:t>46</w:t>
            </w:r>
            <w:r w:rsidR="00D65666">
              <w:rPr>
                <w:noProof/>
                <w:webHidden/>
              </w:rPr>
              <w:fldChar w:fldCharType="end"/>
            </w:r>
          </w:hyperlink>
        </w:p>
        <w:p w14:paraId="3DB44AC0" w14:textId="6D623CE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48" w:history="1">
            <w:r w:rsidR="00D65666" w:rsidRPr="005B16A7">
              <w:rPr>
                <w:rStyle w:val="Collegamentoipertestuale"/>
                <w:rFonts w:eastAsia="Palatino Linotype"/>
                <w:b/>
                <w:noProof/>
                <w:position w:val="2"/>
              </w:rPr>
              <w:t>2.1.3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Regolamenti e procedure</w:t>
            </w:r>
            <w:r w:rsidR="00D65666">
              <w:rPr>
                <w:noProof/>
                <w:webHidden/>
              </w:rPr>
              <w:tab/>
            </w:r>
            <w:r w:rsidR="00D65666">
              <w:rPr>
                <w:noProof/>
                <w:webHidden/>
              </w:rPr>
              <w:fldChar w:fldCharType="begin"/>
            </w:r>
            <w:r w:rsidR="00D65666">
              <w:rPr>
                <w:noProof/>
                <w:webHidden/>
              </w:rPr>
              <w:instrText xml:space="preserve"> PAGEREF _Toc130554648 \h </w:instrText>
            </w:r>
            <w:r w:rsidR="00D65666">
              <w:rPr>
                <w:noProof/>
                <w:webHidden/>
              </w:rPr>
            </w:r>
            <w:r w:rsidR="00D65666">
              <w:rPr>
                <w:noProof/>
                <w:webHidden/>
              </w:rPr>
              <w:fldChar w:fldCharType="separate"/>
            </w:r>
            <w:r w:rsidR="00D65666">
              <w:rPr>
                <w:noProof/>
                <w:webHidden/>
              </w:rPr>
              <w:t>46</w:t>
            </w:r>
            <w:r w:rsidR="00D65666">
              <w:rPr>
                <w:noProof/>
                <w:webHidden/>
              </w:rPr>
              <w:fldChar w:fldCharType="end"/>
            </w:r>
          </w:hyperlink>
        </w:p>
        <w:p w14:paraId="48A48616" w14:textId="3CE6AD98"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49" w:history="1">
            <w:r w:rsidR="00D65666" w:rsidRPr="005B16A7">
              <w:rPr>
                <w:rStyle w:val="Collegamentoipertestuale"/>
                <w:rFonts w:eastAsia="Palatino Linotype"/>
                <w:b/>
                <w:noProof/>
                <w:position w:val="2"/>
              </w:rPr>
              <w:t>2.1.4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Poteri autorizzativi e di firma</w:t>
            </w:r>
            <w:r w:rsidR="00D65666">
              <w:rPr>
                <w:noProof/>
                <w:webHidden/>
              </w:rPr>
              <w:tab/>
            </w:r>
            <w:r w:rsidR="00D65666">
              <w:rPr>
                <w:noProof/>
                <w:webHidden/>
              </w:rPr>
              <w:fldChar w:fldCharType="begin"/>
            </w:r>
            <w:r w:rsidR="00D65666">
              <w:rPr>
                <w:noProof/>
                <w:webHidden/>
              </w:rPr>
              <w:instrText xml:space="preserve"> PAGEREF _Toc130554649 \h </w:instrText>
            </w:r>
            <w:r w:rsidR="00D65666">
              <w:rPr>
                <w:noProof/>
                <w:webHidden/>
              </w:rPr>
            </w:r>
            <w:r w:rsidR="00D65666">
              <w:rPr>
                <w:noProof/>
                <w:webHidden/>
              </w:rPr>
              <w:fldChar w:fldCharType="separate"/>
            </w:r>
            <w:r w:rsidR="00D65666">
              <w:rPr>
                <w:noProof/>
                <w:webHidden/>
              </w:rPr>
              <w:t>47</w:t>
            </w:r>
            <w:r w:rsidR="00D65666">
              <w:rPr>
                <w:noProof/>
                <w:webHidden/>
              </w:rPr>
              <w:fldChar w:fldCharType="end"/>
            </w:r>
          </w:hyperlink>
        </w:p>
        <w:p w14:paraId="6AB8C7C4" w14:textId="7E1A804A"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50" w:history="1">
            <w:r w:rsidR="00D65666" w:rsidRPr="005B16A7">
              <w:rPr>
                <w:rStyle w:val="Collegamentoipertestuale"/>
                <w:rFonts w:eastAsia="Palatino Linotype"/>
                <w:b/>
                <w:noProof/>
                <w:position w:val="2"/>
              </w:rPr>
              <w:t>2.1.5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Comunicazione e formazione</w:t>
            </w:r>
            <w:r w:rsidR="00D65666">
              <w:rPr>
                <w:noProof/>
                <w:webHidden/>
              </w:rPr>
              <w:tab/>
            </w:r>
            <w:r w:rsidR="00D65666">
              <w:rPr>
                <w:noProof/>
                <w:webHidden/>
              </w:rPr>
              <w:fldChar w:fldCharType="begin"/>
            </w:r>
            <w:r w:rsidR="00D65666">
              <w:rPr>
                <w:noProof/>
                <w:webHidden/>
              </w:rPr>
              <w:instrText xml:space="preserve"> PAGEREF _Toc130554650 \h </w:instrText>
            </w:r>
            <w:r w:rsidR="00D65666">
              <w:rPr>
                <w:noProof/>
                <w:webHidden/>
              </w:rPr>
            </w:r>
            <w:r w:rsidR="00D65666">
              <w:rPr>
                <w:noProof/>
                <w:webHidden/>
              </w:rPr>
              <w:fldChar w:fldCharType="separate"/>
            </w:r>
            <w:r w:rsidR="00D65666">
              <w:rPr>
                <w:noProof/>
                <w:webHidden/>
              </w:rPr>
              <w:t>47</w:t>
            </w:r>
            <w:r w:rsidR="00D65666">
              <w:rPr>
                <w:noProof/>
                <w:webHidden/>
              </w:rPr>
              <w:fldChar w:fldCharType="end"/>
            </w:r>
          </w:hyperlink>
        </w:p>
        <w:p w14:paraId="4DD498DF" w14:textId="4D3212AC"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51" w:history="1">
            <w:r w:rsidR="00D65666" w:rsidRPr="005B16A7">
              <w:rPr>
                <w:rStyle w:val="Collegamentoipertestuale"/>
                <w:rFonts w:eastAsia="Palatino Linotype"/>
                <w:b/>
                <w:noProof/>
                <w:position w:val="2"/>
              </w:rPr>
              <w:t>2.1.6</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Il sistema di monitoraggio</w:t>
            </w:r>
            <w:r w:rsidR="00D65666">
              <w:rPr>
                <w:noProof/>
                <w:webHidden/>
              </w:rPr>
              <w:tab/>
            </w:r>
            <w:r w:rsidR="00D65666">
              <w:rPr>
                <w:noProof/>
                <w:webHidden/>
              </w:rPr>
              <w:fldChar w:fldCharType="begin"/>
            </w:r>
            <w:r w:rsidR="00D65666">
              <w:rPr>
                <w:noProof/>
                <w:webHidden/>
              </w:rPr>
              <w:instrText xml:space="preserve"> PAGEREF _Toc130554651 \h </w:instrText>
            </w:r>
            <w:r w:rsidR="00D65666">
              <w:rPr>
                <w:noProof/>
                <w:webHidden/>
              </w:rPr>
            </w:r>
            <w:r w:rsidR="00D65666">
              <w:rPr>
                <w:noProof/>
                <w:webHidden/>
              </w:rPr>
              <w:fldChar w:fldCharType="separate"/>
            </w:r>
            <w:r w:rsidR="00D65666">
              <w:rPr>
                <w:noProof/>
                <w:webHidden/>
              </w:rPr>
              <w:t>47</w:t>
            </w:r>
            <w:r w:rsidR="00D65666">
              <w:rPr>
                <w:noProof/>
                <w:webHidden/>
              </w:rPr>
              <w:fldChar w:fldCharType="end"/>
            </w:r>
          </w:hyperlink>
        </w:p>
        <w:p w14:paraId="6FF987B6" w14:textId="1B1E877F"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52" w:history="1">
            <w:r w:rsidR="00D65666" w:rsidRPr="005B16A7">
              <w:rPr>
                <w:rStyle w:val="Collegamentoipertestuale"/>
                <w:rFonts w:eastAsia="Palatino Linotype"/>
                <w:noProof/>
                <w:position w:val="2"/>
              </w:rPr>
              <w:t>3.</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Reati contro la Pubblica Amministrazione ex D. Lgs. 231/2001 e Misure Integrative per la Prevenzione della Corruzione e della Trasparenza ai sensi della L. 190/2012</w:t>
            </w:r>
            <w:r w:rsidR="00D65666">
              <w:rPr>
                <w:noProof/>
                <w:webHidden/>
              </w:rPr>
              <w:tab/>
            </w:r>
            <w:r w:rsidR="00D65666">
              <w:rPr>
                <w:noProof/>
                <w:webHidden/>
              </w:rPr>
              <w:fldChar w:fldCharType="begin"/>
            </w:r>
            <w:r w:rsidR="00D65666">
              <w:rPr>
                <w:noProof/>
                <w:webHidden/>
              </w:rPr>
              <w:instrText xml:space="preserve"> PAGEREF _Toc130554652 \h </w:instrText>
            </w:r>
            <w:r w:rsidR="00D65666">
              <w:rPr>
                <w:noProof/>
                <w:webHidden/>
              </w:rPr>
            </w:r>
            <w:r w:rsidR="00D65666">
              <w:rPr>
                <w:noProof/>
                <w:webHidden/>
              </w:rPr>
              <w:fldChar w:fldCharType="separate"/>
            </w:r>
            <w:r w:rsidR="00D65666">
              <w:rPr>
                <w:noProof/>
                <w:webHidden/>
              </w:rPr>
              <w:t>48</w:t>
            </w:r>
            <w:r w:rsidR="00D65666">
              <w:rPr>
                <w:noProof/>
                <w:webHidden/>
              </w:rPr>
              <w:fldChar w:fldCharType="end"/>
            </w:r>
          </w:hyperlink>
        </w:p>
        <w:p w14:paraId="52D8561D" w14:textId="78619517"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53" w:history="1">
            <w:r w:rsidR="00D65666" w:rsidRPr="005B16A7">
              <w:rPr>
                <w:rStyle w:val="Collegamentoipertestuale"/>
                <w:rFonts w:eastAsia="Palatino Linotype"/>
                <w:b/>
                <w:noProof/>
                <w:position w:val="2"/>
              </w:rPr>
              <w:t>3.1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Premesse</w:t>
            </w:r>
            <w:r w:rsidR="00D65666">
              <w:rPr>
                <w:noProof/>
                <w:webHidden/>
              </w:rPr>
              <w:tab/>
            </w:r>
            <w:r w:rsidR="00D65666">
              <w:rPr>
                <w:noProof/>
                <w:webHidden/>
              </w:rPr>
              <w:fldChar w:fldCharType="begin"/>
            </w:r>
            <w:r w:rsidR="00D65666">
              <w:rPr>
                <w:noProof/>
                <w:webHidden/>
              </w:rPr>
              <w:instrText xml:space="preserve"> PAGEREF _Toc130554653 \h </w:instrText>
            </w:r>
            <w:r w:rsidR="00D65666">
              <w:rPr>
                <w:noProof/>
                <w:webHidden/>
              </w:rPr>
            </w:r>
            <w:r w:rsidR="00D65666">
              <w:rPr>
                <w:noProof/>
                <w:webHidden/>
              </w:rPr>
              <w:fldChar w:fldCharType="separate"/>
            </w:r>
            <w:r w:rsidR="00D65666">
              <w:rPr>
                <w:noProof/>
                <w:webHidden/>
              </w:rPr>
              <w:t>48</w:t>
            </w:r>
            <w:r w:rsidR="00D65666">
              <w:rPr>
                <w:noProof/>
                <w:webHidden/>
              </w:rPr>
              <w:fldChar w:fldCharType="end"/>
            </w:r>
          </w:hyperlink>
        </w:p>
        <w:p w14:paraId="506C8042" w14:textId="738BA6C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54" w:history="1">
            <w:r w:rsidR="00D65666" w:rsidRPr="005B16A7">
              <w:rPr>
                <w:rStyle w:val="Collegamentoipertestuale"/>
                <w:rFonts w:eastAsia="Palatino Linotype"/>
                <w:b/>
                <w:noProof/>
                <w:position w:val="2"/>
              </w:rPr>
              <w:t>3.2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Ambito di applicazione</w:t>
            </w:r>
            <w:r w:rsidR="00D65666">
              <w:rPr>
                <w:noProof/>
                <w:webHidden/>
              </w:rPr>
              <w:tab/>
            </w:r>
            <w:r w:rsidR="00D65666">
              <w:rPr>
                <w:noProof/>
                <w:webHidden/>
              </w:rPr>
              <w:fldChar w:fldCharType="begin"/>
            </w:r>
            <w:r w:rsidR="00D65666">
              <w:rPr>
                <w:noProof/>
                <w:webHidden/>
              </w:rPr>
              <w:instrText xml:space="preserve"> PAGEREF _Toc130554654 \h </w:instrText>
            </w:r>
            <w:r w:rsidR="00D65666">
              <w:rPr>
                <w:noProof/>
                <w:webHidden/>
              </w:rPr>
            </w:r>
            <w:r w:rsidR="00D65666">
              <w:rPr>
                <w:noProof/>
                <w:webHidden/>
              </w:rPr>
              <w:fldChar w:fldCharType="separate"/>
            </w:r>
            <w:r w:rsidR="00D65666">
              <w:rPr>
                <w:noProof/>
                <w:webHidden/>
              </w:rPr>
              <w:t>48</w:t>
            </w:r>
            <w:r w:rsidR="00D65666">
              <w:rPr>
                <w:noProof/>
                <w:webHidden/>
              </w:rPr>
              <w:fldChar w:fldCharType="end"/>
            </w:r>
          </w:hyperlink>
        </w:p>
        <w:p w14:paraId="6D814921" w14:textId="4C39F62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55" w:history="1">
            <w:r w:rsidR="00D65666" w:rsidRPr="005B16A7">
              <w:rPr>
                <w:rStyle w:val="Collegamentoipertestuale"/>
                <w:rFonts w:eastAsia="Palatino Linotype"/>
                <w:b/>
                <w:noProof/>
                <w:position w:val="2"/>
              </w:rPr>
              <w:t>3.3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_Toc130554655 \h </w:instrText>
            </w:r>
            <w:r w:rsidR="00D65666">
              <w:rPr>
                <w:noProof/>
                <w:webHidden/>
              </w:rPr>
            </w:r>
            <w:r w:rsidR="00D65666">
              <w:rPr>
                <w:noProof/>
                <w:webHidden/>
              </w:rPr>
              <w:fldChar w:fldCharType="separate"/>
            </w:r>
            <w:r w:rsidR="00D65666">
              <w:rPr>
                <w:noProof/>
                <w:webHidden/>
              </w:rPr>
              <w:t>48</w:t>
            </w:r>
            <w:r w:rsidR="00D65666">
              <w:rPr>
                <w:noProof/>
                <w:webHidden/>
              </w:rPr>
              <w:fldChar w:fldCharType="end"/>
            </w:r>
          </w:hyperlink>
        </w:p>
        <w:p w14:paraId="13DF5913" w14:textId="0C19F05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56" w:history="1">
            <w:r w:rsidR="00D65666" w:rsidRPr="005B16A7">
              <w:rPr>
                <w:rStyle w:val="Collegamentoipertestuale"/>
                <w:rFonts w:eastAsia="Palatino Linotype"/>
                <w:b/>
                <w:noProof/>
                <w:position w:val="2"/>
              </w:rPr>
              <w:t>3.4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_Toc130554656 \h </w:instrText>
            </w:r>
            <w:r w:rsidR="00D65666">
              <w:rPr>
                <w:noProof/>
                <w:webHidden/>
              </w:rPr>
            </w:r>
            <w:r w:rsidR="00D65666">
              <w:rPr>
                <w:noProof/>
                <w:webHidden/>
              </w:rPr>
              <w:fldChar w:fldCharType="separate"/>
            </w:r>
            <w:r w:rsidR="00D65666">
              <w:rPr>
                <w:noProof/>
                <w:webHidden/>
              </w:rPr>
              <w:t>49</w:t>
            </w:r>
            <w:r w:rsidR="00D65666">
              <w:rPr>
                <w:noProof/>
                <w:webHidden/>
              </w:rPr>
              <w:fldChar w:fldCharType="end"/>
            </w:r>
          </w:hyperlink>
        </w:p>
        <w:p w14:paraId="7A68D889" w14:textId="2F06C560"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57" w:history="1">
            <w:r w:rsidR="00D65666" w:rsidRPr="005B16A7">
              <w:rPr>
                <w:rStyle w:val="Collegamentoipertestuale"/>
                <w:noProof/>
                <w:position w:val="2"/>
              </w:rPr>
              <w:t>SEZIONE A</w:t>
            </w:r>
            <w:r w:rsidR="00D65666">
              <w:rPr>
                <w:noProof/>
                <w:webHidden/>
              </w:rPr>
              <w:tab/>
            </w:r>
            <w:r w:rsidR="00D65666">
              <w:rPr>
                <w:noProof/>
                <w:webHidden/>
              </w:rPr>
              <w:fldChar w:fldCharType="begin"/>
            </w:r>
            <w:r w:rsidR="00D65666">
              <w:rPr>
                <w:noProof/>
                <w:webHidden/>
              </w:rPr>
              <w:instrText xml:space="preserve"> PAGEREF _Toc130554657 \h </w:instrText>
            </w:r>
            <w:r w:rsidR="00D65666">
              <w:rPr>
                <w:noProof/>
                <w:webHidden/>
              </w:rPr>
            </w:r>
            <w:r w:rsidR="00D65666">
              <w:rPr>
                <w:noProof/>
                <w:webHidden/>
              </w:rPr>
              <w:fldChar w:fldCharType="separate"/>
            </w:r>
            <w:r w:rsidR="00D65666">
              <w:rPr>
                <w:noProof/>
                <w:webHidden/>
              </w:rPr>
              <w:t>51</w:t>
            </w:r>
            <w:r w:rsidR="00D65666">
              <w:rPr>
                <w:noProof/>
                <w:webHidden/>
              </w:rPr>
              <w:fldChar w:fldCharType="end"/>
            </w:r>
          </w:hyperlink>
        </w:p>
        <w:p w14:paraId="2347E72C" w14:textId="5F03EA66"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58" w:history="1">
            <w:r w:rsidR="00D65666" w:rsidRPr="005B16A7">
              <w:rPr>
                <w:rStyle w:val="Collegamentoipertestuale"/>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_Toc130554658 \h </w:instrText>
            </w:r>
            <w:r w:rsidR="00D65666">
              <w:rPr>
                <w:noProof/>
                <w:webHidden/>
              </w:rPr>
            </w:r>
            <w:r w:rsidR="00D65666">
              <w:rPr>
                <w:noProof/>
                <w:webHidden/>
              </w:rPr>
              <w:fldChar w:fldCharType="separate"/>
            </w:r>
            <w:r w:rsidR="00D65666">
              <w:rPr>
                <w:noProof/>
                <w:webHidden/>
              </w:rPr>
              <w:t>51</w:t>
            </w:r>
            <w:r w:rsidR="00D65666">
              <w:rPr>
                <w:noProof/>
                <w:webHidden/>
              </w:rPr>
              <w:fldChar w:fldCharType="end"/>
            </w:r>
          </w:hyperlink>
        </w:p>
        <w:p w14:paraId="187C4FF0" w14:textId="7237A9D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59" w:history="1">
            <w:r w:rsidR="00D65666" w:rsidRPr="005B16A7">
              <w:rPr>
                <w:rStyle w:val="Collegamentoipertestuale"/>
                <w:b/>
                <w:bCs/>
                <w:noProof/>
                <w:position w:val="2"/>
              </w:rPr>
              <w:t>3.5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Acquisto di beni e servizi</w:t>
            </w:r>
            <w:r w:rsidR="00D65666">
              <w:rPr>
                <w:noProof/>
                <w:webHidden/>
              </w:rPr>
              <w:tab/>
            </w:r>
            <w:r w:rsidR="00D65666">
              <w:rPr>
                <w:noProof/>
                <w:webHidden/>
              </w:rPr>
              <w:fldChar w:fldCharType="begin"/>
            </w:r>
            <w:r w:rsidR="00D65666">
              <w:rPr>
                <w:noProof/>
                <w:webHidden/>
              </w:rPr>
              <w:instrText xml:space="preserve"> PAGEREF _Toc130554659 \h </w:instrText>
            </w:r>
            <w:r w:rsidR="00D65666">
              <w:rPr>
                <w:noProof/>
                <w:webHidden/>
              </w:rPr>
            </w:r>
            <w:r w:rsidR="00D65666">
              <w:rPr>
                <w:noProof/>
                <w:webHidden/>
              </w:rPr>
              <w:fldChar w:fldCharType="separate"/>
            </w:r>
            <w:r w:rsidR="00D65666">
              <w:rPr>
                <w:noProof/>
                <w:webHidden/>
              </w:rPr>
              <w:t>51</w:t>
            </w:r>
            <w:r w:rsidR="00D65666">
              <w:rPr>
                <w:noProof/>
                <w:webHidden/>
              </w:rPr>
              <w:fldChar w:fldCharType="end"/>
            </w:r>
          </w:hyperlink>
        </w:p>
        <w:p w14:paraId="74137291" w14:textId="12C8EBF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0" w:history="1">
            <w:r w:rsidR="00D65666" w:rsidRPr="005B16A7">
              <w:rPr>
                <w:rStyle w:val="Collegamentoipertestuale"/>
                <w:b/>
                <w:bCs/>
                <w:noProof/>
                <w:position w:val="2"/>
              </w:rPr>
              <w:t>3.6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Selezione e gestione del personale</w:t>
            </w:r>
            <w:r w:rsidR="00D65666">
              <w:rPr>
                <w:noProof/>
                <w:webHidden/>
              </w:rPr>
              <w:tab/>
            </w:r>
            <w:r w:rsidR="00D65666">
              <w:rPr>
                <w:noProof/>
                <w:webHidden/>
              </w:rPr>
              <w:fldChar w:fldCharType="begin"/>
            </w:r>
            <w:r w:rsidR="00D65666">
              <w:rPr>
                <w:noProof/>
                <w:webHidden/>
              </w:rPr>
              <w:instrText xml:space="preserve"> PAGEREF _Toc130554660 \h </w:instrText>
            </w:r>
            <w:r w:rsidR="00D65666">
              <w:rPr>
                <w:noProof/>
                <w:webHidden/>
              </w:rPr>
            </w:r>
            <w:r w:rsidR="00D65666">
              <w:rPr>
                <w:noProof/>
                <w:webHidden/>
              </w:rPr>
              <w:fldChar w:fldCharType="separate"/>
            </w:r>
            <w:r w:rsidR="00D65666">
              <w:rPr>
                <w:noProof/>
                <w:webHidden/>
              </w:rPr>
              <w:t>52</w:t>
            </w:r>
            <w:r w:rsidR="00D65666">
              <w:rPr>
                <w:noProof/>
                <w:webHidden/>
              </w:rPr>
              <w:fldChar w:fldCharType="end"/>
            </w:r>
          </w:hyperlink>
        </w:p>
        <w:p w14:paraId="291F1059" w14:textId="1043933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1" w:history="1">
            <w:r w:rsidR="00D65666" w:rsidRPr="005B16A7">
              <w:rPr>
                <w:rStyle w:val="Collegamentoipertestuale"/>
                <w:b/>
                <w:bCs/>
                <w:noProof/>
                <w:position w:val="2"/>
              </w:rPr>
              <w:t>3.7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Selezione e gestione delle prestazioni professionali</w:t>
            </w:r>
            <w:r w:rsidR="00D65666">
              <w:rPr>
                <w:noProof/>
                <w:webHidden/>
              </w:rPr>
              <w:tab/>
            </w:r>
            <w:r w:rsidR="00D65666">
              <w:rPr>
                <w:noProof/>
                <w:webHidden/>
              </w:rPr>
              <w:fldChar w:fldCharType="begin"/>
            </w:r>
            <w:r w:rsidR="00D65666">
              <w:rPr>
                <w:noProof/>
                <w:webHidden/>
              </w:rPr>
              <w:instrText xml:space="preserve"> PAGEREF _Toc130554661 \h </w:instrText>
            </w:r>
            <w:r w:rsidR="00D65666">
              <w:rPr>
                <w:noProof/>
                <w:webHidden/>
              </w:rPr>
            </w:r>
            <w:r w:rsidR="00D65666">
              <w:rPr>
                <w:noProof/>
                <w:webHidden/>
              </w:rPr>
              <w:fldChar w:fldCharType="separate"/>
            </w:r>
            <w:r w:rsidR="00D65666">
              <w:rPr>
                <w:noProof/>
                <w:webHidden/>
              </w:rPr>
              <w:t>53</w:t>
            </w:r>
            <w:r w:rsidR="00D65666">
              <w:rPr>
                <w:noProof/>
                <w:webHidden/>
              </w:rPr>
              <w:fldChar w:fldCharType="end"/>
            </w:r>
          </w:hyperlink>
        </w:p>
        <w:p w14:paraId="27C300EC" w14:textId="3345EDB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2" w:history="1">
            <w:r w:rsidR="00D65666" w:rsidRPr="005B16A7">
              <w:rPr>
                <w:rStyle w:val="Collegamentoipertestuale"/>
                <w:b/>
                <w:bCs/>
                <w:noProof/>
                <w:position w:val="2"/>
              </w:rPr>
              <w:t>3.8</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dei rapporti con la PA per l’ottenimento di autorizzazioni, certificazioni, licenze e concessioni</w:t>
            </w:r>
            <w:r w:rsidR="00D65666">
              <w:rPr>
                <w:noProof/>
                <w:webHidden/>
              </w:rPr>
              <w:tab/>
            </w:r>
            <w:r w:rsidR="00D65666">
              <w:rPr>
                <w:noProof/>
                <w:webHidden/>
              </w:rPr>
              <w:fldChar w:fldCharType="begin"/>
            </w:r>
            <w:r w:rsidR="00D65666">
              <w:rPr>
                <w:noProof/>
                <w:webHidden/>
              </w:rPr>
              <w:instrText xml:space="preserve"> PAGEREF _Toc130554662 \h </w:instrText>
            </w:r>
            <w:r w:rsidR="00D65666">
              <w:rPr>
                <w:noProof/>
                <w:webHidden/>
              </w:rPr>
            </w:r>
            <w:r w:rsidR="00D65666">
              <w:rPr>
                <w:noProof/>
                <w:webHidden/>
              </w:rPr>
              <w:fldChar w:fldCharType="separate"/>
            </w:r>
            <w:r w:rsidR="00D65666">
              <w:rPr>
                <w:noProof/>
                <w:webHidden/>
              </w:rPr>
              <w:t>53</w:t>
            </w:r>
            <w:r w:rsidR="00D65666">
              <w:rPr>
                <w:noProof/>
                <w:webHidden/>
              </w:rPr>
              <w:fldChar w:fldCharType="end"/>
            </w:r>
          </w:hyperlink>
        </w:p>
        <w:p w14:paraId="7F07285C" w14:textId="096F41F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3" w:history="1">
            <w:r w:rsidR="00D65666" w:rsidRPr="005B16A7">
              <w:rPr>
                <w:rStyle w:val="Collegamentoipertestuale"/>
                <w:b/>
                <w:bCs/>
                <w:noProof/>
                <w:position w:val="2"/>
              </w:rPr>
              <w:t>3.9</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degli adempimenti per il mantenimento degli accreditamenti</w:t>
            </w:r>
            <w:r w:rsidR="00D65666">
              <w:rPr>
                <w:noProof/>
                <w:webHidden/>
              </w:rPr>
              <w:tab/>
            </w:r>
            <w:r w:rsidR="00D65666">
              <w:rPr>
                <w:noProof/>
                <w:webHidden/>
              </w:rPr>
              <w:fldChar w:fldCharType="begin"/>
            </w:r>
            <w:r w:rsidR="00D65666">
              <w:rPr>
                <w:noProof/>
                <w:webHidden/>
              </w:rPr>
              <w:instrText xml:space="preserve"> PAGEREF _Toc130554663 \h </w:instrText>
            </w:r>
            <w:r w:rsidR="00D65666">
              <w:rPr>
                <w:noProof/>
                <w:webHidden/>
              </w:rPr>
            </w:r>
            <w:r w:rsidR="00D65666">
              <w:rPr>
                <w:noProof/>
                <w:webHidden/>
              </w:rPr>
              <w:fldChar w:fldCharType="separate"/>
            </w:r>
            <w:r w:rsidR="00D65666">
              <w:rPr>
                <w:noProof/>
                <w:webHidden/>
              </w:rPr>
              <w:t>53</w:t>
            </w:r>
            <w:r w:rsidR="00D65666">
              <w:rPr>
                <w:noProof/>
                <w:webHidden/>
              </w:rPr>
              <w:fldChar w:fldCharType="end"/>
            </w:r>
          </w:hyperlink>
        </w:p>
        <w:p w14:paraId="50A44E54" w14:textId="1AC1CEE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4" w:history="1">
            <w:r w:rsidR="00D65666" w:rsidRPr="005B16A7">
              <w:rPr>
                <w:rStyle w:val="Collegamentoipertestuale"/>
                <w:b/>
                <w:bCs/>
                <w:noProof/>
                <w:position w:val="2"/>
              </w:rPr>
              <w:t>3.10</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delle visite ispettive a cura della PA</w:t>
            </w:r>
            <w:r w:rsidR="00D65666">
              <w:rPr>
                <w:noProof/>
                <w:webHidden/>
              </w:rPr>
              <w:tab/>
            </w:r>
            <w:r w:rsidR="00D65666">
              <w:rPr>
                <w:noProof/>
                <w:webHidden/>
              </w:rPr>
              <w:fldChar w:fldCharType="begin"/>
            </w:r>
            <w:r w:rsidR="00D65666">
              <w:rPr>
                <w:noProof/>
                <w:webHidden/>
              </w:rPr>
              <w:instrText xml:space="preserve"> PAGEREF _Toc130554664 \h </w:instrText>
            </w:r>
            <w:r w:rsidR="00D65666">
              <w:rPr>
                <w:noProof/>
                <w:webHidden/>
              </w:rPr>
            </w:r>
            <w:r w:rsidR="00D65666">
              <w:rPr>
                <w:noProof/>
                <w:webHidden/>
              </w:rPr>
              <w:fldChar w:fldCharType="separate"/>
            </w:r>
            <w:r w:rsidR="00D65666">
              <w:rPr>
                <w:noProof/>
                <w:webHidden/>
              </w:rPr>
              <w:t>54</w:t>
            </w:r>
            <w:r w:rsidR="00D65666">
              <w:rPr>
                <w:noProof/>
                <w:webHidden/>
              </w:rPr>
              <w:fldChar w:fldCharType="end"/>
            </w:r>
          </w:hyperlink>
        </w:p>
        <w:p w14:paraId="4A5DBE90" w14:textId="0E55025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5" w:history="1">
            <w:r w:rsidR="00D65666" w:rsidRPr="005B16A7">
              <w:rPr>
                <w:rStyle w:val="Collegamentoipertestuale"/>
                <w:b/>
                <w:bCs/>
                <w:noProof/>
                <w:position w:val="2"/>
              </w:rPr>
              <w:t>3.11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dei contenziosi giudiziali e stragiudiziali</w:t>
            </w:r>
            <w:r w:rsidR="00D65666">
              <w:rPr>
                <w:noProof/>
                <w:webHidden/>
              </w:rPr>
              <w:tab/>
            </w:r>
            <w:r w:rsidR="00D65666">
              <w:rPr>
                <w:noProof/>
                <w:webHidden/>
              </w:rPr>
              <w:fldChar w:fldCharType="begin"/>
            </w:r>
            <w:r w:rsidR="00D65666">
              <w:rPr>
                <w:noProof/>
                <w:webHidden/>
              </w:rPr>
              <w:instrText xml:space="preserve"> PAGEREF _Toc130554665 \h </w:instrText>
            </w:r>
            <w:r w:rsidR="00D65666">
              <w:rPr>
                <w:noProof/>
                <w:webHidden/>
              </w:rPr>
            </w:r>
            <w:r w:rsidR="00D65666">
              <w:rPr>
                <w:noProof/>
                <w:webHidden/>
              </w:rPr>
              <w:fldChar w:fldCharType="separate"/>
            </w:r>
            <w:r w:rsidR="00D65666">
              <w:rPr>
                <w:noProof/>
                <w:webHidden/>
              </w:rPr>
              <w:t>54</w:t>
            </w:r>
            <w:r w:rsidR="00D65666">
              <w:rPr>
                <w:noProof/>
                <w:webHidden/>
              </w:rPr>
              <w:fldChar w:fldCharType="end"/>
            </w:r>
          </w:hyperlink>
        </w:p>
        <w:p w14:paraId="0964702F" w14:textId="2DD2620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6" w:history="1">
            <w:r w:rsidR="00D65666" w:rsidRPr="005B16A7">
              <w:rPr>
                <w:rStyle w:val="Collegamentoipertestuale"/>
                <w:b/>
                <w:bCs/>
                <w:noProof/>
                <w:position w:val="2"/>
              </w:rPr>
              <w:t>3.12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dei flussi finanziari</w:t>
            </w:r>
            <w:r w:rsidR="00D65666">
              <w:rPr>
                <w:noProof/>
                <w:webHidden/>
              </w:rPr>
              <w:tab/>
            </w:r>
            <w:r w:rsidR="00D65666">
              <w:rPr>
                <w:noProof/>
                <w:webHidden/>
              </w:rPr>
              <w:fldChar w:fldCharType="begin"/>
            </w:r>
            <w:r w:rsidR="00D65666">
              <w:rPr>
                <w:noProof/>
                <w:webHidden/>
              </w:rPr>
              <w:instrText xml:space="preserve"> PAGEREF _Toc130554666 \h </w:instrText>
            </w:r>
            <w:r w:rsidR="00D65666">
              <w:rPr>
                <w:noProof/>
                <w:webHidden/>
              </w:rPr>
            </w:r>
            <w:r w:rsidR="00D65666">
              <w:rPr>
                <w:noProof/>
                <w:webHidden/>
              </w:rPr>
              <w:fldChar w:fldCharType="separate"/>
            </w:r>
            <w:r w:rsidR="00D65666">
              <w:rPr>
                <w:noProof/>
                <w:webHidden/>
              </w:rPr>
              <w:t>54</w:t>
            </w:r>
            <w:r w:rsidR="00D65666">
              <w:rPr>
                <w:noProof/>
                <w:webHidden/>
              </w:rPr>
              <w:fldChar w:fldCharType="end"/>
            </w:r>
          </w:hyperlink>
        </w:p>
        <w:p w14:paraId="6D3074B1" w14:textId="5FE99C5A"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7" w:history="1">
            <w:r w:rsidR="00D65666" w:rsidRPr="005B16A7">
              <w:rPr>
                <w:rStyle w:val="Collegamentoipertestuale"/>
                <w:b/>
                <w:bCs/>
                <w:noProof/>
                <w:position w:val="2"/>
              </w:rPr>
              <w:t>3.13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anticipi e rimborsi spese</w:t>
            </w:r>
            <w:r w:rsidR="00D65666">
              <w:rPr>
                <w:noProof/>
                <w:webHidden/>
              </w:rPr>
              <w:tab/>
            </w:r>
            <w:r w:rsidR="00D65666">
              <w:rPr>
                <w:noProof/>
                <w:webHidden/>
              </w:rPr>
              <w:fldChar w:fldCharType="begin"/>
            </w:r>
            <w:r w:rsidR="00D65666">
              <w:rPr>
                <w:noProof/>
                <w:webHidden/>
              </w:rPr>
              <w:instrText xml:space="preserve"> PAGEREF _Toc130554667 \h </w:instrText>
            </w:r>
            <w:r w:rsidR="00D65666">
              <w:rPr>
                <w:noProof/>
                <w:webHidden/>
              </w:rPr>
            </w:r>
            <w:r w:rsidR="00D65666">
              <w:rPr>
                <w:noProof/>
                <w:webHidden/>
              </w:rPr>
              <w:fldChar w:fldCharType="separate"/>
            </w:r>
            <w:r w:rsidR="00D65666">
              <w:rPr>
                <w:noProof/>
                <w:webHidden/>
              </w:rPr>
              <w:t>54</w:t>
            </w:r>
            <w:r w:rsidR="00D65666">
              <w:rPr>
                <w:noProof/>
                <w:webHidden/>
              </w:rPr>
              <w:fldChar w:fldCharType="end"/>
            </w:r>
          </w:hyperlink>
        </w:p>
        <w:p w14:paraId="76F99E49" w14:textId="52F08FB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8" w:history="1">
            <w:r w:rsidR="00D65666" w:rsidRPr="005B16A7">
              <w:rPr>
                <w:rStyle w:val="Collegamentoipertestuale"/>
                <w:b/>
                <w:bCs/>
                <w:noProof/>
                <w:position w:val="2"/>
              </w:rPr>
              <w:t>3.14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delle regalie e degli omaggi</w:t>
            </w:r>
            <w:r w:rsidR="00D65666">
              <w:rPr>
                <w:noProof/>
                <w:webHidden/>
              </w:rPr>
              <w:tab/>
            </w:r>
            <w:r w:rsidR="00D65666">
              <w:rPr>
                <w:noProof/>
                <w:webHidden/>
              </w:rPr>
              <w:fldChar w:fldCharType="begin"/>
            </w:r>
            <w:r w:rsidR="00D65666">
              <w:rPr>
                <w:noProof/>
                <w:webHidden/>
              </w:rPr>
              <w:instrText xml:space="preserve"> PAGEREF _Toc130554668 \h </w:instrText>
            </w:r>
            <w:r w:rsidR="00D65666">
              <w:rPr>
                <w:noProof/>
                <w:webHidden/>
              </w:rPr>
            </w:r>
            <w:r w:rsidR="00D65666">
              <w:rPr>
                <w:noProof/>
                <w:webHidden/>
              </w:rPr>
              <w:fldChar w:fldCharType="separate"/>
            </w:r>
            <w:r w:rsidR="00D65666">
              <w:rPr>
                <w:noProof/>
                <w:webHidden/>
              </w:rPr>
              <w:t>55</w:t>
            </w:r>
            <w:r w:rsidR="00D65666">
              <w:rPr>
                <w:noProof/>
                <w:webHidden/>
              </w:rPr>
              <w:fldChar w:fldCharType="end"/>
            </w:r>
          </w:hyperlink>
        </w:p>
        <w:p w14:paraId="613A5D9D" w14:textId="10BA8765"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69" w:history="1">
            <w:r w:rsidR="00D65666" w:rsidRPr="005B16A7">
              <w:rPr>
                <w:rStyle w:val="Collegamentoipertestuale"/>
                <w:b/>
                <w:bCs/>
                <w:noProof/>
                <w:position w:val="2"/>
              </w:rPr>
              <w:t>3.15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dei rapporti con Citta Metropolitana nell’ambito della convenzione in essere</w:t>
            </w:r>
            <w:r w:rsidR="00D65666">
              <w:rPr>
                <w:noProof/>
                <w:webHidden/>
              </w:rPr>
              <w:tab/>
            </w:r>
            <w:r w:rsidR="00D65666">
              <w:rPr>
                <w:noProof/>
                <w:webHidden/>
              </w:rPr>
              <w:fldChar w:fldCharType="begin"/>
            </w:r>
            <w:r w:rsidR="00D65666">
              <w:rPr>
                <w:noProof/>
                <w:webHidden/>
              </w:rPr>
              <w:instrText xml:space="preserve"> PAGEREF _Toc130554669 \h </w:instrText>
            </w:r>
            <w:r w:rsidR="00D65666">
              <w:rPr>
                <w:noProof/>
                <w:webHidden/>
              </w:rPr>
            </w:r>
            <w:r w:rsidR="00D65666">
              <w:rPr>
                <w:noProof/>
                <w:webHidden/>
              </w:rPr>
              <w:fldChar w:fldCharType="separate"/>
            </w:r>
            <w:r w:rsidR="00D65666">
              <w:rPr>
                <w:noProof/>
                <w:webHidden/>
              </w:rPr>
              <w:t>55</w:t>
            </w:r>
            <w:r w:rsidR="00D65666">
              <w:rPr>
                <w:noProof/>
                <w:webHidden/>
              </w:rPr>
              <w:fldChar w:fldCharType="end"/>
            </w:r>
          </w:hyperlink>
        </w:p>
        <w:p w14:paraId="17263D0F" w14:textId="6BC69C2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0" w:history="1">
            <w:r w:rsidR="00D65666" w:rsidRPr="005B16A7">
              <w:rPr>
                <w:rStyle w:val="Collegamentoipertestuale"/>
                <w:b/>
                <w:bCs/>
                <w:noProof/>
                <w:position w:val="2"/>
              </w:rPr>
              <w:t>3.16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Gestione dei sistemi informativi</w:t>
            </w:r>
            <w:r w:rsidR="00D65666">
              <w:rPr>
                <w:noProof/>
                <w:webHidden/>
              </w:rPr>
              <w:tab/>
            </w:r>
            <w:r w:rsidR="00D65666">
              <w:rPr>
                <w:noProof/>
                <w:webHidden/>
              </w:rPr>
              <w:fldChar w:fldCharType="begin"/>
            </w:r>
            <w:r w:rsidR="00D65666">
              <w:rPr>
                <w:noProof/>
                <w:webHidden/>
              </w:rPr>
              <w:instrText xml:space="preserve"> PAGEREF _Toc130554670 \h </w:instrText>
            </w:r>
            <w:r w:rsidR="00D65666">
              <w:rPr>
                <w:noProof/>
                <w:webHidden/>
              </w:rPr>
            </w:r>
            <w:r w:rsidR="00D65666">
              <w:rPr>
                <w:noProof/>
                <w:webHidden/>
              </w:rPr>
              <w:fldChar w:fldCharType="separate"/>
            </w:r>
            <w:r w:rsidR="00D65666">
              <w:rPr>
                <w:noProof/>
                <w:webHidden/>
              </w:rPr>
              <w:t>55</w:t>
            </w:r>
            <w:r w:rsidR="00D65666">
              <w:rPr>
                <w:noProof/>
                <w:webHidden/>
              </w:rPr>
              <w:fldChar w:fldCharType="end"/>
            </w:r>
          </w:hyperlink>
        </w:p>
        <w:p w14:paraId="310126F1" w14:textId="4EAD932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1" w:history="1">
            <w:r w:rsidR="00D65666" w:rsidRPr="005B16A7">
              <w:rPr>
                <w:rStyle w:val="Collegamentoipertestuale"/>
                <w:b/>
                <w:bCs/>
                <w:noProof/>
                <w:position w:val="2"/>
              </w:rPr>
              <w:t>3.17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Progettazione e offerta dei servizi formativi/Partecipazione a bandi</w:t>
            </w:r>
            <w:r w:rsidR="00D65666">
              <w:rPr>
                <w:noProof/>
                <w:webHidden/>
              </w:rPr>
              <w:tab/>
            </w:r>
            <w:r w:rsidR="00D65666">
              <w:rPr>
                <w:noProof/>
                <w:webHidden/>
              </w:rPr>
              <w:fldChar w:fldCharType="begin"/>
            </w:r>
            <w:r w:rsidR="00D65666">
              <w:rPr>
                <w:noProof/>
                <w:webHidden/>
              </w:rPr>
              <w:instrText xml:space="preserve"> PAGEREF _Toc130554671 \h </w:instrText>
            </w:r>
            <w:r w:rsidR="00D65666">
              <w:rPr>
                <w:noProof/>
                <w:webHidden/>
              </w:rPr>
            </w:r>
            <w:r w:rsidR="00D65666">
              <w:rPr>
                <w:noProof/>
                <w:webHidden/>
              </w:rPr>
              <w:fldChar w:fldCharType="separate"/>
            </w:r>
            <w:r w:rsidR="00D65666">
              <w:rPr>
                <w:noProof/>
                <w:webHidden/>
              </w:rPr>
              <w:t>55</w:t>
            </w:r>
            <w:r w:rsidR="00D65666">
              <w:rPr>
                <w:noProof/>
                <w:webHidden/>
              </w:rPr>
              <w:fldChar w:fldCharType="end"/>
            </w:r>
          </w:hyperlink>
        </w:p>
        <w:p w14:paraId="143FB1C3" w14:textId="0055FB7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2" w:history="1">
            <w:r w:rsidR="00D65666" w:rsidRPr="005B16A7">
              <w:rPr>
                <w:rStyle w:val="Collegamentoipertestuale"/>
                <w:b/>
                <w:bCs/>
                <w:noProof/>
                <w:position w:val="2"/>
              </w:rPr>
              <w:t>3.18</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Progettazione e erogazione dei servizi al lavoro</w:t>
            </w:r>
            <w:r w:rsidR="00D65666">
              <w:rPr>
                <w:noProof/>
                <w:webHidden/>
              </w:rPr>
              <w:tab/>
            </w:r>
            <w:r w:rsidR="00D65666">
              <w:rPr>
                <w:noProof/>
                <w:webHidden/>
              </w:rPr>
              <w:fldChar w:fldCharType="begin"/>
            </w:r>
            <w:r w:rsidR="00D65666">
              <w:rPr>
                <w:noProof/>
                <w:webHidden/>
              </w:rPr>
              <w:instrText xml:space="preserve"> PAGEREF _Toc130554672 \h </w:instrText>
            </w:r>
            <w:r w:rsidR="00D65666">
              <w:rPr>
                <w:noProof/>
                <w:webHidden/>
              </w:rPr>
            </w:r>
            <w:r w:rsidR="00D65666">
              <w:rPr>
                <w:noProof/>
                <w:webHidden/>
              </w:rPr>
              <w:fldChar w:fldCharType="separate"/>
            </w:r>
            <w:r w:rsidR="00D65666">
              <w:rPr>
                <w:noProof/>
                <w:webHidden/>
              </w:rPr>
              <w:t>56</w:t>
            </w:r>
            <w:r w:rsidR="00D65666">
              <w:rPr>
                <w:noProof/>
                <w:webHidden/>
              </w:rPr>
              <w:fldChar w:fldCharType="end"/>
            </w:r>
          </w:hyperlink>
        </w:p>
        <w:p w14:paraId="6A9340E2" w14:textId="778FD33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3" w:history="1">
            <w:r w:rsidR="00D65666" w:rsidRPr="005B16A7">
              <w:rPr>
                <w:rStyle w:val="Collegamentoipertestuale"/>
                <w:b/>
                <w:bCs/>
                <w:noProof/>
                <w:position w:val="2"/>
              </w:rPr>
              <w:t>3.19</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Acquisizioni di finanziamenti su progetti “a dote”</w:t>
            </w:r>
            <w:r w:rsidR="00D65666">
              <w:rPr>
                <w:noProof/>
                <w:webHidden/>
              </w:rPr>
              <w:tab/>
            </w:r>
            <w:r w:rsidR="00D65666">
              <w:rPr>
                <w:noProof/>
                <w:webHidden/>
              </w:rPr>
              <w:fldChar w:fldCharType="begin"/>
            </w:r>
            <w:r w:rsidR="00D65666">
              <w:rPr>
                <w:noProof/>
                <w:webHidden/>
              </w:rPr>
              <w:instrText xml:space="preserve"> PAGEREF _Toc130554673 \h </w:instrText>
            </w:r>
            <w:r w:rsidR="00D65666">
              <w:rPr>
                <w:noProof/>
                <w:webHidden/>
              </w:rPr>
            </w:r>
            <w:r w:rsidR="00D65666">
              <w:rPr>
                <w:noProof/>
                <w:webHidden/>
              </w:rPr>
              <w:fldChar w:fldCharType="separate"/>
            </w:r>
            <w:r w:rsidR="00D65666">
              <w:rPr>
                <w:noProof/>
                <w:webHidden/>
              </w:rPr>
              <w:t>57</w:t>
            </w:r>
            <w:r w:rsidR="00D65666">
              <w:rPr>
                <w:noProof/>
                <w:webHidden/>
              </w:rPr>
              <w:fldChar w:fldCharType="end"/>
            </w:r>
          </w:hyperlink>
        </w:p>
        <w:p w14:paraId="2E2CFD0A" w14:textId="1FD225F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4" w:history="1">
            <w:r w:rsidR="00D65666" w:rsidRPr="005B16A7">
              <w:rPr>
                <w:rStyle w:val="Collegamentoipertestuale"/>
                <w:b/>
                <w:bCs/>
                <w:noProof/>
                <w:position w:val="2"/>
              </w:rPr>
              <w:t>3.20</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_Toc130554674 \h </w:instrText>
            </w:r>
            <w:r w:rsidR="00D65666">
              <w:rPr>
                <w:noProof/>
                <w:webHidden/>
              </w:rPr>
            </w:r>
            <w:r w:rsidR="00D65666">
              <w:rPr>
                <w:noProof/>
                <w:webHidden/>
              </w:rPr>
              <w:fldChar w:fldCharType="separate"/>
            </w:r>
            <w:r w:rsidR="00D65666">
              <w:rPr>
                <w:noProof/>
                <w:webHidden/>
              </w:rPr>
              <w:t>58</w:t>
            </w:r>
            <w:r w:rsidR="00D65666">
              <w:rPr>
                <w:noProof/>
                <w:webHidden/>
              </w:rPr>
              <w:fldChar w:fldCharType="end"/>
            </w:r>
          </w:hyperlink>
        </w:p>
        <w:p w14:paraId="0EF4216F" w14:textId="6C1E0962"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75" w:history="1">
            <w:r w:rsidR="00D65666" w:rsidRPr="005B16A7">
              <w:rPr>
                <w:rStyle w:val="Collegamentoipertestuale"/>
                <w:noProof/>
                <w:position w:val="2"/>
              </w:rPr>
              <w:t>SEZIONE B</w:t>
            </w:r>
            <w:r w:rsidR="00D65666">
              <w:rPr>
                <w:noProof/>
                <w:webHidden/>
              </w:rPr>
              <w:tab/>
            </w:r>
            <w:r w:rsidR="00D65666">
              <w:rPr>
                <w:noProof/>
                <w:webHidden/>
              </w:rPr>
              <w:fldChar w:fldCharType="begin"/>
            </w:r>
            <w:r w:rsidR="00D65666">
              <w:rPr>
                <w:noProof/>
                <w:webHidden/>
              </w:rPr>
              <w:instrText xml:space="preserve"> PAGEREF _Toc130554675 \h </w:instrText>
            </w:r>
            <w:r w:rsidR="00D65666">
              <w:rPr>
                <w:noProof/>
                <w:webHidden/>
              </w:rPr>
            </w:r>
            <w:r w:rsidR="00D65666">
              <w:rPr>
                <w:noProof/>
                <w:webHidden/>
              </w:rPr>
              <w:fldChar w:fldCharType="separate"/>
            </w:r>
            <w:r w:rsidR="00D65666">
              <w:rPr>
                <w:noProof/>
                <w:webHidden/>
              </w:rPr>
              <w:t>59</w:t>
            </w:r>
            <w:r w:rsidR="00D65666">
              <w:rPr>
                <w:noProof/>
                <w:webHidden/>
              </w:rPr>
              <w:fldChar w:fldCharType="end"/>
            </w:r>
          </w:hyperlink>
        </w:p>
        <w:p w14:paraId="46B346A9" w14:textId="4EABB568"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76" w:history="1">
            <w:r w:rsidR="00D65666" w:rsidRPr="005B16A7">
              <w:rPr>
                <w:rStyle w:val="Collegamentoipertestuale"/>
                <w:noProof/>
                <w:position w:val="2"/>
              </w:rPr>
              <w:t>MISURE INTEGRATIVE PER LA PREVENZIONE DELLA CORRUZIONE</w:t>
            </w:r>
            <w:r w:rsidR="00D65666">
              <w:rPr>
                <w:noProof/>
                <w:webHidden/>
              </w:rPr>
              <w:tab/>
            </w:r>
            <w:r w:rsidR="00D65666">
              <w:rPr>
                <w:noProof/>
                <w:webHidden/>
              </w:rPr>
              <w:fldChar w:fldCharType="begin"/>
            </w:r>
            <w:r w:rsidR="00D65666">
              <w:rPr>
                <w:noProof/>
                <w:webHidden/>
              </w:rPr>
              <w:instrText xml:space="preserve"> PAGEREF _Toc130554676 \h </w:instrText>
            </w:r>
            <w:r w:rsidR="00D65666">
              <w:rPr>
                <w:noProof/>
                <w:webHidden/>
              </w:rPr>
            </w:r>
            <w:r w:rsidR="00D65666">
              <w:rPr>
                <w:noProof/>
                <w:webHidden/>
              </w:rPr>
              <w:fldChar w:fldCharType="separate"/>
            </w:r>
            <w:r w:rsidR="00D65666">
              <w:rPr>
                <w:noProof/>
                <w:webHidden/>
              </w:rPr>
              <w:t>59</w:t>
            </w:r>
            <w:r w:rsidR="00D65666">
              <w:rPr>
                <w:noProof/>
                <w:webHidden/>
              </w:rPr>
              <w:fldChar w:fldCharType="end"/>
            </w:r>
          </w:hyperlink>
        </w:p>
        <w:p w14:paraId="66AAA918" w14:textId="4E4A1B25"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7" w:history="1">
            <w:r w:rsidR="00D65666" w:rsidRPr="005B16A7">
              <w:rPr>
                <w:rStyle w:val="Collegamentoipertestuale"/>
                <w:b/>
                <w:bCs/>
                <w:noProof/>
                <w:position w:val="2"/>
              </w:rPr>
              <w:t>3.21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Premessa</w:t>
            </w:r>
            <w:r w:rsidR="00D65666">
              <w:rPr>
                <w:noProof/>
                <w:webHidden/>
              </w:rPr>
              <w:tab/>
            </w:r>
            <w:r w:rsidR="00D65666">
              <w:rPr>
                <w:noProof/>
                <w:webHidden/>
              </w:rPr>
              <w:fldChar w:fldCharType="begin"/>
            </w:r>
            <w:r w:rsidR="00D65666">
              <w:rPr>
                <w:noProof/>
                <w:webHidden/>
              </w:rPr>
              <w:instrText xml:space="preserve"> PAGEREF _Toc130554677 \h </w:instrText>
            </w:r>
            <w:r w:rsidR="00D65666">
              <w:rPr>
                <w:noProof/>
                <w:webHidden/>
              </w:rPr>
            </w:r>
            <w:r w:rsidR="00D65666">
              <w:rPr>
                <w:noProof/>
                <w:webHidden/>
              </w:rPr>
              <w:fldChar w:fldCharType="separate"/>
            </w:r>
            <w:r w:rsidR="00D65666">
              <w:rPr>
                <w:noProof/>
                <w:webHidden/>
              </w:rPr>
              <w:t>59</w:t>
            </w:r>
            <w:r w:rsidR="00D65666">
              <w:rPr>
                <w:noProof/>
                <w:webHidden/>
              </w:rPr>
              <w:fldChar w:fldCharType="end"/>
            </w:r>
          </w:hyperlink>
        </w:p>
        <w:p w14:paraId="3C25E68B" w14:textId="6BBA5B35"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8" w:history="1">
            <w:r w:rsidR="00D65666" w:rsidRPr="005B16A7">
              <w:rPr>
                <w:rStyle w:val="Collegamentoipertestuale"/>
                <w:b/>
                <w:bCs/>
                <w:noProof/>
                <w:position w:val="2"/>
              </w:rPr>
              <w:t>3.22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Obiettivi strategici per il triennio 2023-2025</w:t>
            </w:r>
            <w:r w:rsidR="00D65666">
              <w:rPr>
                <w:noProof/>
                <w:webHidden/>
              </w:rPr>
              <w:tab/>
            </w:r>
            <w:r w:rsidR="00D65666">
              <w:rPr>
                <w:noProof/>
                <w:webHidden/>
              </w:rPr>
              <w:fldChar w:fldCharType="begin"/>
            </w:r>
            <w:r w:rsidR="00D65666">
              <w:rPr>
                <w:noProof/>
                <w:webHidden/>
              </w:rPr>
              <w:instrText xml:space="preserve"> PAGEREF _Toc130554678 \h </w:instrText>
            </w:r>
            <w:r w:rsidR="00D65666">
              <w:rPr>
                <w:noProof/>
                <w:webHidden/>
              </w:rPr>
            </w:r>
            <w:r w:rsidR="00D65666">
              <w:rPr>
                <w:noProof/>
                <w:webHidden/>
              </w:rPr>
              <w:fldChar w:fldCharType="separate"/>
            </w:r>
            <w:r w:rsidR="00D65666">
              <w:rPr>
                <w:noProof/>
                <w:webHidden/>
              </w:rPr>
              <w:t>59</w:t>
            </w:r>
            <w:r w:rsidR="00D65666">
              <w:rPr>
                <w:noProof/>
                <w:webHidden/>
              </w:rPr>
              <w:fldChar w:fldCharType="end"/>
            </w:r>
          </w:hyperlink>
        </w:p>
        <w:p w14:paraId="150A40C2" w14:textId="4EEEA20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79" w:history="1">
            <w:r w:rsidR="00D65666" w:rsidRPr="005B16A7">
              <w:rPr>
                <w:rStyle w:val="Collegamentoipertestuale"/>
                <w:b/>
                <w:bCs/>
                <w:noProof/>
                <w:position w:val="2"/>
              </w:rPr>
              <w:t>3.23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soggetti coinvolti in materia di anticorruzione</w:t>
            </w:r>
            <w:r w:rsidR="00D65666">
              <w:rPr>
                <w:noProof/>
                <w:webHidden/>
              </w:rPr>
              <w:tab/>
            </w:r>
            <w:r w:rsidR="00D65666">
              <w:rPr>
                <w:noProof/>
                <w:webHidden/>
              </w:rPr>
              <w:fldChar w:fldCharType="begin"/>
            </w:r>
            <w:r w:rsidR="00D65666">
              <w:rPr>
                <w:noProof/>
                <w:webHidden/>
              </w:rPr>
              <w:instrText xml:space="preserve"> PAGEREF _Toc130554679 \h </w:instrText>
            </w:r>
            <w:r w:rsidR="00D65666">
              <w:rPr>
                <w:noProof/>
                <w:webHidden/>
              </w:rPr>
            </w:r>
            <w:r w:rsidR="00D65666">
              <w:rPr>
                <w:noProof/>
                <w:webHidden/>
              </w:rPr>
              <w:fldChar w:fldCharType="separate"/>
            </w:r>
            <w:r w:rsidR="00D65666">
              <w:rPr>
                <w:noProof/>
                <w:webHidden/>
              </w:rPr>
              <w:t>60</w:t>
            </w:r>
            <w:r w:rsidR="00D65666">
              <w:rPr>
                <w:noProof/>
                <w:webHidden/>
              </w:rPr>
              <w:fldChar w:fldCharType="end"/>
            </w:r>
          </w:hyperlink>
        </w:p>
        <w:p w14:paraId="45631949" w14:textId="0CC3BE2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80" w:history="1">
            <w:r w:rsidR="00D65666" w:rsidRPr="005B16A7">
              <w:rPr>
                <w:rStyle w:val="Collegamentoipertestuale"/>
                <w:b/>
                <w:bCs/>
                <w:noProof/>
                <w:position w:val="2"/>
              </w:rPr>
              <w:t>3.24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Analisi del contesto</w:t>
            </w:r>
            <w:r w:rsidR="00D65666">
              <w:rPr>
                <w:noProof/>
                <w:webHidden/>
              </w:rPr>
              <w:tab/>
            </w:r>
            <w:r w:rsidR="00D65666">
              <w:rPr>
                <w:noProof/>
                <w:webHidden/>
              </w:rPr>
              <w:fldChar w:fldCharType="begin"/>
            </w:r>
            <w:r w:rsidR="00D65666">
              <w:rPr>
                <w:noProof/>
                <w:webHidden/>
              </w:rPr>
              <w:instrText xml:space="preserve"> PAGEREF _Toc130554680 \h </w:instrText>
            </w:r>
            <w:r w:rsidR="00D65666">
              <w:rPr>
                <w:noProof/>
                <w:webHidden/>
              </w:rPr>
            </w:r>
            <w:r w:rsidR="00D65666">
              <w:rPr>
                <w:noProof/>
                <w:webHidden/>
              </w:rPr>
              <w:fldChar w:fldCharType="separate"/>
            </w:r>
            <w:r w:rsidR="00D65666">
              <w:rPr>
                <w:noProof/>
                <w:webHidden/>
              </w:rPr>
              <w:t>62</w:t>
            </w:r>
            <w:r w:rsidR="00D65666">
              <w:rPr>
                <w:noProof/>
                <w:webHidden/>
              </w:rPr>
              <w:fldChar w:fldCharType="end"/>
            </w:r>
          </w:hyperlink>
        </w:p>
        <w:p w14:paraId="05CDD1F3" w14:textId="154A16AC"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81" w:history="1">
            <w:r w:rsidR="00D65666" w:rsidRPr="005B16A7">
              <w:rPr>
                <w:rStyle w:val="Collegamentoipertestuale"/>
                <w:b/>
                <w:noProof/>
              </w:rPr>
              <w:t>3.24.1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Contesto esterno</w:t>
            </w:r>
            <w:r w:rsidR="00D65666">
              <w:rPr>
                <w:noProof/>
                <w:webHidden/>
              </w:rPr>
              <w:tab/>
            </w:r>
            <w:r w:rsidR="00D65666">
              <w:rPr>
                <w:noProof/>
                <w:webHidden/>
              </w:rPr>
              <w:fldChar w:fldCharType="begin"/>
            </w:r>
            <w:r w:rsidR="00D65666">
              <w:rPr>
                <w:noProof/>
                <w:webHidden/>
              </w:rPr>
              <w:instrText xml:space="preserve"> PAGEREF _Toc130554681 \h </w:instrText>
            </w:r>
            <w:r w:rsidR="00D65666">
              <w:rPr>
                <w:noProof/>
                <w:webHidden/>
              </w:rPr>
            </w:r>
            <w:r w:rsidR="00D65666">
              <w:rPr>
                <w:noProof/>
                <w:webHidden/>
              </w:rPr>
              <w:fldChar w:fldCharType="separate"/>
            </w:r>
            <w:r w:rsidR="00D65666">
              <w:rPr>
                <w:noProof/>
                <w:webHidden/>
              </w:rPr>
              <w:t>62</w:t>
            </w:r>
            <w:r w:rsidR="00D65666">
              <w:rPr>
                <w:noProof/>
                <w:webHidden/>
              </w:rPr>
              <w:fldChar w:fldCharType="end"/>
            </w:r>
          </w:hyperlink>
        </w:p>
        <w:p w14:paraId="43FC153E" w14:textId="10CE2FA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82" w:history="1">
            <w:r w:rsidR="00D65666" w:rsidRPr="005B16A7">
              <w:rPr>
                <w:rStyle w:val="Collegamentoipertestuale"/>
                <w:b/>
                <w:noProof/>
              </w:rPr>
              <w:t>3.24.2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Contesto interno</w:t>
            </w:r>
            <w:r w:rsidR="00D65666">
              <w:rPr>
                <w:noProof/>
                <w:webHidden/>
              </w:rPr>
              <w:tab/>
            </w:r>
            <w:r w:rsidR="00D65666">
              <w:rPr>
                <w:noProof/>
                <w:webHidden/>
              </w:rPr>
              <w:fldChar w:fldCharType="begin"/>
            </w:r>
            <w:r w:rsidR="00D65666">
              <w:rPr>
                <w:noProof/>
                <w:webHidden/>
              </w:rPr>
              <w:instrText xml:space="preserve"> PAGEREF _Toc130554682 \h </w:instrText>
            </w:r>
            <w:r w:rsidR="00D65666">
              <w:rPr>
                <w:noProof/>
                <w:webHidden/>
              </w:rPr>
            </w:r>
            <w:r w:rsidR="00D65666">
              <w:rPr>
                <w:noProof/>
                <w:webHidden/>
              </w:rPr>
              <w:fldChar w:fldCharType="separate"/>
            </w:r>
            <w:r w:rsidR="00D65666">
              <w:rPr>
                <w:noProof/>
                <w:webHidden/>
              </w:rPr>
              <w:t>65</w:t>
            </w:r>
            <w:r w:rsidR="00D65666">
              <w:rPr>
                <w:noProof/>
                <w:webHidden/>
              </w:rPr>
              <w:fldChar w:fldCharType="end"/>
            </w:r>
          </w:hyperlink>
        </w:p>
        <w:p w14:paraId="38C7CDAE" w14:textId="7FCC9C5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83" w:history="1">
            <w:r w:rsidR="00D65666" w:rsidRPr="005B16A7">
              <w:rPr>
                <w:rStyle w:val="Collegamentoipertestuale"/>
                <w:b/>
                <w:bCs/>
                <w:noProof/>
                <w:position w:val="2"/>
              </w:rPr>
              <w:t>3.25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Mappatura dei processi</w:t>
            </w:r>
            <w:r w:rsidR="00D65666">
              <w:rPr>
                <w:noProof/>
                <w:webHidden/>
              </w:rPr>
              <w:tab/>
            </w:r>
            <w:r w:rsidR="00D65666">
              <w:rPr>
                <w:noProof/>
                <w:webHidden/>
              </w:rPr>
              <w:fldChar w:fldCharType="begin"/>
            </w:r>
            <w:r w:rsidR="00D65666">
              <w:rPr>
                <w:noProof/>
                <w:webHidden/>
              </w:rPr>
              <w:instrText xml:space="preserve"> PAGEREF _Toc130554683 \h </w:instrText>
            </w:r>
            <w:r w:rsidR="00D65666">
              <w:rPr>
                <w:noProof/>
                <w:webHidden/>
              </w:rPr>
            </w:r>
            <w:r w:rsidR="00D65666">
              <w:rPr>
                <w:noProof/>
                <w:webHidden/>
              </w:rPr>
              <w:fldChar w:fldCharType="separate"/>
            </w:r>
            <w:r w:rsidR="00D65666">
              <w:rPr>
                <w:noProof/>
                <w:webHidden/>
              </w:rPr>
              <w:t>65</w:t>
            </w:r>
            <w:r w:rsidR="00D65666">
              <w:rPr>
                <w:noProof/>
                <w:webHidden/>
              </w:rPr>
              <w:fldChar w:fldCharType="end"/>
            </w:r>
          </w:hyperlink>
        </w:p>
        <w:p w14:paraId="642A641A" w14:textId="4D40514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84" w:history="1">
            <w:r w:rsidR="00D65666" w:rsidRPr="005B16A7">
              <w:rPr>
                <w:rStyle w:val="Collegamentoipertestuale"/>
                <w:b/>
                <w:bCs/>
                <w:noProof/>
                <w:position w:val="2"/>
              </w:rPr>
              <w:t>3.26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Valutazione e analisi del rischio</w:t>
            </w:r>
            <w:r w:rsidR="00D65666">
              <w:rPr>
                <w:noProof/>
                <w:webHidden/>
              </w:rPr>
              <w:tab/>
            </w:r>
            <w:r w:rsidR="00D65666">
              <w:rPr>
                <w:noProof/>
                <w:webHidden/>
              </w:rPr>
              <w:fldChar w:fldCharType="begin"/>
            </w:r>
            <w:r w:rsidR="00D65666">
              <w:rPr>
                <w:noProof/>
                <w:webHidden/>
              </w:rPr>
              <w:instrText xml:space="preserve"> PAGEREF _Toc130554684 \h </w:instrText>
            </w:r>
            <w:r w:rsidR="00D65666">
              <w:rPr>
                <w:noProof/>
                <w:webHidden/>
              </w:rPr>
            </w:r>
            <w:r w:rsidR="00D65666">
              <w:rPr>
                <w:noProof/>
                <w:webHidden/>
              </w:rPr>
              <w:fldChar w:fldCharType="separate"/>
            </w:r>
            <w:r w:rsidR="00D65666">
              <w:rPr>
                <w:noProof/>
                <w:webHidden/>
              </w:rPr>
              <w:t>65</w:t>
            </w:r>
            <w:r w:rsidR="00D65666">
              <w:rPr>
                <w:noProof/>
                <w:webHidden/>
              </w:rPr>
              <w:fldChar w:fldCharType="end"/>
            </w:r>
          </w:hyperlink>
        </w:p>
        <w:p w14:paraId="494F15C2" w14:textId="41FD0CE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85" w:history="1">
            <w:r w:rsidR="00D65666" w:rsidRPr="005B16A7">
              <w:rPr>
                <w:rStyle w:val="Collegamentoipertestuale"/>
                <w:b/>
                <w:bCs/>
                <w:noProof/>
                <w:position w:val="2"/>
              </w:rPr>
              <w:t>3.27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Misure di prevenzione</w:t>
            </w:r>
            <w:r w:rsidR="00D65666">
              <w:rPr>
                <w:noProof/>
                <w:webHidden/>
              </w:rPr>
              <w:tab/>
            </w:r>
            <w:r w:rsidR="00D65666">
              <w:rPr>
                <w:noProof/>
                <w:webHidden/>
              </w:rPr>
              <w:fldChar w:fldCharType="begin"/>
            </w:r>
            <w:r w:rsidR="00D65666">
              <w:rPr>
                <w:noProof/>
                <w:webHidden/>
              </w:rPr>
              <w:instrText xml:space="preserve"> PAGEREF _Toc130554685 \h </w:instrText>
            </w:r>
            <w:r w:rsidR="00D65666">
              <w:rPr>
                <w:noProof/>
                <w:webHidden/>
              </w:rPr>
            </w:r>
            <w:r w:rsidR="00D65666">
              <w:rPr>
                <w:noProof/>
                <w:webHidden/>
              </w:rPr>
              <w:fldChar w:fldCharType="separate"/>
            </w:r>
            <w:r w:rsidR="00D65666">
              <w:rPr>
                <w:noProof/>
                <w:webHidden/>
              </w:rPr>
              <w:t>67</w:t>
            </w:r>
            <w:r w:rsidR="00D65666">
              <w:rPr>
                <w:noProof/>
                <w:webHidden/>
              </w:rPr>
              <w:fldChar w:fldCharType="end"/>
            </w:r>
          </w:hyperlink>
        </w:p>
        <w:p w14:paraId="7A0284EC" w14:textId="00447CC2"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86" w:history="1">
            <w:r w:rsidR="00D65666" w:rsidRPr="005B16A7">
              <w:rPr>
                <w:rStyle w:val="Collegamentoipertestuale"/>
                <w:b/>
                <w:noProof/>
                <w:position w:val="2"/>
              </w:rPr>
              <w:t>3.27.1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Misure di carattere generale</w:t>
            </w:r>
            <w:r w:rsidR="00D65666">
              <w:rPr>
                <w:noProof/>
                <w:webHidden/>
              </w:rPr>
              <w:tab/>
            </w:r>
            <w:r w:rsidR="00D65666">
              <w:rPr>
                <w:noProof/>
                <w:webHidden/>
              </w:rPr>
              <w:fldChar w:fldCharType="begin"/>
            </w:r>
            <w:r w:rsidR="00D65666">
              <w:rPr>
                <w:noProof/>
                <w:webHidden/>
              </w:rPr>
              <w:instrText xml:space="preserve"> PAGEREF _Toc130554686 \h </w:instrText>
            </w:r>
            <w:r w:rsidR="00D65666">
              <w:rPr>
                <w:noProof/>
                <w:webHidden/>
              </w:rPr>
            </w:r>
            <w:r w:rsidR="00D65666">
              <w:rPr>
                <w:noProof/>
                <w:webHidden/>
              </w:rPr>
              <w:fldChar w:fldCharType="separate"/>
            </w:r>
            <w:r w:rsidR="00D65666">
              <w:rPr>
                <w:noProof/>
                <w:webHidden/>
              </w:rPr>
              <w:t>67</w:t>
            </w:r>
            <w:r w:rsidR="00D65666">
              <w:rPr>
                <w:noProof/>
                <w:webHidden/>
              </w:rPr>
              <w:fldChar w:fldCharType="end"/>
            </w:r>
          </w:hyperlink>
        </w:p>
        <w:p w14:paraId="4DB23C95" w14:textId="6DEF6E1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687" w:history="1">
            <w:r w:rsidR="00D65666" w:rsidRPr="005B16A7">
              <w:rPr>
                <w:rStyle w:val="Collegamentoipertestuale"/>
                <w:b/>
                <w:noProof/>
                <w:position w:val="2"/>
              </w:rPr>
              <w:t>3.27.2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noProof/>
                <w:position w:val="2"/>
              </w:rPr>
              <w:t>Misure di carattere specifico</w:t>
            </w:r>
            <w:r w:rsidR="00D65666">
              <w:rPr>
                <w:noProof/>
                <w:webHidden/>
              </w:rPr>
              <w:tab/>
            </w:r>
            <w:r w:rsidR="00D65666">
              <w:rPr>
                <w:noProof/>
                <w:webHidden/>
              </w:rPr>
              <w:fldChar w:fldCharType="begin"/>
            </w:r>
            <w:r w:rsidR="00D65666">
              <w:rPr>
                <w:noProof/>
                <w:webHidden/>
              </w:rPr>
              <w:instrText xml:space="preserve"> PAGEREF _Toc130554687 \h </w:instrText>
            </w:r>
            <w:r w:rsidR="00D65666">
              <w:rPr>
                <w:noProof/>
                <w:webHidden/>
              </w:rPr>
            </w:r>
            <w:r w:rsidR="00D65666">
              <w:rPr>
                <w:noProof/>
                <w:webHidden/>
              </w:rPr>
              <w:fldChar w:fldCharType="separate"/>
            </w:r>
            <w:r w:rsidR="00D65666">
              <w:rPr>
                <w:noProof/>
                <w:webHidden/>
              </w:rPr>
              <w:t>73</w:t>
            </w:r>
            <w:r w:rsidR="00D65666">
              <w:rPr>
                <w:noProof/>
                <w:webHidden/>
              </w:rPr>
              <w:fldChar w:fldCharType="end"/>
            </w:r>
          </w:hyperlink>
        </w:p>
        <w:p w14:paraId="49CAFADE" w14:textId="20F7A3F2"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88" w:history="1">
            <w:r w:rsidR="00D65666" w:rsidRPr="005B16A7">
              <w:rPr>
                <w:rStyle w:val="Collegamentoipertestuale"/>
                <w:noProof/>
                <w:position w:val="2"/>
              </w:rPr>
              <w:t>SEZIONE C</w:t>
            </w:r>
            <w:r w:rsidR="00D65666">
              <w:rPr>
                <w:noProof/>
                <w:webHidden/>
              </w:rPr>
              <w:tab/>
            </w:r>
            <w:r w:rsidR="00D65666">
              <w:rPr>
                <w:noProof/>
                <w:webHidden/>
              </w:rPr>
              <w:fldChar w:fldCharType="begin"/>
            </w:r>
            <w:r w:rsidR="00D65666">
              <w:rPr>
                <w:noProof/>
                <w:webHidden/>
              </w:rPr>
              <w:instrText xml:space="preserve"> PAGEREF _Toc130554688 \h </w:instrText>
            </w:r>
            <w:r w:rsidR="00D65666">
              <w:rPr>
                <w:noProof/>
                <w:webHidden/>
              </w:rPr>
            </w:r>
            <w:r w:rsidR="00D65666">
              <w:rPr>
                <w:noProof/>
                <w:webHidden/>
              </w:rPr>
              <w:fldChar w:fldCharType="separate"/>
            </w:r>
            <w:r w:rsidR="00D65666">
              <w:rPr>
                <w:noProof/>
                <w:webHidden/>
              </w:rPr>
              <w:t>80</w:t>
            </w:r>
            <w:r w:rsidR="00D65666">
              <w:rPr>
                <w:noProof/>
                <w:webHidden/>
              </w:rPr>
              <w:fldChar w:fldCharType="end"/>
            </w:r>
          </w:hyperlink>
        </w:p>
        <w:p w14:paraId="0B06EF38" w14:textId="4873ED71" w:rsidR="00D65666" w:rsidRDefault="00A85F2F">
          <w:pPr>
            <w:pStyle w:val="Sommario1"/>
            <w:tabs>
              <w:tab w:val="right" w:leader="dot" w:pos="9486"/>
            </w:tabs>
            <w:rPr>
              <w:rFonts w:eastAsiaTheme="minorEastAsia" w:cstheme="minorBidi"/>
              <w:b w:val="0"/>
              <w:bCs w:val="0"/>
              <w:caps w:val="0"/>
              <w:noProof/>
              <w:sz w:val="22"/>
              <w:szCs w:val="22"/>
              <w:lang w:eastAsia="it-IT"/>
            </w:rPr>
          </w:pPr>
          <w:hyperlink w:anchor="_Toc130554689" w:history="1">
            <w:r w:rsidR="00D65666" w:rsidRPr="005B16A7">
              <w:rPr>
                <w:rStyle w:val="Collegamentoipertestuale"/>
                <w:noProof/>
                <w:position w:val="2"/>
              </w:rPr>
              <w:t>MISURE INTEGRATIVE PER GARANTIRE L’ASSOLVIMENTO DEGLI OBBLIGHI DI TRASPARENZA</w:t>
            </w:r>
            <w:r w:rsidR="00D65666">
              <w:rPr>
                <w:noProof/>
                <w:webHidden/>
              </w:rPr>
              <w:tab/>
            </w:r>
            <w:r w:rsidR="00D65666">
              <w:rPr>
                <w:noProof/>
                <w:webHidden/>
              </w:rPr>
              <w:fldChar w:fldCharType="begin"/>
            </w:r>
            <w:r w:rsidR="00D65666">
              <w:rPr>
                <w:noProof/>
                <w:webHidden/>
              </w:rPr>
              <w:instrText xml:space="preserve"> PAGEREF _Toc130554689 \h </w:instrText>
            </w:r>
            <w:r w:rsidR="00D65666">
              <w:rPr>
                <w:noProof/>
                <w:webHidden/>
              </w:rPr>
            </w:r>
            <w:r w:rsidR="00D65666">
              <w:rPr>
                <w:noProof/>
                <w:webHidden/>
              </w:rPr>
              <w:fldChar w:fldCharType="separate"/>
            </w:r>
            <w:r w:rsidR="00D65666">
              <w:rPr>
                <w:noProof/>
                <w:webHidden/>
              </w:rPr>
              <w:t>80</w:t>
            </w:r>
            <w:r w:rsidR="00D65666">
              <w:rPr>
                <w:noProof/>
                <w:webHidden/>
              </w:rPr>
              <w:fldChar w:fldCharType="end"/>
            </w:r>
          </w:hyperlink>
        </w:p>
        <w:p w14:paraId="2413DF48" w14:textId="36C235C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0" w:history="1">
            <w:r w:rsidR="00D65666" w:rsidRPr="005B16A7">
              <w:rPr>
                <w:rStyle w:val="Collegamentoipertestuale"/>
                <w:b/>
                <w:bCs/>
                <w:noProof/>
                <w:position w:val="2"/>
              </w:rPr>
              <w:t>3.28</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Obblighi di trasparenza</w:t>
            </w:r>
            <w:r w:rsidR="00D65666">
              <w:rPr>
                <w:noProof/>
                <w:webHidden/>
              </w:rPr>
              <w:tab/>
            </w:r>
            <w:r w:rsidR="00D65666">
              <w:rPr>
                <w:noProof/>
                <w:webHidden/>
              </w:rPr>
              <w:fldChar w:fldCharType="begin"/>
            </w:r>
            <w:r w:rsidR="00D65666">
              <w:rPr>
                <w:noProof/>
                <w:webHidden/>
              </w:rPr>
              <w:instrText xml:space="preserve"> PAGEREF _Toc130554690 \h </w:instrText>
            </w:r>
            <w:r w:rsidR="00D65666">
              <w:rPr>
                <w:noProof/>
                <w:webHidden/>
              </w:rPr>
            </w:r>
            <w:r w:rsidR="00D65666">
              <w:rPr>
                <w:noProof/>
                <w:webHidden/>
              </w:rPr>
              <w:fldChar w:fldCharType="separate"/>
            </w:r>
            <w:r w:rsidR="00D65666">
              <w:rPr>
                <w:noProof/>
                <w:webHidden/>
              </w:rPr>
              <w:t>80</w:t>
            </w:r>
            <w:r w:rsidR="00D65666">
              <w:rPr>
                <w:noProof/>
                <w:webHidden/>
              </w:rPr>
              <w:fldChar w:fldCharType="end"/>
            </w:r>
          </w:hyperlink>
        </w:p>
        <w:p w14:paraId="29699FE1" w14:textId="672B7F9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1" w:history="1">
            <w:r w:rsidR="00D65666" w:rsidRPr="005B16A7">
              <w:rPr>
                <w:rStyle w:val="Collegamentoipertestuale"/>
                <w:b/>
                <w:bCs/>
                <w:noProof/>
                <w:position w:val="2"/>
              </w:rPr>
              <w:t>3.29</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Procedura di accesso civico</w:t>
            </w:r>
            <w:r w:rsidR="00D65666">
              <w:rPr>
                <w:noProof/>
                <w:webHidden/>
              </w:rPr>
              <w:tab/>
            </w:r>
            <w:r w:rsidR="00D65666">
              <w:rPr>
                <w:noProof/>
                <w:webHidden/>
              </w:rPr>
              <w:fldChar w:fldCharType="begin"/>
            </w:r>
            <w:r w:rsidR="00D65666">
              <w:rPr>
                <w:noProof/>
                <w:webHidden/>
              </w:rPr>
              <w:instrText xml:space="preserve"> PAGEREF _Toc130554691 \h </w:instrText>
            </w:r>
            <w:r w:rsidR="00D65666">
              <w:rPr>
                <w:noProof/>
                <w:webHidden/>
              </w:rPr>
            </w:r>
            <w:r w:rsidR="00D65666">
              <w:rPr>
                <w:noProof/>
                <w:webHidden/>
              </w:rPr>
              <w:fldChar w:fldCharType="separate"/>
            </w:r>
            <w:r w:rsidR="00D65666">
              <w:rPr>
                <w:noProof/>
                <w:webHidden/>
              </w:rPr>
              <w:t>81</w:t>
            </w:r>
            <w:r w:rsidR="00D65666">
              <w:rPr>
                <w:noProof/>
                <w:webHidden/>
              </w:rPr>
              <w:fldChar w:fldCharType="end"/>
            </w:r>
          </w:hyperlink>
        </w:p>
        <w:p w14:paraId="54274298" w14:textId="7A2653A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2" w:history="1">
            <w:r w:rsidR="00D65666" w:rsidRPr="005B16A7">
              <w:rPr>
                <w:rStyle w:val="Collegamentoipertestuale"/>
                <w:b/>
                <w:bCs/>
                <w:noProof/>
                <w:position w:val="2"/>
              </w:rPr>
              <w:t>3.30</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Monitoraggio</w:t>
            </w:r>
            <w:r w:rsidR="00D65666">
              <w:rPr>
                <w:noProof/>
                <w:webHidden/>
              </w:rPr>
              <w:tab/>
            </w:r>
            <w:r w:rsidR="00D65666">
              <w:rPr>
                <w:noProof/>
                <w:webHidden/>
              </w:rPr>
              <w:fldChar w:fldCharType="begin"/>
            </w:r>
            <w:r w:rsidR="00D65666">
              <w:rPr>
                <w:noProof/>
                <w:webHidden/>
              </w:rPr>
              <w:instrText xml:space="preserve"> PAGEREF _Toc130554692 \h </w:instrText>
            </w:r>
            <w:r w:rsidR="00D65666">
              <w:rPr>
                <w:noProof/>
                <w:webHidden/>
              </w:rPr>
            </w:r>
            <w:r w:rsidR="00D65666">
              <w:rPr>
                <w:noProof/>
                <w:webHidden/>
              </w:rPr>
              <w:fldChar w:fldCharType="separate"/>
            </w:r>
            <w:r w:rsidR="00D65666">
              <w:rPr>
                <w:noProof/>
                <w:webHidden/>
              </w:rPr>
              <w:t>81</w:t>
            </w:r>
            <w:r w:rsidR="00D65666">
              <w:rPr>
                <w:noProof/>
                <w:webHidden/>
              </w:rPr>
              <w:fldChar w:fldCharType="end"/>
            </w:r>
          </w:hyperlink>
        </w:p>
        <w:p w14:paraId="0132A27B" w14:textId="6844801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3" w:history="1">
            <w:r w:rsidR="00D65666" w:rsidRPr="005B16A7">
              <w:rPr>
                <w:rStyle w:val="Collegamentoipertestuale"/>
                <w:b/>
                <w:bCs/>
                <w:noProof/>
                <w:position w:val="2"/>
              </w:rPr>
              <w:t>3.31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Il monitoraggio interno rispetto ai requisiti di trasparenza</w:t>
            </w:r>
            <w:r w:rsidR="00D65666">
              <w:rPr>
                <w:noProof/>
                <w:webHidden/>
              </w:rPr>
              <w:tab/>
            </w:r>
            <w:r w:rsidR="00D65666">
              <w:rPr>
                <w:noProof/>
                <w:webHidden/>
              </w:rPr>
              <w:fldChar w:fldCharType="begin"/>
            </w:r>
            <w:r w:rsidR="00D65666">
              <w:rPr>
                <w:noProof/>
                <w:webHidden/>
              </w:rPr>
              <w:instrText xml:space="preserve"> PAGEREF _Toc130554693 \h </w:instrText>
            </w:r>
            <w:r w:rsidR="00D65666">
              <w:rPr>
                <w:noProof/>
                <w:webHidden/>
              </w:rPr>
            </w:r>
            <w:r w:rsidR="00D65666">
              <w:rPr>
                <w:noProof/>
                <w:webHidden/>
              </w:rPr>
              <w:fldChar w:fldCharType="separate"/>
            </w:r>
            <w:r w:rsidR="00D65666">
              <w:rPr>
                <w:noProof/>
                <w:webHidden/>
              </w:rPr>
              <w:t>81</w:t>
            </w:r>
            <w:r w:rsidR="00D65666">
              <w:rPr>
                <w:noProof/>
                <w:webHidden/>
              </w:rPr>
              <w:fldChar w:fldCharType="end"/>
            </w:r>
          </w:hyperlink>
        </w:p>
        <w:p w14:paraId="0E8FF352" w14:textId="02396E58"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694" w:history="1">
            <w:r w:rsidR="00D65666" w:rsidRPr="005B16A7">
              <w:rPr>
                <w:rStyle w:val="Collegamentoipertestuale"/>
                <w:rFonts w:eastAsia="Palatino Linotype"/>
                <w:noProof/>
              </w:rPr>
              <w:t>4.</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Reati in materia di salute e sicurezza sui luoghi di lavoro</w:t>
            </w:r>
            <w:r w:rsidR="00D65666">
              <w:rPr>
                <w:noProof/>
                <w:webHidden/>
              </w:rPr>
              <w:tab/>
            </w:r>
            <w:r w:rsidR="00D65666">
              <w:rPr>
                <w:noProof/>
                <w:webHidden/>
              </w:rPr>
              <w:fldChar w:fldCharType="begin"/>
            </w:r>
            <w:r w:rsidR="00D65666">
              <w:rPr>
                <w:noProof/>
                <w:webHidden/>
              </w:rPr>
              <w:instrText xml:space="preserve"> PAGEREF _Toc130554694 \h </w:instrText>
            </w:r>
            <w:r w:rsidR="00D65666">
              <w:rPr>
                <w:noProof/>
                <w:webHidden/>
              </w:rPr>
            </w:r>
            <w:r w:rsidR="00D65666">
              <w:rPr>
                <w:noProof/>
                <w:webHidden/>
              </w:rPr>
              <w:fldChar w:fldCharType="separate"/>
            </w:r>
            <w:r w:rsidR="00D65666">
              <w:rPr>
                <w:noProof/>
                <w:webHidden/>
              </w:rPr>
              <w:t>83</w:t>
            </w:r>
            <w:r w:rsidR="00D65666">
              <w:rPr>
                <w:noProof/>
                <w:webHidden/>
              </w:rPr>
              <w:fldChar w:fldCharType="end"/>
            </w:r>
          </w:hyperlink>
        </w:p>
        <w:p w14:paraId="437651D4" w14:textId="08A5650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5" w:history="1">
            <w:r w:rsidR="00D65666" w:rsidRPr="005B16A7">
              <w:rPr>
                <w:rStyle w:val="Collegamentoipertestuale"/>
                <w:rFonts w:eastAsia="Palatino Linotype"/>
                <w:b/>
                <w:bCs/>
                <w:noProof/>
              </w:rPr>
              <w:t>4.1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Premesse</w:t>
            </w:r>
            <w:r w:rsidR="00D65666">
              <w:rPr>
                <w:noProof/>
                <w:webHidden/>
              </w:rPr>
              <w:tab/>
            </w:r>
            <w:r w:rsidR="00D65666">
              <w:rPr>
                <w:noProof/>
                <w:webHidden/>
              </w:rPr>
              <w:fldChar w:fldCharType="begin"/>
            </w:r>
            <w:r w:rsidR="00D65666">
              <w:rPr>
                <w:noProof/>
                <w:webHidden/>
              </w:rPr>
              <w:instrText xml:space="preserve"> PAGEREF _Toc130554695 \h </w:instrText>
            </w:r>
            <w:r w:rsidR="00D65666">
              <w:rPr>
                <w:noProof/>
                <w:webHidden/>
              </w:rPr>
            </w:r>
            <w:r w:rsidR="00D65666">
              <w:rPr>
                <w:noProof/>
                <w:webHidden/>
              </w:rPr>
              <w:fldChar w:fldCharType="separate"/>
            </w:r>
            <w:r w:rsidR="00D65666">
              <w:rPr>
                <w:noProof/>
                <w:webHidden/>
              </w:rPr>
              <w:t>83</w:t>
            </w:r>
            <w:r w:rsidR="00D65666">
              <w:rPr>
                <w:noProof/>
                <w:webHidden/>
              </w:rPr>
              <w:fldChar w:fldCharType="end"/>
            </w:r>
          </w:hyperlink>
        </w:p>
        <w:p w14:paraId="2D2E0A78" w14:textId="1F55F26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6" w:history="1">
            <w:r w:rsidR="00D65666" w:rsidRPr="005B16A7">
              <w:rPr>
                <w:rStyle w:val="Collegamentoipertestuale"/>
                <w:rFonts w:eastAsia="Palatino Linotype"/>
                <w:b/>
                <w:bCs/>
                <w:noProof/>
              </w:rPr>
              <w:t>4.2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I reati previsti dall’art. 25-septies D. Lgs. 231/2001 e le relative sanzioni</w:t>
            </w:r>
            <w:r w:rsidR="00D65666">
              <w:rPr>
                <w:noProof/>
                <w:webHidden/>
              </w:rPr>
              <w:tab/>
            </w:r>
            <w:r w:rsidR="00D65666">
              <w:rPr>
                <w:noProof/>
                <w:webHidden/>
              </w:rPr>
              <w:fldChar w:fldCharType="begin"/>
            </w:r>
            <w:r w:rsidR="00D65666">
              <w:rPr>
                <w:noProof/>
                <w:webHidden/>
              </w:rPr>
              <w:instrText xml:space="preserve"> PAGEREF _Toc130554696 \h </w:instrText>
            </w:r>
            <w:r w:rsidR="00D65666">
              <w:rPr>
                <w:noProof/>
                <w:webHidden/>
              </w:rPr>
            </w:r>
            <w:r w:rsidR="00D65666">
              <w:rPr>
                <w:noProof/>
                <w:webHidden/>
              </w:rPr>
              <w:fldChar w:fldCharType="separate"/>
            </w:r>
            <w:r w:rsidR="00D65666">
              <w:rPr>
                <w:noProof/>
                <w:webHidden/>
              </w:rPr>
              <w:t>83</w:t>
            </w:r>
            <w:r w:rsidR="00D65666">
              <w:rPr>
                <w:noProof/>
                <w:webHidden/>
              </w:rPr>
              <w:fldChar w:fldCharType="end"/>
            </w:r>
          </w:hyperlink>
        </w:p>
        <w:p w14:paraId="5A5474A9" w14:textId="57E939A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7" w:history="1">
            <w:r w:rsidR="00D65666" w:rsidRPr="005B16A7">
              <w:rPr>
                <w:rStyle w:val="Collegamentoipertestuale"/>
                <w:rFonts w:eastAsia="Palatino Linotype"/>
                <w:b/>
                <w:bCs/>
                <w:noProof/>
              </w:rPr>
              <w:t>4.3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Aree di attività a rischio</w:t>
            </w:r>
            <w:r w:rsidR="00D65666">
              <w:rPr>
                <w:noProof/>
                <w:webHidden/>
              </w:rPr>
              <w:tab/>
            </w:r>
            <w:r w:rsidR="00D65666">
              <w:rPr>
                <w:noProof/>
                <w:webHidden/>
              </w:rPr>
              <w:fldChar w:fldCharType="begin"/>
            </w:r>
            <w:r w:rsidR="00D65666">
              <w:rPr>
                <w:noProof/>
                <w:webHidden/>
              </w:rPr>
              <w:instrText xml:space="preserve"> PAGEREF _Toc130554697 \h </w:instrText>
            </w:r>
            <w:r w:rsidR="00D65666">
              <w:rPr>
                <w:noProof/>
                <w:webHidden/>
              </w:rPr>
            </w:r>
            <w:r w:rsidR="00D65666">
              <w:rPr>
                <w:noProof/>
                <w:webHidden/>
              </w:rPr>
              <w:fldChar w:fldCharType="separate"/>
            </w:r>
            <w:r w:rsidR="00D65666">
              <w:rPr>
                <w:noProof/>
                <w:webHidden/>
              </w:rPr>
              <w:t>83</w:t>
            </w:r>
            <w:r w:rsidR="00D65666">
              <w:rPr>
                <w:noProof/>
                <w:webHidden/>
              </w:rPr>
              <w:fldChar w:fldCharType="end"/>
            </w:r>
          </w:hyperlink>
        </w:p>
        <w:p w14:paraId="750C53C7" w14:textId="4C5D6DB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8" w:history="1">
            <w:r w:rsidR="00D65666" w:rsidRPr="005B16A7">
              <w:rPr>
                <w:rStyle w:val="Collegamentoipertestuale"/>
                <w:rFonts w:eastAsia="Palatino Linotype"/>
                <w:b/>
                <w:noProof/>
                <w:position w:val="2"/>
              </w:rPr>
              <w:t>4.4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Principi generali di comportamento</w:t>
            </w:r>
            <w:r w:rsidR="00D65666">
              <w:rPr>
                <w:noProof/>
                <w:webHidden/>
              </w:rPr>
              <w:tab/>
            </w:r>
            <w:r w:rsidR="00D65666">
              <w:rPr>
                <w:noProof/>
                <w:webHidden/>
              </w:rPr>
              <w:fldChar w:fldCharType="begin"/>
            </w:r>
            <w:r w:rsidR="00D65666">
              <w:rPr>
                <w:noProof/>
                <w:webHidden/>
              </w:rPr>
              <w:instrText xml:space="preserve"> PAGEREF _Toc130554698 \h </w:instrText>
            </w:r>
            <w:r w:rsidR="00D65666">
              <w:rPr>
                <w:noProof/>
                <w:webHidden/>
              </w:rPr>
            </w:r>
            <w:r w:rsidR="00D65666">
              <w:rPr>
                <w:noProof/>
                <w:webHidden/>
              </w:rPr>
              <w:fldChar w:fldCharType="separate"/>
            </w:r>
            <w:r w:rsidR="00D65666">
              <w:rPr>
                <w:noProof/>
                <w:webHidden/>
              </w:rPr>
              <w:t>84</w:t>
            </w:r>
            <w:r w:rsidR="00D65666">
              <w:rPr>
                <w:noProof/>
                <w:webHidden/>
              </w:rPr>
              <w:fldChar w:fldCharType="end"/>
            </w:r>
          </w:hyperlink>
        </w:p>
        <w:p w14:paraId="74F6F812" w14:textId="45497F8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699" w:history="1">
            <w:r w:rsidR="00D65666" w:rsidRPr="005B16A7">
              <w:rPr>
                <w:rStyle w:val="Collegamentoipertestuale"/>
                <w:rFonts w:eastAsia="Palatino Linotype"/>
                <w:b/>
                <w:bCs/>
                <w:noProof/>
              </w:rPr>
              <w:t>4.5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Procedure specifiche di controllo</w:t>
            </w:r>
            <w:r w:rsidR="00D65666">
              <w:rPr>
                <w:noProof/>
                <w:webHidden/>
              </w:rPr>
              <w:tab/>
            </w:r>
            <w:r w:rsidR="00D65666">
              <w:rPr>
                <w:noProof/>
                <w:webHidden/>
              </w:rPr>
              <w:fldChar w:fldCharType="begin"/>
            </w:r>
            <w:r w:rsidR="00D65666">
              <w:rPr>
                <w:noProof/>
                <w:webHidden/>
              </w:rPr>
              <w:instrText xml:space="preserve"> PAGEREF _Toc130554699 \h </w:instrText>
            </w:r>
            <w:r w:rsidR="00D65666">
              <w:rPr>
                <w:noProof/>
                <w:webHidden/>
              </w:rPr>
            </w:r>
            <w:r w:rsidR="00D65666">
              <w:rPr>
                <w:noProof/>
                <w:webHidden/>
              </w:rPr>
              <w:fldChar w:fldCharType="separate"/>
            </w:r>
            <w:r w:rsidR="00D65666">
              <w:rPr>
                <w:noProof/>
                <w:webHidden/>
              </w:rPr>
              <w:t>85</w:t>
            </w:r>
            <w:r w:rsidR="00D65666">
              <w:rPr>
                <w:noProof/>
                <w:webHidden/>
              </w:rPr>
              <w:fldChar w:fldCharType="end"/>
            </w:r>
          </w:hyperlink>
        </w:p>
        <w:p w14:paraId="4197B144" w14:textId="015A2196"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0" w:history="1">
            <w:r w:rsidR="00D65666" w:rsidRPr="005B16A7">
              <w:rPr>
                <w:rStyle w:val="Collegamentoipertestuale"/>
                <w:rFonts w:eastAsia="Palatino Linotype"/>
                <w:b/>
                <w:bCs/>
                <w:noProof/>
              </w:rPr>
              <w:t>4.5.1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Struttura organizzativa</w:t>
            </w:r>
            <w:r w:rsidR="00D65666">
              <w:rPr>
                <w:noProof/>
                <w:webHidden/>
              </w:rPr>
              <w:tab/>
            </w:r>
            <w:r w:rsidR="00D65666">
              <w:rPr>
                <w:noProof/>
                <w:webHidden/>
              </w:rPr>
              <w:fldChar w:fldCharType="begin"/>
            </w:r>
            <w:r w:rsidR="00D65666">
              <w:rPr>
                <w:noProof/>
                <w:webHidden/>
              </w:rPr>
              <w:instrText xml:space="preserve"> PAGEREF _Toc130554700 \h </w:instrText>
            </w:r>
            <w:r w:rsidR="00D65666">
              <w:rPr>
                <w:noProof/>
                <w:webHidden/>
              </w:rPr>
            </w:r>
            <w:r w:rsidR="00D65666">
              <w:rPr>
                <w:noProof/>
                <w:webHidden/>
              </w:rPr>
              <w:fldChar w:fldCharType="separate"/>
            </w:r>
            <w:r w:rsidR="00D65666">
              <w:rPr>
                <w:noProof/>
                <w:webHidden/>
              </w:rPr>
              <w:t>85</w:t>
            </w:r>
            <w:r w:rsidR="00D65666">
              <w:rPr>
                <w:noProof/>
                <w:webHidden/>
              </w:rPr>
              <w:fldChar w:fldCharType="end"/>
            </w:r>
          </w:hyperlink>
        </w:p>
        <w:p w14:paraId="737858BD" w14:textId="5E9DD6D8"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1" w:history="1">
            <w:r w:rsidR="00D65666" w:rsidRPr="005B16A7">
              <w:rPr>
                <w:rStyle w:val="Collegamentoipertestuale"/>
                <w:rFonts w:eastAsia="Palatino Linotype"/>
                <w:b/>
                <w:bCs/>
                <w:noProof/>
              </w:rPr>
              <w:t>4.5.2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Attività di valutazione dei rischi</w:t>
            </w:r>
            <w:r w:rsidR="00D65666">
              <w:rPr>
                <w:noProof/>
                <w:webHidden/>
              </w:rPr>
              <w:tab/>
            </w:r>
            <w:r w:rsidR="00D65666">
              <w:rPr>
                <w:noProof/>
                <w:webHidden/>
              </w:rPr>
              <w:fldChar w:fldCharType="begin"/>
            </w:r>
            <w:r w:rsidR="00D65666">
              <w:rPr>
                <w:noProof/>
                <w:webHidden/>
              </w:rPr>
              <w:instrText xml:space="preserve"> PAGEREF _Toc130554701 \h </w:instrText>
            </w:r>
            <w:r w:rsidR="00D65666">
              <w:rPr>
                <w:noProof/>
                <w:webHidden/>
              </w:rPr>
            </w:r>
            <w:r w:rsidR="00D65666">
              <w:rPr>
                <w:noProof/>
                <w:webHidden/>
              </w:rPr>
              <w:fldChar w:fldCharType="separate"/>
            </w:r>
            <w:r w:rsidR="00D65666">
              <w:rPr>
                <w:noProof/>
                <w:webHidden/>
              </w:rPr>
              <w:t>87</w:t>
            </w:r>
            <w:r w:rsidR="00D65666">
              <w:rPr>
                <w:noProof/>
                <w:webHidden/>
              </w:rPr>
              <w:fldChar w:fldCharType="end"/>
            </w:r>
          </w:hyperlink>
        </w:p>
        <w:p w14:paraId="6AF13F19" w14:textId="57676B4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2" w:history="1">
            <w:r w:rsidR="00D65666" w:rsidRPr="005B16A7">
              <w:rPr>
                <w:rStyle w:val="Collegamentoipertestuale"/>
                <w:rFonts w:eastAsia="Palatino Linotype"/>
                <w:b/>
                <w:bCs/>
                <w:noProof/>
              </w:rPr>
              <w:t>4.5.3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delle certificazioni e dei collaudi degli impianti, macchinari ed attrezzature e relative manutenzioni</w:t>
            </w:r>
            <w:r w:rsidR="00D65666">
              <w:rPr>
                <w:noProof/>
                <w:webHidden/>
              </w:rPr>
              <w:tab/>
            </w:r>
            <w:r w:rsidR="00D65666">
              <w:rPr>
                <w:noProof/>
                <w:webHidden/>
              </w:rPr>
              <w:fldChar w:fldCharType="begin"/>
            </w:r>
            <w:r w:rsidR="00D65666">
              <w:rPr>
                <w:noProof/>
                <w:webHidden/>
              </w:rPr>
              <w:instrText xml:space="preserve"> PAGEREF _Toc130554702 \h </w:instrText>
            </w:r>
            <w:r w:rsidR="00D65666">
              <w:rPr>
                <w:noProof/>
                <w:webHidden/>
              </w:rPr>
            </w:r>
            <w:r w:rsidR="00D65666">
              <w:rPr>
                <w:noProof/>
                <w:webHidden/>
              </w:rPr>
              <w:fldChar w:fldCharType="separate"/>
            </w:r>
            <w:r w:rsidR="00D65666">
              <w:rPr>
                <w:noProof/>
                <w:webHidden/>
              </w:rPr>
              <w:t>87</w:t>
            </w:r>
            <w:r w:rsidR="00D65666">
              <w:rPr>
                <w:noProof/>
                <w:webHidden/>
              </w:rPr>
              <w:fldChar w:fldCharType="end"/>
            </w:r>
          </w:hyperlink>
        </w:p>
        <w:p w14:paraId="440E8669" w14:textId="6EE7778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3" w:history="1">
            <w:r w:rsidR="00D65666" w:rsidRPr="005B16A7">
              <w:rPr>
                <w:rStyle w:val="Collegamentoipertestuale"/>
                <w:rFonts w:eastAsia="Palatino Linotype"/>
                <w:b/>
                <w:bCs/>
                <w:noProof/>
              </w:rPr>
              <w:t>4.5.4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delle emergenze e primo soccorso</w:t>
            </w:r>
            <w:r w:rsidR="00D65666">
              <w:rPr>
                <w:noProof/>
                <w:webHidden/>
              </w:rPr>
              <w:tab/>
            </w:r>
            <w:r w:rsidR="00D65666">
              <w:rPr>
                <w:noProof/>
                <w:webHidden/>
              </w:rPr>
              <w:fldChar w:fldCharType="begin"/>
            </w:r>
            <w:r w:rsidR="00D65666">
              <w:rPr>
                <w:noProof/>
                <w:webHidden/>
              </w:rPr>
              <w:instrText xml:space="preserve"> PAGEREF _Toc130554703 \h </w:instrText>
            </w:r>
            <w:r w:rsidR="00D65666">
              <w:rPr>
                <w:noProof/>
                <w:webHidden/>
              </w:rPr>
            </w:r>
            <w:r w:rsidR="00D65666">
              <w:rPr>
                <w:noProof/>
                <w:webHidden/>
              </w:rPr>
              <w:fldChar w:fldCharType="separate"/>
            </w:r>
            <w:r w:rsidR="00D65666">
              <w:rPr>
                <w:noProof/>
                <w:webHidden/>
              </w:rPr>
              <w:t>88</w:t>
            </w:r>
            <w:r w:rsidR="00D65666">
              <w:rPr>
                <w:noProof/>
                <w:webHidden/>
              </w:rPr>
              <w:fldChar w:fldCharType="end"/>
            </w:r>
          </w:hyperlink>
        </w:p>
        <w:p w14:paraId="7C474C5F" w14:textId="6B7F1E3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4" w:history="1">
            <w:r w:rsidR="00D65666" w:rsidRPr="005B16A7">
              <w:rPr>
                <w:rStyle w:val="Collegamentoipertestuale"/>
                <w:rFonts w:eastAsia="Palatino Linotype"/>
                <w:b/>
                <w:bCs/>
                <w:noProof/>
              </w:rPr>
              <w:t>4.5.5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Acquisto, assegnazione e utilizzo dei Dispositivi di Protezione Individuale (DPI)</w:t>
            </w:r>
            <w:r w:rsidR="00D65666">
              <w:rPr>
                <w:noProof/>
                <w:webHidden/>
              </w:rPr>
              <w:tab/>
            </w:r>
            <w:r w:rsidR="00D65666">
              <w:rPr>
                <w:noProof/>
                <w:webHidden/>
              </w:rPr>
              <w:fldChar w:fldCharType="begin"/>
            </w:r>
            <w:r w:rsidR="00D65666">
              <w:rPr>
                <w:noProof/>
                <w:webHidden/>
              </w:rPr>
              <w:instrText xml:space="preserve"> PAGEREF _Toc130554704 \h </w:instrText>
            </w:r>
            <w:r w:rsidR="00D65666">
              <w:rPr>
                <w:noProof/>
                <w:webHidden/>
              </w:rPr>
            </w:r>
            <w:r w:rsidR="00D65666">
              <w:rPr>
                <w:noProof/>
                <w:webHidden/>
              </w:rPr>
              <w:fldChar w:fldCharType="separate"/>
            </w:r>
            <w:r w:rsidR="00D65666">
              <w:rPr>
                <w:noProof/>
                <w:webHidden/>
              </w:rPr>
              <w:t>88</w:t>
            </w:r>
            <w:r w:rsidR="00D65666">
              <w:rPr>
                <w:noProof/>
                <w:webHidden/>
              </w:rPr>
              <w:fldChar w:fldCharType="end"/>
            </w:r>
          </w:hyperlink>
        </w:p>
        <w:p w14:paraId="5649DDBC" w14:textId="3FBBD46C"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5" w:history="1">
            <w:r w:rsidR="00D65666" w:rsidRPr="005B16A7">
              <w:rPr>
                <w:rStyle w:val="Collegamentoipertestuale"/>
                <w:rFonts w:eastAsia="Palatino Linotype"/>
                <w:b/>
                <w:bCs/>
                <w:noProof/>
              </w:rPr>
              <w:t>4.5.6</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della sorveglianza sanitaria</w:t>
            </w:r>
            <w:r w:rsidR="00D65666">
              <w:rPr>
                <w:noProof/>
                <w:webHidden/>
              </w:rPr>
              <w:tab/>
            </w:r>
            <w:r w:rsidR="00D65666">
              <w:rPr>
                <w:noProof/>
                <w:webHidden/>
              </w:rPr>
              <w:fldChar w:fldCharType="begin"/>
            </w:r>
            <w:r w:rsidR="00D65666">
              <w:rPr>
                <w:noProof/>
                <w:webHidden/>
              </w:rPr>
              <w:instrText xml:space="preserve"> PAGEREF _Toc130554705 \h </w:instrText>
            </w:r>
            <w:r w:rsidR="00D65666">
              <w:rPr>
                <w:noProof/>
                <w:webHidden/>
              </w:rPr>
            </w:r>
            <w:r w:rsidR="00D65666">
              <w:rPr>
                <w:noProof/>
                <w:webHidden/>
              </w:rPr>
              <w:fldChar w:fldCharType="separate"/>
            </w:r>
            <w:r w:rsidR="00D65666">
              <w:rPr>
                <w:noProof/>
                <w:webHidden/>
              </w:rPr>
              <w:t>88</w:t>
            </w:r>
            <w:r w:rsidR="00D65666">
              <w:rPr>
                <w:noProof/>
                <w:webHidden/>
              </w:rPr>
              <w:fldChar w:fldCharType="end"/>
            </w:r>
          </w:hyperlink>
        </w:p>
        <w:p w14:paraId="6ACC4DA3" w14:textId="21662D8F"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6" w:history="1">
            <w:r w:rsidR="00D65666" w:rsidRPr="005B16A7">
              <w:rPr>
                <w:rStyle w:val="Collegamentoipertestuale"/>
                <w:rFonts w:eastAsia="Palatino Linotype"/>
                <w:b/>
                <w:bCs/>
                <w:noProof/>
              </w:rPr>
              <w:t>4.5.7</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Informazione e formazione dei lavoratori in materia di sicurezza aziendale</w:t>
            </w:r>
            <w:r w:rsidR="00D65666">
              <w:rPr>
                <w:noProof/>
                <w:webHidden/>
              </w:rPr>
              <w:tab/>
            </w:r>
            <w:r w:rsidR="00D65666">
              <w:rPr>
                <w:noProof/>
                <w:webHidden/>
              </w:rPr>
              <w:fldChar w:fldCharType="begin"/>
            </w:r>
            <w:r w:rsidR="00D65666">
              <w:rPr>
                <w:noProof/>
                <w:webHidden/>
              </w:rPr>
              <w:instrText xml:space="preserve"> PAGEREF _Toc130554706 \h </w:instrText>
            </w:r>
            <w:r w:rsidR="00D65666">
              <w:rPr>
                <w:noProof/>
                <w:webHidden/>
              </w:rPr>
            </w:r>
            <w:r w:rsidR="00D65666">
              <w:rPr>
                <w:noProof/>
                <w:webHidden/>
              </w:rPr>
              <w:fldChar w:fldCharType="separate"/>
            </w:r>
            <w:r w:rsidR="00D65666">
              <w:rPr>
                <w:noProof/>
                <w:webHidden/>
              </w:rPr>
              <w:t>88</w:t>
            </w:r>
            <w:r w:rsidR="00D65666">
              <w:rPr>
                <w:noProof/>
                <w:webHidden/>
              </w:rPr>
              <w:fldChar w:fldCharType="end"/>
            </w:r>
          </w:hyperlink>
        </w:p>
        <w:p w14:paraId="3ACB45F9" w14:textId="03B31477"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7" w:history="1">
            <w:r w:rsidR="00D65666" w:rsidRPr="005B16A7">
              <w:rPr>
                <w:rStyle w:val="Collegamentoipertestuale"/>
                <w:rFonts w:eastAsia="Palatino Linotype"/>
                <w:b/>
                <w:bCs/>
                <w:noProof/>
              </w:rPr>
              <w:t>4.5.8</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dei rischi interferenziali nell’affidamento di appalti/lavorazioni a terzi</w:t>
            </w:r>
            <w:r w:rsidR="00D65666">
              <w:rPr>
                <w:noProof/>
                <w:webHidden/>
              </w:rPr>
              <w:tab/>
            </w:r>
            <w:r w:rsidR="00D65666">
              <w:rPr>
                <w:noProof/>
                <w:webHidden/>
              </w:rPr>
              <w:fldChar w:fldCharType="begin"/>
            </w:r>
            <w:r w:rsidR="00D65666">
              <w:rPr>
                <w:noProof/>
                <w:webHidden/>
              </w:rPr>
              <w:instrText xml:space="preserve"> PAGEREF _Toc130554707 \h </w:instrText>
            </w:r>
            <w:r w:rsidR="00D65666">
              <w:rPr>
                <w:noProof/>
                <w:webHidden/>
              </w:rPr>
            </w:r>
            <w:r w:rsidR="00D65666">
              <w:rPr>
                <w:noProof/>
                <w:webHidden/>
              </w:rPr>
              <w:fldChar w:fldCharType="separate"/>
            </w:r>
            <w:r w:rsidR="00D65666">
              <w:rPr>
                <w:noProof/>
                <w:webHidden/>
              </w:rPr>
              <w:t>88</w:t>
            </w:r>
            <w:r w:rsidR="00D65666">
              <w:rPr>
                <w:noProof/>
                <w:webHidden/>
              </w:rPr>
              <w:fldChar w:fldCharType="end"/>
            </w:r>
          </w:hyperlink>
        </w:p>
        <w:p w14:paraId="234840B1" w14:textId="5F38DC0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8" w:history="1">
            <w:r w:rsidR="00D65666" w:rsidRPr="005B16A7">
              <w:rPr>
                <w:rStyle w:val="Collegamentoipertestuale"/>
                <w:rFonts w:eastAsia="Palatino Linotype"/>
                <w:b/>
                <w:bCs/>
                <w:noProof/>
              </w:rPr>
              <w:t>4.5.9</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degli adempimenti richiesti per i partecipanti ai servizi di formazione anche obbligatoria (formazione generale e specifica, sorveglianza sanitaria, consegna DPI)</w:t>
            </w:r>
            <w:r w:rsidR="00D65666">
              <w:rPr>
                <w:noProof/>
                <w:webHidden/>
              </w:rPr>
              <w:tab/>
            </w:r>
            <w:r w:rsidR="00D65666">
              <w:rPr>
                <w:noProof/>
                <w:webHidden/>
              </w:rPr>
              <w:fldChar w:fldCharType="begin"/>
            </w:r>
            <w:r w:rsidR="00D65666">
              <w:rPr>
                <w:noProof/>
                <w:webHidden/>
              </w:rPr>
              <w:instrText xml:space="preserve"> PAGEREF _Toc130554708 \h </w:instrText>
            </w:r>
            <w:r w:rsidR="00D65666">
              <w:rPr>
                <w:noProof/>
                <w:webHidden/>
              </w:rPr>
            </w:r>
            <w:r w:rsidR="00D65666">
              <w:rPr>
                <w:noProof/>
                <w:webHidden/>
              </w:rPr>
              <w:fldChar w:fldCharType="separate"/>
            </w:r>
            <w:r w:rsidR="00D65666">
              <w:rPr>
                <w:noProof/>
                <w:webHidden/>
              </w:rPr>
              <w:t>89</w:t>
            </w:r>
            <w:r w:rsidR="00D65666">
              <w:rPr>
                <w:noProof/>
                <w:webHidden/>
              </w:rPr>
              <w:fldChar w:fldCharType="end"/>
            </w:r>
          </w:hyperlink>
        </w:p>
        <w:p w14:paraId="25E69AF9" w14:textId="6559E937"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09" w:history="1">
            <w:r w:rsidR="00D65666" w:rsidRPr="005B16A7">
              <w:rPr>
                <w:rStyle w:val="Collegamentoipertestuale"/>
                <w:rFonts w:eastAsia="Palatino Linotype"/>
                <w:b/>
                <w:bCs/>
                <w:noProof/>
              </w:rPr>
              <w:t>4.5.10</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Monitoraggio</w:t>
            </w:r>
            <w:r w:rsidR="00D65666">
              <w:rPr>
                <w:noProof/>
                <w:webHidden/>
              </w:rPr>
              <w:tab/>
            </w:r>
            <w:r w:rsidR="00D65666">
              <w:rPr>
                <w:noProof/>
                <w:webHidden/>
              </w:rPr>
              <w:fldChar w:fldCharType="begin"/>
            </w:r>
            <w:r w:rsidR="00D65666">
              <w:rPr>
                <w:noProof/>
                <w:webHidden/>
              </w:rPr>
              <w:instrText xml:space="preserve"> PAGEREF _Toc130554709 \h </w:instrText>
            </w:r>
            <w:r w:rsidR="00D65666">
              <w:rPr>
                <w:noProof/>
                <w:webHidden/>
              </w:rPr>
            </w:r>
            <w:r w:rsidR="00D65666">
              <w:rPr>
                <w:noProof/>
                <w:webHidden/>
              </w:rPr>
              <w:fldChar w:fldCharType="separate"/>
            </w:r>
            <w:r w:rsidR="00D65666">
              <w:rPr>
                <w:noProof/>
                <w:webHidden/>
              </w:rPr>
              <w:t>89</w:t>
            </w:r>
            <w:r w:rsidR="00D65666">
              <w:rPr>
                <w:noProof/>
                <w:webHidden/>
              </w:rPr>
              <w:fldChar w:fldCharType="end"/>
            </w:r>
          </w:hyperlink>
        </w:p>
        <w:p w14:paraId="1AD3FFAD" w14:textId="77DF98A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0" w:history="1">
            <w:r w:rsidR="00D65666" w:rsidRPr="005B16A7">
              <w:rPr>
                <w:rStyle w:val="Collegamentoipertestuale"/>
                <w:rFonts w:eastAsia="Palatino Linotype"/>
                <w:b/>
                <w:bCs/>
                <w:noProof/>
              </w:rPr>
              <w:t>4.6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_Toc130554710 \h </w:instrText>
            </w:r>
            <w:r w:rsidR="00D65666">
              <w:rPr>
                <w:noProof/>
                <w:webHidden/>
              </w:rPr>
            </w:r>
            <w:r w:rsidR="00D65666">
              <w:rPr>
                <w:noProof/>
                <w:webHidden/>
              </w:rPr>
              <w:fldChar w:fldCharType="separate"/>
            </w:r>
            <w:r w:rsidR="00D65666">
              <w:rPr>
                <w:noProof/>
                <w:webHidden/>
              </w:rPr>
              <w:t>89</w:t>
            </w:r>
            <w:r w:rsidR="00D65666">
              <w:rPr>
                <w:noProof/>
                <w:webHidden/>
              </w:rPr>
              <w:fldChar w:fldCharType="end"/>
            </w:r>
          </w:hyperlink>
        </w:p>
        <w:p w14:paraId="520452AF" w14:textId="65053553"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711" w:history="1">
            <w:r w:rsidR="00D65666" w:rsidRPr="005B16A7">
              <w:rPr>
                <w:rStyle w:val="Collegamentoipertestuale"/>
                <w:rFonts w:eastAsia="Palatino Linotype"/>
                <w:noProof/>
                <w:position w:val="2"/>
              </w:rPr>
              <w:t>5.</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Reati ambientali</w:t>
            </w:r>
            <w:r w:rsidR="00D65666">
              <w:rPr>
                <w:noProof/>
                <w:webHidden/>
              </w:rPr>
              <w:tab/>
            </w:r>
            <w:r w:rsidR="00D65666">
              <w:rPr>
                <w:noProof/>
                <w:webHidden/>
              </w:rPr>
              <w:fldChar w:fldCharType="begin"/>
            </w:r>
            <w:r w:rsidR="00D65666">
              <w:rPr>
                <w:noProof/>
                <w:webHidden/>
              </w:rPr>
              <w:instrText xml:space="preserve"> PAGEREF _Toc130554711 \h </w:instrText>
            </w:r>
            <w:r w:rsidR="00D65666">
              <w:rPr>
                <w:noProof/>
                <w:webHidden/>
              </w:rPr>
            </w:r>
            <w:r w:rsidR="00D65666">
              <w:rPr>
                <w:noProof/>
                <w:webHidden/>
              </w:rPr>
              <w:fldChar w:fldCharType="separate"/>
            </w:r>
            <w:r w:rsidR="00D65666">
              <w:rPr>
                <w:noProof/>
                <w:webHidden/>
              </w:rPr>
              <w:t>90</w:t>
            </w:r>
            <w:r w:rsidR="00D65666">
              <w:rPr>
                <w:noProof/>
                <w:webHidden/>
              </w:rPr>
              <w:fldChar w:fldCharType="end"/>
            </w:r>
          </w:hyperlink>
        </w:p>
        <w:p w14:paraId="0AE4DE51" w14:textId="1DD7C5F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2" w:history="1">
            <w:r w:rsidR="00D65666" w:rsidRPr="005B16A7">
              <w:rPr>
                <w:rStyle w:val="Collegamentoipertestuale"/>
                <w:rFonts w:eastAsia="Palatino Linotype"/>
                <w:b/>
                <w:noProof/>
                <w:position w:val="2"/>
              </w:rPr>
              <w:t>5.1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Premesse</w:t>
            </w:r>
            <w:r w:rsidR="00D65666">
              <w:rPr>
                <w:noProof/>
                <w:webHidden/>
              </w:rPr>
              <w:tab/>
            </w:r>
            <w:r w:rsidR="00D65666">
              <w:rPr>
                <w:noProof/>
                <w:webHidden/>
              </w:rPr>
              <w:fldChar w:fldCharType="begin"/>
            </w:r>
            <w:r w:rsidR="00D65666">
              <w:rPr>
                <w:noProof/>
                <w:webHidden/>
              </w:rPr>
              <w:instrText xml:space="preserve"> PAGEREF _Toc130554712 \h </w:instrText>
            </w:r>
            <w:r w:rsidR="00D65666">
              <w:rPr>
                <w:noProof/>
                <w:webHidden/>
              </w:rPr>
            </w:r>
            <w:r w:rsidR="00D65666">
              <w:rPr>
                <w:noProof/>
                <w:webHidden/>
              </w:rPr>
              <w:fldChar w:fldCharType="separate"/>
            </w:r>
            <w:r w:rsidR="00D65666">
              <w:rPr>
                <w:noProof/>
                <w:webHidden/>
              </w:rPr>
              <w:t>90</w:t>
            </w:r>
            <w:r w:rsidR="00D65666">
              <w:rPr>
                <w:noProof/>
                <w:webHidden/>
              </w:rPr>
              <w:fldChar w:fldCharType="end"/>
            </w:r>
          </w:hyperlink>
        </w:p>
        <w:p w14:paraId="09317BA2" w14:textId="34836411"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3" w:history="1">
            <w:r w:rsidR="00D65666" w:rsidRPr="005B16A7">
              <w:rPr>
                <w:rStyle w:val="Collegamentoipertestuale"/>
                <w:rFonts w:eastAsia="Palatino Linotype"/>
                <w:b/>
                <w:noProof/>
                <w:position w:val="2"/>
              </w:rPr>
              <w:t>5.2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reati previsti dall’art. 25 undecies D. Lgs. 231/2001 e le relative sanzioni</w:t>
            </w:r>
            <w:r w:rsidR="00D65666">
              <w:rPr>
                <w:noProof/>
                <w:webHidden/>
              </w:rPr>
              <w:tab/>
            </w:r>
            <w:r w:rsidR="00D65666">
              <w:rPr>
                <w:noProof/>
                <w:webHidden/>
              </w:rPr>
              <w:fldChar w:fldCharType="begin"/>
            </w:r>
            <w:r w:rsidR="00D65666">
              <w:rPr>
                <w:noProof/>
                <w:webHidden/>
              </w:rPr>
              <w:instrText xml:space="preserve"> PAGEREF _Toc130554713 \h </w:instrText>
            </w:r>
            <w:r w:rsidR="00D65666">
              <w:rPr>
                <w:noProof/>
                <w:webHidden/>
              </w:rPr>
            </w:r>
            <w:r w:rsidR="00D65666">
              <w:rPr>
                <w:noProof/>
                <w:webHidden/>
              </w:rPr>
              <w:fldChar w:fldCharType="separate"/>
            </w:r>
            <w:r w:rsidR="00D65666">
              <w:rPr>
                <w:noProof/>
                <w:webHidden/>
              </w:rPr>
              <w:t>90</w:t>
            </w:r>
            <w:r w:rsidR="00D65666">
              <w:rPr>
                <w:noProof/>
                <w:webHidden/>
              </w:rPr>
              <w:fldChar w:fldCharType="end"/>
            </w:r>
          </w:hyperlink>
        </w:p>
        <w:p w14:paraId="4A609DCA" w14:textId="4879415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4" w:history="1">
            <w:r w:rsidR="00D65666" w:rsidRPr="005B16A7">
              <w:rPr>
                <w:rStyle w:val="Collegamentoipertestuale"/>
                <w:rFonts w:eastAsia="Palatino Linotype"/>
                <w:b/>
                <w:noProof/>
                <w:position w:val="2"/>
              </w:rPr>
              <w:t>5.3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_Toc130554714 \h </w:instrText>
            </w:r>
            <w:r w:rsidR="00D65666">
              <w:rPr>
                <w:noProof/>
                <w:webHidden/>
              </w:rPr>
            </w:r>
            <w:r w:rsidR="00D65666">
              <w:rPr>
                <w:noProof/>
                <w:webHidden/>
              </w:rPr>
              <w:fldChar w:fldCharType="separate"/>
            </w:r>
            <w:r w:rsidR="00D65666">
              <w:rPr>
                <w:noProof/>
                <w:webHidden/>
              </w:rPr>
              <w:t>90</w:t>
            </w:r>
            <w:r w:rsidR="00D65666">
              <w:rPr>
                <w:noProof/>
                <w:webHidden/>
              </w:rPr>
              <w:fldChar w:fldCharType="end"/>
            </w:r>
          </w:hyperlink>
        </w:p>
        <w:p w14:paraId="7792211A" w14:textId="626F7F4D"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5" w:history="1">
            <w:r w:rsidR="00D65666" w:rsidRPr="005B16A7">
              <w:rPr>
                <w:rStyle w:val="Collegamentoipertestuale"/>
                <w:rFonts w:eastAsia="Palatino Linotype"/>
                <w:b/>
                <w:noProof/>
                <w:position w:val="2"/>
              </w:rPr>
              <w:t>5.4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_Toc130554715 \h </w:instrText>
            </w:r>
            <w:r w:rsidR="00D65666">
              <w:rPr>
                <w:noProof/>
                <w:webHidden/>
              </w:rPr>
            </w:r>
            <w:r w:rsidR="00D65666">
              <w:rPr>
                <w:noProof/>
                <w:webHidden/>
              </w:rPr>
              <w:fldChar w:fldCharType="separate"/>
            </w:r>
            <w:r w:rsidR="00D65666">
              <w:rPr>
                <w:noProof/>
                <w:webHidden/>
              </w:rPr>
              <w:t>90</w:t>
            </w:r>
            <w:r w:rsidR="00D65666">
              <w:rPr>
                <w:noProof/>
                <w:webHidden/>
              </w:rPr>
              <w:fldChar w:fldCharType="end"/>
            </w:r>
          </w:hyperlink>
        </w:p>
        <w:p w14:paraId="3C0CD0AA" w14:textId="6B9DD67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16" w:history="1">
            <w:r w:rsidR="00D65666" w:rsidRPr="005B16A7">
              <w:rPr>
                <w:rStyle w:val="Collegamentoipertestuale"/>
                <w:rFonts w:eastAsia="Palatino Linotype"/>
                <w:b/>
                <w:noProof/>
                <w:position w:val="2"/>
              </w:rPr>
              <w:t>5.5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_Toc130554716 \h </w:instrText>
            </w:r>
            <w:r w:rsidR="00D65666">
              <w:rPr>
                <w:noProof/>
                <w:webHidden/>
              </w:rPr>
            </w:r>
            <w:r w:rsidR="00D65666">
              <w:rPr>
                <w:noProof/>
                <w:webHidden/>
              </w:rPr>
              <w:fldChar w:fldCharType="separate"/>
            </w:r>
            <w:r w:rsidR="00D65666">
              <w:rPr>
                <w:noProof/>
                <w:webHidden/>
              </w:rPr>
              <w:t>91</w:t>
            </w:r>
            <w:r w:rsidR="00D65666">
              <w:rPr>
                <w:noProof/>
                <w:webHidden/>
              </w:rPr>
              <w:fldChar w:fldCharType="end"/>
            </w:r>
          </w:hyperlink>
        </w:p>
        <w:p w14:paraId="52ADEB17" w14:textId="716F70A2"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17" w:history="1">
            <w:r w:rsidR="00D65666" w:rsidRPr="005B16A7">
              <w:rPr>
                <w:rStyle w:val="Collegamentoipertestuale"/>
                <w:rFonts w:eastAsia="Palatino Linotype"/>
                <w:b/>
                <w:bCs/>
                <w:noProof/>
              </w:rPr>
              <w:t>5.5.1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dello smaltimento dei rifiuti (anche speciali)</w:t>
            </w:r>
            <w:r w:rsidR="00D65666">
              <w:rPr>
                <w:noProof/>
                <w:webHidden/>
              </w:rPr>
              <w:tab/>
            </w:r>
            <w:r w:rsidR="00D65666">
              <w:rPr>
                <w:noProof/>
                <w:webHidden/>
              </w:rPr>
              <w:fldChar w:fldCharType="begin"/>
            </w:r>
            <w:r w:rsidR="00D65666">
              <w:rPr>
                <w:noProof/>
                <w:webHidden/>
              </w:rPr>
              <w:instrText xml:space="preserve"> PAGEREF _Toc130554717 \h </w:instrText>
            </w:r>
            <w:r w:rsidR="00D65666">
              <w:rPr>
                <w:noProof/>
                <w:webHidden/>
              </w:rPr>
            </w:r>
            <w:r w:rsidR="00D65666">
              <w:rPr>
                <w:noProof/>
                <w:webHidden/>
              </w:rPr>
              <w:fldChar w:fldCharType="separate"/>
            </w:r>
            <w:r w:rsidR="00D65666">
              <w:rPr>
                <w:noProof/>
                <w:webHidden/>
              </w:rPr>
              <w:t>91</w:t>
            </w:r>
            <w:r w:rsidR="00D65666">
              <w:rPr>
                <w:noProof/>
                <w:webHidden/>
              </w:rPr>
              <w:fldChar w:fldCharType="end"/>
            </w:r>
          </w:hyperlink>
        </w:p>
        <w:p w14:paraId="7520A952" w14:textId="79EDBDD1"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18" w:history="1">
            <w:r w:rsidR="00D65666" w:rsidRPr="005B16A7">
              <w:rPr>
                <w:rStyle w:val="Collegamentoipertestuale"/>
                <w:rFonts w:eastAsia="Palatino Linotype"/>
                <w:b/>
                <w:bCs/>
                <w:noProof/>
              </w:rPr>
              <w:t>5.5.2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Selezione e gestione delle imprese incaricate dello smaltimento dei rifiuti</w:t>
            </w:r>
            <w:r w:rsidR="00D65666">
              <w:rPr>
                <w:noProof/>
                <w:webHidden/>
              </w:rPr>
              <w:tab/>
            </w:r>
            <w:r w:rsidR="00D65666">
              <w:rPr>
                <w:noProof/>
                <w:webHidden/>
              </w:rPr>
              <w:fldChar w:fldCharType="begin"/>
            </w:r>
            <w:r w:rsidR="00D65666">
              <w:rPr>
                <w:noProof/>
                <w:webHidden/>
              </w:rPr>
              <w:instrText xml:space="preserve"> PAGEREF _Toc130554718 \h </w:instrText>
            </w:r>
            <w:r w:rsidR="00D65666">
              <w:rPr>
                <w:noProof/>
                <w:webHidden/>
              </w:rPr>
            </w:r>
            <w:r w:rsidR="00D65666">
              <w:rPr>
                <w:noProof/>
                <w:webHidden/>
              </w:rPr>
              <w:fldChar w:fldCharType="separate"/>
            </w:r>
            <w:r w:rsidR="00D65666">
              <w:rPr>
                <w:noProof/>
                <w:webHidden/>
              </w:rPr>
              <w:t>91</w:t>
            </w:r>
            <w:r w:rsidR="00D65666">
              <w:rPr>
                <w:noProof/>
                <w:webHidden/>
              </w:rPr>
              <w:fldChar w:fldCharType="end"/>
            </w:r>
          </w:hyperlink>
        </w:p>
        <w:p w14:paraId="010C9213" w14:textId="106C1B65"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19" w:history="1">
            <w:r w:rsidR="00D65666" w:rsidRPr="005B16A7">
              <w:rPr>
                <w:rStyle w:val="Collegamentoipertestuale"/>
                <w:rFonts w:eastAsia="Palatino Linotype"/>
                <w:b/>
                <w:bCs/>
                <w:noProof/>
              </w:rPr>
              <w:t>5.5.3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e manutenzione degli impianti e selezione delle imprese incaricate</w:t>
            </w:r>
            <w:r w:rsidR="00D65666">
              <w:rPr>
                <w:noProof/>
                <w:webHidden/>
              </w:rPr>
              <w:tab/>
            </w:r>
            <w:r w:rsidR="00D65666">
              <w:rPr>
                <w:noProof/>
                <w:webHidden/>
              </w:rPr>
              <w:fldChar w:fldCharType="begin"/>
            </w:r>
            <w:r w:rsidR="00D65666">
              <w:rPr>
                <w:noProof/>
                <w:webHidden/>
              </w:rPr>
              <w:instrText xml:space="preserve"> PAGEREF _Toc130554719 \h </w:instrText>
            </w:r>
            <w:r w:rsidR="00D65666">
              <w:rPr>
                <w:noProof/>
                <w:webHidden/>
              </w:rPr>
            </w:r>
            <w:r w:rsidR="00D65666">
              <w:rPr>
                <w:noProof/>
                <w:webHidden/>
              </w:rPr>
              <w:fldChar w:fldCharType="separate"/>
            </w:r>
            <w:r w:rsidR="00D65666">
              <w:rPr>
                <w:noProof/>
                <w:webHidden/>
              </w:rPr>
              <w:t>92</w:t>
            </w:r>
            <w:r w:rsidR="00D65666">
              <w:rPr>
                <w:noProof/>
                <w:webHidden/>
              </w:rPr>
              <w:fldChar w:fldCharType="end"/>
            </w:r>
          </w:hyperlink>
        </w:p>
        <w:p w14:paraId="5A4C89F0" w14:textId="2392A9A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0" w:history="1">
            <w:r w:rsidR="00D65666" w:rsidRPr="005B16A7">
              <w:rPr>
                <w:rStyle w:val="Collegamentoipertestuale"/>
                <w:rFonts w:eastAsia="Palatino Linotype"/>
                <w:b/>
                <w:noProof/>
                <w:position w:val="2"/>
              </w:rPr>
              <w:t>5.6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w:t>
            </w:r>
            <w:r w:rsidR="00D65666">
              <w:rPr>
                <w:noProof/>
                <w:webHidden/>
              </w:rPr>
              <w:tab/>
            </w:r>
            <w:r w:rsidR="00D65666">
              <w:rPr>
                <w:noProof/>
                <w:webHidden/>
              </w:rPr>
              <w:fldChar w:fldCharType="begin"/>
            </w:r>
            <w:r w:rsidR="00D65666">
              <w:rPr>
                <w:noProof/>
                <w:webHidden/>
              </w:rPr>
              <w:instrText xml:space="preserve"> PAGEREF _Toc130554720 \h </w:instrText>
            </w:r>
            <w:r w:rsidR="00D65666">
              <w:rPr>
                <w:noProof/>
                <w:webHidden/>
              </w:rPr>
            </w:r>
            <w:r w:rsidR="00D65666">
              <w:rPr>
                <w:noProof/>
                <w:webHidden/>
              </w:rPr>
              <w:fldChar w:fldCharType="separate"/>
            </w:r>
            <w:r w:rsidR="00D65666">
              <w:rPr>
                <w:noProof/>
                <w:webHidden/>
              </w:rPr>
              <w:t>92</w:t>
            </w:r>
            <w:r w:rsidR="00D65666">
              <w:rPr>
                <w:noProof/>
                <w:webHidden/>
              </w:rPr>
              <w:fldChar w:fldCharType="end"/>
            </w:r>
          </w:hyperlink>
        </w:p>
        <w:p w14:paraId="4554AE61" w14:textId="3E465291"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721" w:history="1">
            <w:r w:rsidR="00D65666" w:rsidRPr="005B16A7">
              <w:rPr>
                <w:rStyle w:val="Collegamentoipertestuale"/>
                <w:rFonts w:eastAsia="Palatino Linotype"/>
                <w:noProof/>
                <w:position w:val="2"/>
              </w:rPr>
              <w:t>6.</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Delitti informatici e trattamento illecito di dati</w:t>
            </w:r>
            <w:r w:rsidR="00D65666">
              <w:rPr>
                <w:noProof/>
                <w:webHidden/>
              </w:rPr>
              <w:tab/>
            </w:r>
            <w:r w:rsidR="00D65666">
              <w:rPr>
                <w:noProof/>
                <w:webHidden/>
              </w:rPr>
              <w:fldChar w:fldCharType="begin"/>
            </w:r>
            <w:r w:rsidR="00D65666">
              <w:rPr>
                <w:noProof/>
                <w:webHidden/>
              </w:rPr>
              <w:instrText xml:space="preserve"> PAGEREF _Toc130554721 \h </w:instrText>
            </w:r>
            <w:r w:rsidR="00D65666">
              <w:rPr>
                <w:noProof/>
                <w:webHidden/>
              </w:rPr>
            </w:r>
            <w:r w:rsidR="00D65666">
              <w:rPr>
                <w:noProof/>
                <w:webHidden/>
              </w:rPr>
              <w:fldChar w:fldCharType="separate"/>
            </w:r>
            <w:r w:rsidR="00D65666">
              <w:rPr>
                <w:noProof/>
                <w:webHidden/>
              </w:rPr>
              <w:t>93</w:t>
            </w:r>
            <w:r w:rsidR="00D65666">
              <w:rPr>
                <w:noProof/>
                <w:webHidden/>
              </w:rPr>
              <w:fldChar w:fldCharType="end"/>
            </w:r>
          </w:hyperlink>
        </w:p>
        <w:p w14:paraId="5CB29DA6" w14:textId="77F377C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2" w:history="1">
            <w:r w:rsidR="00D65666" w:rsidRPr="005B16A7">
              <w:rPr>
                <w:rStyle w:val="Collegamentoipertestuale"/>
                <w:rFonts w:eastAsia="Palatino Linotype"/>
                <w:b/>
                <w:noProof/>
                <w:position w:val="2"/>
              </w:rPr>
              <w:t>6.1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Premesse</w:t>
            </w:r>
            <w:r w:rsidR="00D65666">
              <w:rPr>
                <w:noProof/>
                <w:webHidden/>
              </w:rPr>
              <w:tab/>
            </w:r>
            <w:r w:rsidR="00D65666">
              <w:rPr>
                <w:noProof/>
                <w:webHidden/>
              </w:rPr>
              <w:fldChar w:fldCharType="begin"/>
            </w:r>
            <w:r w:rsidR="00D65666">
              <w:rPr>
                <w:noProof/>
                <w:webHidden/>
              </w:rPr>
              <w:instrText xml:space="preserve"> PAGEREF _Toc130554722 \h </w:instrText>
            </w:r>
            <w:r w:rsidR="00D65666">
              <w:rPr>
                <w:noProof/>
                <w:webHidden/>
              </w:rPr>
            </w:r>
            <w:r w:rsidR="00D65666">
              <w:rPr>
                <w:noProof/>
                <w:webHidden/>
              </w:rPr>
              <w:fldChar w:fldCharType="separate"/>
            </w:r>
            <w:r w:rsidR="00D65666">
              <w:rPr>
                <w:noProof/>
                <w:webHidden/>
              </w:rPr>
              <w:t>93</w:t>
            </w:r>
            <w:r w:rsidR="00D65666">
              <w:rPr>
                <w:noProof/>
                <w:webHidden/>
              </w:rPr>
              <w:fldChar w:fldCharType="end"/>
            </w:r>
          </w:hyperlink>
        </w:p>
        <w:p w14:paraId="4B56BE0C" w14:textId="480CC0E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3" w:history="1">
            <w:r w:rsidR="00D65666" w:rsidRPr="005B16A7">
              <w:rPr>
                <w:rStyle w:val="Collegamentoipertestuale"/>
                <w:rFonts w:eastAsia="Palatino Linotype"/>
                <w:b/>
                <w:noProof/>
                <w:position w:val="2"/>
              </w:rPr>
              <w:t>6.2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reati previsti dall’art. 24 bis D. Lgs. 231/2001 e le relative sanzioni</w:t>
            </w:r>
            <w:r w:rsidR="00D65666">
              <w:rPr>
                <w:noProof/>
                <w:webHidden/>
              </w:rPr>
              <w:tab/>
            </w:r>
            <w:r w:rsidR="00D65666">
              <w:rPr>
                <w:noProof/>
                <w:webHidden/>
              </w:rPr>
              <w:fldChar w:fldCharType="begin"/>
            </w:r>
            <w:r w:rsidR="00D65666">
              <w:rPr>
                <w:noProof/>
                <w:webHidden/>
              </w:rPr>
              <w:instrText xml:space="preserve"> PAGEREF _Toc130554723 \h </w:instrText>
            </w:r>
            <w:r w:rsidR="00D65666">
              <w:rPr>
                <w:noProof/>
                <w:webHidden/>
              </w:rPr>
            </w:r>
            <w:r w:rsidR="00D65666">
              <w:rPr>
                <w:noProof/>
                <w:webHidden/>
              </w:rPr>
              <w:fldChar w:fldCharType="separate"/>
            </w:r>
            <w:r w:rsidR="00D65666">
              <w:rPr>
                <w:noProof/>
                <w:webHidden/>
              </w:rPr>
              <w:t>93</w:t>
            </w:r>
            <w:r w:rsidR="00D65666">
              <w:rPr>
                <w:noProof/>
                <w:webHidden/>
              </w:rPr>
              <w:fldChar w:fldCharType="end"/>
            </w:r>
          </w:hyperlink>
        </w:p>
        <w:p w14:paraId="59C5BCE8" w14:textId="755BFE6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4" w:history="1">
            <w:r w:rsidR="00D65666" w:rsidRPr="005B16A7">
              <w:rPr>
                <w:rStyle w:val="Collegamentoipertestuale"/>
                <w:rFonts w:eastAsia="Palatino Linotype"/>
                <w:b/>
                <w:noProof/>
                <w:position w:val="2"/>
              </w:rPr>
              <w:t>6.3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_Toc130554724 \h </w:instrText>
            </w:r>
            <w:r w:rsidR="00D65666">
              <w:rPr>
                <w:noProof/>
                <w:webHidden/>
              </w:rPr>
            </w:r>
            <w:r w:rsidR="00D65666">
              <w:rPr>
                <w:noProof/>
                <w:webHidden/>
              </w:rPr>
              <w:fldChar w:fldCharType="separate"/>
            </w:r>
            <w:r w:rsidR="00D65666">
              <w:rPr>
                <w:noProof/>
                <w:webHidden/>
              </w:rPr>
              <w:t>93</w:t>
            </w:r>
            <w:r w:rsidR="00D65666">
              <w:rPr>
                <w:noProof/>
                <w:webHidden/>
              </w:rPr>
              <w:fldChar w:fldCharType="end"/>
            </w:r>
          </w:hyperlink>
        </w:p>
        <w:p w14:paraId="11ECF55D" w14:textId="0D68AE4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5" w:history="1">
            <w:r w:rsidR="00D65666" w:rsidRPr="005B16A7">
              <w:rPr>
                <w:rStyle w:val="Collegamentoipertestuale"/>
                <w:rFonts w:eastAsia="Palatino Linotype"/>
                <w:b/>
                <w:noProof/>
                <w:position w:val="2"/>
              </w:rPr>
              <w:t>6.4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_Toc130554725 \h </w:instrText>
            </w:r>
            <w:r w:rsidR="00D65666">
              <w:rPr>
                <w:noProof/>
                <w:webHidden/>
              </w:rPr>
            </w:r>
            <w:r w:rsidR="00D65666">
              <w:rPr>
                <w:noProof/>
                <w:webHidden/>
              </w:rPr>
              <w:fldChar w:fldCharType="separate"/>
            </w:r>
            <w:r w:rsidR="00D65666">
              <w:rPr>
                <w:noProof/>
                <w:webHidden/>
              </w:rPr>
              <w:t>93</w:t>
            </w:r>
            <w:r w:rsidR="00D65666">
              <w:rPr>
                <w:noProof/>
                <w:webHidden/>
              </w:rPr>
              <w:fldChar w:fldCharType="end"/>
            </w:r>
          </w:hyperlink>
        </w:p>
        <w:p w14:paraId="4A8DA589" w14:textId="13AF420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26" w:history="1">
            <w:r w:rsidR="00D65666" w:rsidRPr="005B16A7">
              <w:rPr>
                <w:rStyle w:val="Collegamentoipertestuale"/>
                <w:rFonts w:eastAsia="Palatino Linotype"/>
                <w:b/>
                <w:noProof/>
                <w:position w:val="2"/>
              </w:rPr>
              <w:t>6.5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_Toc130554726 \h </w:instrText>
            </w:r>
            <w:r w:rsidR="00D65666">
              <w:rPr>
                <w:noProof/>
                <w:webHidden/>
              </w:rPr>
            </w:r>
            <w:r w:rsidR="00D65666">
              <w:rPr>
                <w:noProof/>
                <w:webHidden/>
              </w:rPr>
              <w:fldChar w:fldCharType="separate"/>
            </w:r>
            <w:r w:rsidR="00D65666">
              <w:rPr>
                <w:noProof/>
                <w:webHidden/>
              </w:rPr>
              <w:t>95</w:t>
            </w:r>
            <w:r w:rsidR="00D65666">
              <w:rPr>
                <w:noProof/>
                <w:webHidden/>
              </w:rPr>
              <w:fldChar w:fldCharType="end"/>
            </w:r>
          </w:hyperlink>
        </w:p>
        <w:p w14:paraId="37144DD0" w14:textId="47CDE36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27" w:history="1">
            <w:r w:rsidR="00D65666" w:rsidRPr="005B16A7">
              <w:rPr>
                <w:rStyle w:val="Collegamentoipertestuale"/>
                <w:rFonts w:eastAsia="Palatino Linotype"/>
                <w:b/>
                <w:bCs/>
                <w:noProof/>
              </w:rPr>
              <w:t>6.5.1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protezione dei dati e misure di sicurezza</w:t>
            </w:r>
            <w:r w:rsidR="00D65666">
              <w:rPr>
                <w:noProof/>
                <w:webHidden/>
              </w:rPr>
              <w:tab/>
            </w:r>
            <w:r w:rsidR="00D65666">
              <w:rPr>
                <w:noProof/>
                <w:webHidden/>
              </w:rPr>
              <w:fldChar w:fldCharType="begin"/>
            </w:r>
            <w:r w:rsidR="00D65666">
              <w:rPr>
                <w:noProof/>
                <w:webHidden/>
              </w:rPr>
              <w:instrText xml:space="preserve"> PAGEREF _Toc130554727 \h </w:instrText>
            </w:r>
            <w:r w:rsidR="00D65666">
              <w:rPr>
                <w:noProof/>
                <w:webHidden/>
              </w:rPr>
            </w:r>
            <w:r w:rsidR="00D65666">
              <w:rPr>
                <w:noProof/>
                <w:webHidden/>
              </w:rPr>
              <w:fldChar w:fldCharType="separate"/>
            </w:r>
            <w:r w:rsidR="00D65666">
              <w:rPr>
                <w:noProof/>
                <w:webHidden/>
              </w:rPr>
              <w:t>95</w:t>
            </w:r>
            <w:r w:rsidR="00D65666">
              <w:rPr>
                <w:noProof/>
                <w:webHidden/>
              </w:rPr>
              <w:fldChar w:fldCharType="end"/>
            </w:r>
          </w:hyperlink>
        </w:p>
        <w:p w14:paraId="20FA049F" w14:textId="2DA94D47"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28" w:history="1">
            <w:r w:rsidR="00D65666" w:rsidRPr="005B16A7">
              <w:rPr>
                <w:rStyle w:val="Collegamentoipertestuale"/>
                <w:rFonts w:eastAsia="Palatino Linotype"/>
                <w:b/>
                <w:bCs/>
                <w:noProof/>
              </w:rPr>
              <w:t>6.5.2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degli accessi al sistema informatico, dei profili degli utenti, del processo di autenticazione e autorizzazione anche degli amministratori di sistema</w:t>
            </w:r>
            <w:r w:rsidR="00D65666">
              <w:rPr>
                <w:noProof/>
                <w:webHidden/>
              </w:rPr>
              <w:tab/>
            </w:r>
            <w:r w:rsidR="00D65666">
              <w:rPr>
                <w:noProof/>
                <w:webHidden/>
              </w:rPr>
              <w:fldChar w:fldCharType="begin"/>
            </w:r>
            <w:r w:rsidR="00D65666">
              <w:rPr>
                <w:noProof/>
                <w:webHidden/>
              </w:rPr>
              <w:instrText xml:space="preserve"> PAGEREF _Toc130554728 \h </w:instrText>
            </w:r>
            <w:r w:rsidR="00D65666">
              <w:rPr>
                <w:noProof/>
                <w:webHidden/>
              </w:rPr>
            </w:r>
            <w:r w:rsidR="00D65666">
              <w:rPr>
                <w:noProof/>
                <w:webHidden/>
              </w:rPr>
              <w:fldChar w:fldCharType="separate"/>
            </w:r>
            <w:r w:rsidR="00D65666">
              <w:rPr>
                <w:noProof/>
                <w:webHidden/>
              </w:rPr>
              <w:t>96</w:t>
            </w:r>
            <w:r w:rsidR="00D65666">
              <w:rPr>
                <w:noProof/>
                <w:webHidden/>
              </w:rPr>
              <w:fldChar w:fldCharType="end"/>
            </w:r>
          </w:hyperlink>
        </w:p>
        <w:p w14:paraId="32901C5B" w14:textId="5E372E5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29" w:history="1">
            <w:r w:rsidR="00D65666" w:rsidRPr="005B16A7">
              <w:rPr>
                <w:rStyle w:val="Collegamentoipertestuale"/>
                <w:rFonts w:eastAsia="Palatino Linotype"/>
                <w:b/>
                <w:bCs/>
                <w:noProof/>
              </w:rPr>
              <w:t>6.5.3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banche dati, software e applicativi aziendali</w:t>
            </w:r>
            <w:r w:rsidR="00D65666">
              <w:rPr>
                <w:noProof/>
                <w:webHidden/>
              </w:rPr>
              <w:tab/>
            </w:r>
            <w:r w:rsidR="00D65666">
              <w:rPr>
                <w:noProof/>
                <w:webHidden/>
              </w:rPr>
              <w:fldChar w:fldCharType="begin"/>
            </w:r>
            <w:r w:rsidR="00D65666">
              <w:rPr>
                <w:noProof/>
                <w:webHidden/>
              </w:rPr>
              <w:instrText xml:space="preserve"> PAGEREF _Toc130554729 \h </w:instrText>
            </w:r>
            <w:r w:rsidR="00D65666">
              <w:rPr>
                <w:noProof/>
                <w:webHidden/>
              </w:rPr>
            </w:r>
            <w:r w:rsidR="00D65666">
              <w:rPr>
                <w:noProof/>
                <w:webHidden/>
              </w:rPr>
              <w:fldChar w:fldCharType="separate"/>
            </w:r>
            <w:r w:rsidR="00D65666">
              <w:rPr>
                <w:noProof/>
                <w:webHidden/>
              </w:rPr>
              <w:t>96</w:t>
            </w:r>
            <w:r w:rsidR="00D65666">
              <w:rPr>
                <w:noProof/>
                <w:webHidden/>
              </w:rPr>
              <w:fldChar w:fldCharType="end"/>
            </w:r>
          </w:hyperlink>
        </w:p>
        <w:p w14:paraId="5D9CABAB" w14:textId="57083E4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30" w:history="1">
            <w:r w:rsidR="00D65666" w:rsidRPr="005B16A7">
              <w:rPr>
                <w:rStyle w:val="Collegamentoipertestuale"/>
                <w:rFonts w:eastAsia="Palatino Linotype"/>
                <w:b/>
                <w:bCs/>
                <w:noProof/>
              </w:rPr>
              <w:t>6.5.4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 monitoraggio e delle verifiche del sistema informatico</w:t>
            </w:r>
            <w:r w:rsidR="00D65666">
              <w:rPr>
                <w:noProof/>
                <w:webHidden/>
              </w:rPr>
              <w:tab/>
            </w:r>
            <w:r w:rsidR="00D65666">
              <w:rPr>
                <w:noProof/>
                <w:webHidden/>
              </w:rPr>
              <w:fldChar w:fldCharType="begin"/>
            </w:r>
            <w:r w:rsidR="00D65666">
              <w:rPr>
                <w:noProof/>
                <w:webHidden/>
              </w:rPr>
              <w:instrText xml:space="preserve"> PAGEREF _Toc130554730 \h </w:instrText>
            </w:r>
            <w:r w:rsidR="00D65666">
              <w:rPr>
                <w:noProof/>
                <w:webHidden/>
              </w:rPr>
            </w:r>
            <w:r w:rsidR="00D65666">
              <w:rPr>
                <w:noProof/>
                <w:webHidden/>
              </w:rPr>
              <w:fldChar w:fldCharType="separate"/>
            </w:r>
            <w:r w:rsidR="00D65666">
              <w:rPr>
                <w:noProof/>
                <w:webHidden/>
              </w:rPr>
              <w:t>97</w:t>
            </w:r>
            <w:r w:rsidR="00D65666">
              <w:rPr>
                <w:noProof/>
                <w:webHidden/>
              </w:rPr>
              <w:fldChar w:fldCharType="end"/>
            </w:r>
          </w:hyperlink>
        </w:p>
        <w:p w14:paraId="5E72AC71" w14:textId="340AF62F"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31" w:history="1">
            <w:r w:rsidR="00D65666" w:rsidRPr="005B16A7">
              <w:rPr>
                <w:rStyle w:val="Collegamentoipertestuale"/>
                <w:rFonts w:eastAsia="Palatino Linotype"/>
                <w:b/>
                <w:bCs/>
                <w:noProof/>
              </w:rPr>
              <w:t>6.5.5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Accesso a registri o sistemi informatici della P.A.</w:t>
            </w:r>
            <w:r w:rsidR="00D65666">
              <w:rPr>
                <w:noProof/>
                <w:webHidden/>
              </w:rPr>
              <w:tab/>
            </w:r>
            <w:r w:rsidR="00D65666">
              <w:rPr>
                <w:noProof/>
                <w:webHidden/>
              </w:rPr>
              <w:fldChar w:fldCharType="begin"/>
            </w:r>
            <w:r w:rsidR="00D65666">
              <w:rPr>
                <w:noProof/>
                <w:webHidden/>
              </w:rPr>
              <w:instrText xml:space="preserve"> PAGEREF _Toc130554731 \h </w:instrText>
            </w:r>
            <w:r w:rsidR="00D65666">
              <w:rPr>
                <w:noProof/>
                <w:webHidden/>
              </w:rPr>
            </w:r>
            <w:r w:rsidR="00D65666">
              <w:rPr>
                <w:noProof/>
                <w:webHidden/>
              </w:rPr>
              <w:fldChar w:fldCharType="separate"/>
            </w:r>
            <w:r w:rsidR="00D65666">
              <w:rPr>
                <w:noProof/>
                <w:webHidden/>
              </w:rPr>
              <w:t>97</w:t>
            </w:r>
            <w:r w:rsidR="00D65666">
              <w:rPr>
                <w:noProof/>
                <w:webHidden/>
              </w:rPr>
              <w:fldChar w:fldCharType="end"/>
            </w:r>
          </w:hyperlink>
        </w:p>
        <w:p w14:paraId="704E4569" w14:textId="7B81008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2" w:history="1">
            <w:r w:rsidR="00D65666" w:rsidRPr="005B16A7">
              <w:rPr>
                <w:rStyle w:val="Collegamentoipertestuale"/>
                <w:rFonts w:eastAsia="Palatino Linotype"/>
                <w:b/>
                <w:noProof/>
                <w:position w:val="2"/>
              </w:rPr>
              <w:t>6.6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_Toc130554732 \h </w:instrText>
            </w:r>
            <w:r w:rsidR="00D65666">
              <w:rPr>
                <w:noProof/>
                <w:webHidden/>
              </w:rPr>
            </w:r>
            <w:r w:rsidR="00D65666">
              <w:rPr>
                <w:noProof/>
                <w:webHidden/>
              </w:rPr>
              <w:fldChar w:fldCharType="separate"/>
            </w:r>
            <w:r w:rsidR="00D65666">
              <w:rPr>
                <w:noProof/>
                <w:webHidden/>
              </w:rPr>
              <w:t>97</w:t>
            </w:r>
            <w:r w:rsidR="00D65666">
              <w:rPr>
                <w:noProof/>
                <w:webHidden/>
              </w:rPr>
              <w:fldChar w:fldCharType="end"/>
            </w:r>
          </w:hyperlink>
        </w:p>
        <w:p w14:paraId="05C9CF99" w14:textId="5C03D8BF"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733" w:history="1">
            <w:r w:rsidR="00D65666" w:rsidRPr="005B16A7">
              <w:rPr>
                <w:rStyle w:val="Collegamentoipertestuale"/>
                <w:rFonts w:eastAsia="Palatino Linotype"/>
                <w:noProof/>
              </w:rPr>
              <w:t>7.</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Delitti contro l’industria e il commercio</w:t>
            </w:r>
            <w:r w:rsidR="00D65666">
              <w:rPr>
                <w:noProof/>
                <w:webHidden/>
              </w:rPr>
              <w:tab/>
            </w:r>
            <w:r w:rsidR="00D65666">
              <w:rPr>
                <w:noProof/>
                <w:webHidden/>
              </w:rPr>
              <w:fldChar w:fldCharType="begin"/>
            </w:r>
            <w:r w:rsidR="00D65666">
              <w:rPr>
                <w:noProof/>
                <w:webHidden/>
              </w:rPr>
              <w:instrText xml:space="preserve"> PAGEREF _Toc130554733 \h </w:instrText>
            </w:r>
            <w:r w:rsidR="00D65666">
              <w:rPr>
                <w:noProof/>
                <w:webHidden/>
              </w:rPr>
            </w:r>
            <w:r w:rsidR="00D65666">
              <w:rPr>
                <w:noProof/>
                <w:webHidden/>
              </w:rPr>
              <w:fldChar w:fldCharType="separate"/>
            </w:r>
            <w:r w:rsidR="00D65666">
              <w:rPr>
                <w:noProof/>
                <w:webHidden/>
              </w:rPr>
              <w:t>98</w:t>
            </w:r>
            <w:r w:rsidR="00D65666">
              <w:rPr>
                <w:noProof/>
                <w:webHidden/>
              </w:rPr>
              <w:fldChar w:fldCharType="end"/>
            </w:r>
          </w:hyperlink>
        </w:p>
        <w:p w14:paraId="2A2DDD33" w14:textId="559471E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4" w:history="1">
            <w:r w:rsidR="00D65666" w:rsidRPr="005B16A7">
              <w:rPr>
                <w:rStyle w:val="Collegamentoipertestuale"/>
                <w:rFonts w:eastAsia="Palatino Linotype"/>
                <w:b/>
                <w:bCs/>
                <w:noProof/>
              </w:rPr>
              <w:t>7.1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Premesse</w:t>
            </w:r>
            <w:r w:rsidR="00D65666">
              <w:rPr>
                <w:noProof/>
                <w:webHidden/>
              </w:rPr>
              <w:tab/>
            </w:r>
            <w:r w:rsidR="00D65666">
              <w:rPr>
                <w:noProof/>
                <w:webHidden/>
              </w:rPr>
              <w:fldChar w:fldCharType="begin"/>
            </w:r>
            <w:r w:rsidR="00D65666">
              <w:rPr>
                <w:noProof/>
                <w:webHidden/>
              </w:rPr>
              <w:instrText xml:space="preserve"> PAGEREF _Toc130554734 \h </w:instrText>
            </w:r>
            <w:r w:rsidR="00D65666">
              <w:rPr>
                <w:noProof/>
                <w:webHidden/>
              </w:rPr>
            </w:r>
            <w:r w:rsidR="00D65666">
              <w:rPr>
                <w:noProof/>
                <w:webHidden/>
              </w:rPr>
              <w:fldChar w:fldCharType="separate"/>
            </w:r>
            <w:r w:rsidR="00D65666">
              <w:rPr>
                <w:noProof/>
                <w:webHidden/>
              </w:rPr>
              <w:t>98</w:t>
            </w:r>
            <w:r w:rsidR="00D65666">
              <w:rPr>
                <w:noProof/>
                <w:webHidden/>
              </w:rPr>
              <w:fldChar w:fldCharType="end"/>
            </w:r>
          </w:hyperlink>
        </w:p>
        <w:p w14:paraId="3C8BC558" w14:textId="2D0A1925"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5" w:history="1">
            <w:r w:rsidR="00D65666" w:rsidRPr="005B16A7">
              <w:rPr>
                <w:rStyle w:val="Collegamentoipertestuale"/>
                <w:rFonts w:eastAsia="Palatino Linotype"/>
                <w:b/>
                <w:bCs/>
                <w:noProof/>
              </w:rPr>
              <w:t>7.2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I reati previsti dall’art. 25bis 1 D. Lgs. 231/2001 e le relative sanzioni</w:t>
            </w:r>
            <w:r w:rsidR="00D65666">
              <w:rPr>
                <w:noProof/>
                <w:webHidden/>
              </w:rPr>
              <w:tab/>
            </w:r>
            <w:r w:rsidR="00D65666">
              <w:rPr>
                <w:noProof/>
                <w:webHidden/>
              </w:rPr>
              <w:fldChar w:fldCharType="begin"/>
            </w:r>
            <w:r w:rsidR="00D65666">
              <w:rPr>
                <w:noProof/>
                <w:webHidden/>
              </w:rPr>
              <w:instrText xml:space="preserve"> PAGEREF _Toc130554735 \h </w:instrText>
            </w:r>
            <w:r w:rsidR="00D65666">
              <w:rPr>
                <w:noProof/>
                <w:webHidden/>
              </w:rPr>
            </w:r>
            <w:r w:rsidR="00D65666">
              <w:rPr>
                <w:noProof/>
                <w:webHidden/>
              </w:rPr>
              <w:fldChar w:fldCharType="separate"/>
            </w:r>
            <w:r w:rsidR="00D65666">
              <w:rPr>
                <w:noProof/>
                <w:webHidden/>
              </w:rPr>
              <w:t>98</w:t>
            </w:r>
            <w:r w:rsidR="00D65666">
              <w:rPr>
                <w:noProof/>
                <w:webHidden/>
              </w:rPr>
              <w:fldChar w:fldCharType="end"/>
            </w:r>
          </w:hyperlink>
        </w:p>
        <w:p w14:paraId="591E9650" w14:textId="7894444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6" w:history="1">
            <w:r w:rsidR="00D65666" w:rsidRPr="005B16A7">
              <w:rPr>
                <w:rStyle w:val="Collegamentoipertestuale"/>
                <w:rFonts w:eastAsia="Palatino Linotype"/>
                <w:b/>
                <w:bCs/>
                <w:noProof/>
              </w:rPr>
              <w:t>7.3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Aree di attività a rischio</w:t>
            </w:r>
            <w:r w:rsidR="00D65666">
              <w:rPr>
                <w:noProof/>
                <w:webHidden/>
              </w:rPr>
              <w:tab/>
            </w:r>
            <w:r w:rsidR="00D65666">
              <w:rPr>
                <w:noProof/>
                <w:webHidden/>
              </w:rPr>
              <w:fldChar w:fldCharType="begin"/>
            </w:r>
            <w:r w:rsidR="00D65666">
              <w:rPr>
                <w:noProof/>
                <w:webHidden/>
              </w:rPr>
              <w:instrText xml:space="preserve"> PAGEREF _Toc130554736 \h </w:instrText>
            </w:r>
            <w:r w:rsidR="00D65666">
              <w:rPr>
                <w:noProof/>
                <w:webHidden/>
              </w:rPr>
            </w:r>
            <w:r w:rsidR="00D65666">
              <w:rPr>
                <w:noProof/>
                <w:webHidden/>
              </w:rPr>
              <w:fldChar w:fldCharType="separate"/>
            </w:r>
            <w:r w:rsidR="00D65666">
              <w:rPr>
                <w:noProof/>
                <w:webHidden/>
              </w:rPr>
              <w:t>98</w:t>
            </w:r>
            <w:r w:rsidR="00D65666">
              <w:rPr>
                <w:noProof/>
                <w:webHidden/>
              </w:rPr>
              <w:fldChar w:fldCharType="end"/>
            </w:r>
          </w:hyperlink>
        </w:p>
        <w:p w14:paraId="057950A2" w14:textId="5B679D3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7" w:history="1">
            <w:r w:rsidR="00D65666" w:rsidRPr="005B16A7">
              <w:rPr>
                <w:rStyle w:val="Collegamentoipertestuale"/>
                <w:rFonts w:eastAsia="Palatino Linotype"/>
                <w:b/>
                <w:bCs/>
                <w:noProof/>
              </w:rPr>
              <w:t>7.4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Principi generali di comportamento</w:t>
            </w:r>
            <w:r w:rsidR="00D65666">
              <w:rPr>
                <w:noProof/>
                <w:webHidden/>
              </w:rPr>
              <w:tab/>
            </w:r>
            <w:r w:rsidR="00D65666">
              <w:rPr>
                <w:noProof/>
                <w:webHidden/>
              </w:rPr>
              <w:fldChar w:fldCharType="begin"/>
            </w:r>
            <w:r w:rsidR="00D65666">
              <w:rPr>
                <w:noProof/>
                <w:webHidden/>
              </w:rPr>
              <w:instrText xml:space="preserve"> PAGEREF _Toc130554737 \h </w:instrText>
            </w:r>
            <w:r w:rsidR="00D65666">
              <w:rPr>
                <w:noProof/>
                <w:webHidden/>
              </w:rPr>
            </w:r>
            <w:r w:rsidR="00D65666">
              <w:rPr>
                <w:noProof/>
                <w:webHidden/>
              </w:rPr>
              <w:fldChar w:fldCharType="separate"/>
            </w:r>
            <w:r w:rsidR="00D65666">
              <w:rPr>
                <w:noProof/>
                <w:webHidden/>
              </w:rPr>
              <w:t>98</w:t>
            </w:r>
            <w:r w:rsidR="00D65666">
              <w:rPr>
                <w:noProof/>
                <w:webHidden/>
              </w:rPr>
              <w:fldChar w:fldCharType="end"/>
            </w:r>
          </w:hyperlink>
        </w:p>
        <w:p w14:paraId="1A171AF7" w14:textId="62C16B12"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38" w:history="1">
            <w:r w:rsidR="00D65666" w:rsidRPr="005B16A7">
              <w:rPr>
                <w:rStyle w:val="Collegamentoipertestuale"/>
                <w:rFonts w:eastAsia="Palatino Linotype"/>
                <w:b/>
                <w:bCs/>
                <w:noProof/>
              </w:rPr>
              <w:t>7.5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bCs/>
                <w:noProof/>
              </w:rPr>
              <w:t>Procedure specifiche di controllo</w:t>
            </w:r>
            <w:r w:rsidR="00D65666">
              <w:rPr>
                <w:noProof/>
                <w:webHidden/>
              </w:rPr>
              <w:tab/>
            </w:r>
            <w:r w:rsidR="00D65666">
              <w:rPr>
                <w:noProof/>
                <w:webHidden/>
              </w:rPr>
              <w:fldChar w:fldCharType="begin"/>
            </w:r>
            <w:r w:rsidR="00D65666">
              <w:rPr>
                <w:noProof/>
                <w:webHidden/>
              </w:rPr>
              <w:instrText xml:space="preserve"> PAGEREF _Toc130554738 \h </w:instrText>
            </w:r>
            <w:r w:rsidR="00D65666">
              <w:rPr>
                <w:noProof/>
                <w:webHidden/>
              </w:rPr>
            </w:r>
            <w:r w:rsidR="00D65666">
              <w:rPr>
                <w:noProof/>
                <w:webHidden/>
              </w:rPr>
              <w:fldChar w:fldCharType="separate"/>
            </w:r>
            <w:r w:rsidR="00D65666">
              <w:rPr>
                <w:noProof/>
                <w:webHidden/>
              </w:rPr>
              <w:t>99</w:t>
            </w:r>
            <w:r w:rsidR="00D65666">
              <w:rPr>
                <w:noProof/>
                <w:webHidden/>
              </w:rPr>
              <w:fldChar w:fldCharType="end"/>
            </w:r>
          </w:hyperlink>
        </w:p>
        <w:p w14:paraId="03722D7B" w14:textId="6ED4149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39" w:history="1">
            <w:r w:rsidR="00D65666" w:rsidRPr="005B16A7">
              <w:rPr>
                <w:rStyle w:val="Collegamentoipertestuale"/>
                <w:rFonts w:eastAsia="Palatino Linotype"/>
                <w:b/>
                <w:bCs/>
                <w:noProof/>
              </w:rPr>
              <w:t>7.5.1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 Laboratorio didattico “Afol Met Cafè” e dei centri di formazione professionale nel settore della ristorazione</w:t>
            </w:r>
            <w:r w:rsidR="00D65666">
              <w:rPr>
                <w:noProof/>
                <w:webHidden/>
              </w:rPr>
              <w:tab/>
            </w:r>
            <w:r w:rsidR="00D65666">
              <w:rPr>
                <w:noProof/>
                <w:webHidden/>
              </w:rPr>
              <w:fldChar w:fldCharType="begin"/>
            </w:r>
            <w:r w:rsidR="00D65666">
              <w:rPr>
                <w:noProof/>
                <w:webHidden/>
              </w:rPr>
              <w:instrText xml:space="preserve"> PAGEREF _Toc130554739 \h </w:instrText>
            </w:r>
            <w:r w:rsidR="00D65666">
              <w:rPr>
                <w:noProof/>
                <w:webHidden/>
              </w:rPr>
            </w:r>
            <w:r w:rsidR="00D65666">
              <w:rPr>
                <w:noProof/>
                <w:webHidden/>
              </w:rPr>
              <w:fldChar w:fldCharType="separate"/>
            </w:r>
            <w:r w:rsidR="00D65666">
              <w:rPr>
                <w:noProof/>
                <w:webHidden/>
              </w:rPr>
              <w:t>99</w:t>
            </w:r>
            <w:r w:rsidR="00D65666">
              <w:rPr>
                <w:noProof/>
                <w:webHidden/>
              </w:rPr>
              <w:fldChar w:fldCharType="end"/>
            </w:r>
          </w:hyperlink>
        </w:p>
        <w:p w14:paraId="4E47808E" w14:textId="56956FBA"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40" w:history="1">
            <w:r w:rsidR="00D65666" w:rsidRPr="005B16A7">
              <w:rPr>
                <w:rStyle w:val="Collegamentoipertestuale"/>
                <w:rFonts w:eastAsia="Palatino Linotype"/>
                <w:b/>
                <w:bCs/>
                <w:noProof/>
              </w:rPr>
              <w:t>7.5.2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_Toc130554740 \h </w:instrText>
            </w:r>
            <w:r w:rsidR="00D65666">
              <w:rPr>
                <w:noProof/>
                <w:webHidden/>
              </w:rPr>
            </w:r>
            <w:r w:rsidR="00D65666">
              <w:rPr>
                <w:noProof/>
                <w:webHidden/>
              </w:rPr>
              <w:fldChar w:fldCharType="separate"/>
            </w:r>
            <w:r w:rsidR="00D65666">
              <w:rPr>
                <w:noProof/>
                <w:webHidden/>
              </w:rPr>
              <w:t>100</w:t>
            </w:r>
            <w:r w:rsidR="00D65666">
              <w:rPr>
                <w:noProof/>
                <w:webHidden/>
              </w:rPr>
              <w:fldChar w:fldCharType="end"/>
            </w:r>
          </w:hyperlink>
        </w:p>
        <w:p w14:paraId="281B9C42" w14:textId="7B21D48D"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741" w:history="1">
            <w:r w:rsidR="00D65666" w:rsidRPr="005B16A7">
              <w:rPr>
                <w:rStyle w:val="Collegamentoipertestuale"/>
                <w:rFonts w:eastAsia="Palatino Linotype"/>
                <w:noProof/>
              </w:rPr>
              <w:t>8.</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rPr>
              <w:t>Delitti  contro  la  personalità  individuale  e  Impiego  di  cittadini  il  cui  soggiorno  è  irregolare</w:t>
            </w:r>
            <w:r w:rsidR="00D65666">
              <w:rPr>
                <w:noProof/>
                <w:webHidden/>
              </w:rPr>
              <w:tab/>
            </w:r>
            <w:r w:rsidR="00D65666">
              <w:rPr>
                <w:noProof/>
                <w:webHidden/>
              </w:rPr>
              <w:fldChar w:fldCharType="begin"/>
            </w:r>
            <w:r w:rsidR="00D65666">
              <w:rPr>
                <w:noProof/>
                <w:webHidden/>
              </w:rPr>
              <w:instrText xml:space="preserve"> PAGEREF _Toc130554741 \h </w:instrText>
            </w:r>
            <w:r w:rsidR="00D65666">
              <w:rPr>
                <w:noProof/>
                <w:webHidden/>
              </w:rPr>
            </w:r>
            <w:r w:rsidR="00D65666">
              <w:rPr>
                <w:noProof/>
                <w:webHidden/>
              </w:rPr>
              <w:fldChar w:fldCharType="separate"/>
            </w:r>
            <w:r w:rsidR="00D65666">
              <w:rPr>
                <w:noProof/>
                <w:webHidden/>
              </w:rPr>
              <w:t>101</w:t>
            </w:r>
            <w:r w:rsidR="00D65666">
              <w:rPr>
                <w:noProof/>
                <w:webHidden/>
              </w:rPr>
              <w:fldChar w:fldCharType="end"/>
            </w:r>
          </w:hyperlink>
        </w:p>
        <w:p w14:paraId="46464D31" w14:textId="7F91E80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2" w:history="1">
            <w:r w:rsidR="00D65666" w:rsidRPr="005B16A7">
              <w:rPr>
                <w:rStyle w:val="Collegamentoipertestuale"/>
                <w:rFonts w:eastAsia="Palatino Linotype"/>
                <w:b/>
                <w:noProof/>
                <w:position w:val="2"/>
              </w:rPr>
              <w:t>8.1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Premesse</w:t>
            </w:r>
            <w:r w:rsidR="00D65666">
              <w:rPr>
                <w:noProof/>
                <w:webHidden/>
              </w:rPr>
              <w:tab/>
            </w:r>
            <w:r w:rsidR="00D65666">
              <w:rPr>
                <w:noProof/>
                <w:webHidden/>
              </w:rPr>
              <w:fldChar w:fldCharType="begin"/>
            </w:r>
            <w:r w:rsidR="00D65666">
              <w:rPr>
                <w:noProof/>
                <w:webHidden/>
              </w:rPr>
              <w:instrText xml:space="preserve"> PAGEREF _Toc130554742 \h </w:instrText>
            </w:r>
            <w:r w:rsidR="00D65666">
              <w:rPr>
                <w:noProof/>
                <w:webHidden/>
              </w:rPr>
            </w:r>
            <w:r w:rsidR="00D65666">
              <w:rPr>
                <w:noProof/>
                <w:webHidden/>
              </w:rPr>
              <w:fldChar w:fldCharType="separate"/>
            </w:r>
            <w:r w:rsidR="00D65666">
              <w:rPr>
                <w:noProof/>
                <w:webHidden/>
              </w:rPr>
              <w:t>101</w:t>
            </w:r>
            <w:r w:rsidR="00D65666">
              <w:rPr>
                <w:noProof/>
                <w:webHidden/>
              </w:rPr>
              <w:fldChar w:fldCharType="end"/>
            </w:r>
          </w:hyperlink>
        </w:p>
        <w:p w14:paraId="120C3A01" w14:textId="2070E3DE"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3" w:history="1">
            <w:r w:rsidR="00D65666" w:rsidRPr="005B16A7">
              <w:rPr>
                <w:rStyle w:val="Collegamentoipertestuale"/>
                <w:rFonts w:eastAsia="Palatino Linotype"/>
                <w:b/>
                <w:noProof/>
                <w:position w:val="2"/>
              </w:rPr>
              <w:t>8.2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reati previsti dall’art. 25 quinquies e dall’art. 25 duodecies del D. Lgs. 231/2001 e le relative sanzioni</w:t>
            </w:r>
            <w:r w:rsidR="00D65666">
              <w:rPr>
                <w:noProof/>
                <w:webHidden/>
              </w:rPr>
              <w:tab/>
            </w:r>
            <w:r w:rsidR="00D65666">
              <w:rPr>
                <w:noProof/>
                <w:webHidden/>
              </w:rPr>
              <w:fldChar w:fldCharType="begin"/>
            </w:r>
            <w:r w:rsidR="00D65666">
              <w:rPr>
                <w:noProof/>
                <w:webHidden/>
              </w:rPr>
              <w:instrText xml:space="preserve"> PAGEREF _Toc130554743 \h </w:instrText>
            </w:r>
            <w:r w:rsidR="00D65666">
              <w:rPr>
                <w:noProof/>
                <w:webHidden/>
              </w:rPr>
            </w:r>
            <w:r w:rsidR="00D65666">
              <w:rPr>
                <w:noProof/>
                <w:webHidden/>
              </w:rPr>
              <w:fldChar w:fldCharType="separate"/>
            </w:r>
            <w:r w:rsidR="00D65666">
              <w:rPr>
                <w:noProof/>
                <w:webHidden/>
              </w:rPr>
              <w:t>101</w:t>
            </w:r>
            <w:r w:rsidR="00D65666">
              <w:rPr>
                <w:noProof/>
                <w:webHidden/>
              </w:rPr>
              <w:fldChar w:fldCharType="end"/>
            </w:r>
          </w:hyperlink>
        </w:p>
        <w:p w14:paraId="7A19ECBC" w14:textId="53B3B04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4" w:history="1">
            <w:r w:rsidR="00D65666" w:rsidRPr="005B16A7">
              <w:rPr>
                <w:rStyle w:val="Collegamentoipertestuale"/>
                <w:rFonts w:eastAsia="Palatino Linotype"/>
                <w:b/>
                <w:noProof/>
                <w:position w:val="2"/>
              </w:rPr>
              <w:t>8.3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_Toc130554744 \h </w:instrText>
            </w:r>
            <w:r w:rsidR="00D65666">
              <w:rPr>
                <w:noProof/>
                <w:webHidden/>
              </w:rPr>
            </w:r>
            <w:r w:rsidR="00D65666">
              <w:rPr>
                <w:noProof/>
                <w:webHidden/>
              </w:rPr>
              <w:fldChar w:fldCharType="separate"/>
            </w:r>
            <w:r w:rsidR="00D65666">
              <w:rPr>
                <w:noProof/>
                <w:webHidden/>
              </w:rPr>
              <w:t>101</w:t>
            </w:r>
            <w:r w:rsidR="00D65666">
              <w:rPr>
                <w:noProof/>
                <w:webHidden/>
              </w:rPr>
              <w:fldChar w:fldCharType="end"/>
            </w:r>
          </w:hyperlink>
        </w:p>
        <w:p w14:paraId="4F9BE73A" w14:textId="7730E97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5" w:history="1">
            <w:r w:rsidR="00D65666" w:rsidRPr="005B16A7">
              <w:rPr>
                <w:rStyle w:val="Collegamentoipertestuale"/>
                <w:rFonts w:eastAsia="Palatino Linotype"/>
                <w:b/>
                <w:noProof/>
                <w:position w:val="2"/>
              </w:rPr>
              <w:t>8.4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_Toc130554745 \h </w:instrText>
            </w:r>
            <w:r w:rsidR="00D65666">
              <w:rPr>
                <w:noProof/>
                <w:webHidden/>
              </w:rPr>
            </w:r>
            <w:r w:rsidR="00D65666">
              <w:rPr>
                <w:noProof/>
                <w:webHidden/>
              </w:rPr>
              <w:fldChar w:fldCharType="separate"/>
            </w:r>
            <w:r w:rsidR="00D65666">
              <w:rPr>
                <w:noProof/>
                <w:webHidden/>
              </w:rPr>
              <w:t>101</w:t>
            </w:r>
            <w:r w:rsidR="00D65666">
              <w:rPr>
                <w:noProof/>
                <w:webHidden/>
              </w:rPr>
              <w:fldChar w:fldCharType="end"/>
            </w:r>
          </w:hyperlink>
        </w:p>
        <w:p w14:paraId="2B026A86" w14:textId="0C6127C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6" w:history="1">
            <w:r w:rsidR="00D65666" w:rsidRPr="005B16A7">
              <w:rPr>
                <w:rStyle w:val="Collegamentoipertestuale"/>
                <w:rFonts w:eastAsia="Palatino Linotype"/>
                <w:b/>
                <w:noProof/>
                <w:position w:val="2"/>
              </w:rPr>
              <w:t>8.5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_Toc130554746 \h </w:instrText>
            </w:r>
            <w:r w:rsidR="00D65666">
              <w:rPr>
                <w:noProof/>
                <w:webHidden/>
              </w:rPr>
            </w:r>
            <w:r w:rsidR="00D65666">
              <w:rPr>
                <w:noProof/>
                <w:webHidden/>
              </w:rPr>
              <w:fldChar w:fldCharType="separate"/>
            </w:r>
            <w:r w:rsidR="00D65666">
              <w:rPr>
                <w:noProof/>
                <w:webHidden/>
              </w:rPr>
              <w:t>102</w:t>
            </w:r>
            <w:r w:rsidR="00D65666">
              <w:rPr>
                <w:noProof/>
                <w:webHidden/>
              </w:rPr>
              <w:fldChar w:fldCharType="end"/>
            </w:r>
          </w:hyperlink>
        </w:p>
        <w:p w14:paraId="16BD50FA" w14:textId="7A4949E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47" w:history="1">
            <w:r w:rsidR="00D65666" w:rsidRPr="005B16A7">
              <w:rPr>
                <w:rStyle w:val="Collegamentoipertestuale"/>
                <w:rFonts w:eastAsia="Palatino Linotype"/>
                <w:b/>
                <w:bCs/>
                <w:noProof/>
              </w:rPr>
              <w:t>8.5.1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 personale addetto ai servizi di formazione</w:t>
            </w:r>
            <w:r w:rsidR="00D65666">
              <w:rPr>
                <w:noProof/>
                <w:webHidden/>
              </w:rPr>
              <w:tab/>
            </w:r>
            <w:r w:rsidR="00D65666">
              <w:rPr>
                <w:noProof/>
                <w:webHidden/>
              </w:rPr>
              <w:fldChar w:fldCharType="begin"/>
            </w:r>
            <w:r w:rsidR="00D65666">
              <w:rPr>
                <w:noProof/>
                <w:webHidden/>
              </w:rPr>
              <w:instrText xml:space="preserve"> PAGEREF _Toc130554747 \h </w:instrText>
            </w:r>
            <w:r w:rsidR="00D65666">
              <w:rPr>
                <w:noProof/>
                <w:webHidden/>
              </w:rPr>
            </w:r>
            <w:r w:rsidR="00D65666">
              <w:rPr>
                <w:noProof/>
                <w:webHidden/>
              </w:rPr>
              <w:fldChar w:fldCharType="separate"/>
            </w:r>
            <w:r w:rsidR="00D65666">
              <w:rPr>
                <w:noProof/>
                <w:webHidden/>
              </w:rPr>
              <w:t>102</w:t>
            </w:r>
            <w:r w:rsidR="00D65666">
              <w:rPr>
                <w:noProof/>
                <w:webHidden/>
              </w:rPr>
              <w:fldChar w:fldCharType="end"/>
            </w:r>
          </w:hyperlink>
        </w:p>
        <w:p w14:paraId="77D8466E" w14:textId="3D54400E"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48" w:history="1">
            <w:r w:rsidR="00D65666" w:rsidRPr="005B16A7">
              <w:rPr>
                <w:rStyle w:val="Collegamentoipertestuale"/>
                <w:rFonts w:eastAsia="Palatino Linotype"/>
                <w:b/>
                <w:bCs/>
                <w:noProof/>
              </w:rPr>
              <w:t>8.5.2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Selezione del personale e gestione dei rapporti con le società appaltatrici</w:t>
            </w:r>
            <w:r w:rsidR="00D65666">
              <w:rPr>
                <w:noProof/>
                <w:webHidden/>
              </w:rPr>
              <w:tab/>
            </w:r>
            <w:r w:rsidR="00D65666">
              <w:rPr>
                <w:noProof/>
                <w:webHidden/>
              </w:rPr>
              <w:fldChar w:fldCharType="begin"/>
            </w:r>
            <w:r w:rsidR="00D65666">
              <w:rPr>
                <w:noProof/>
                <w:webHidden/>
              </w:rPr>
              <w:instrText xml:space="preserve"> PAGEREF _Toc130554748 \h </w:instrText>
            </w:r>
            <w:r w:rsidR="00D65666">
              <w:rPr>
                <w:noProof/>
                <w:webHidden/>
              </w:rPr>
            </w:r>
            <w:r w:rsidR="00D65666">
              <w:rPr>
                <w:noProof/>
                <w:webHidden/>
              </w:rPr>
              <w:fldChar w:fldCharType="separate"/>
            </w:r>
            <w:r w:rsidR="00D65666">
              <w:rPr>
                <w:noProof/>
                <w:webHidden/>
              </w:rPr>
              <w:t>103</w:t>
            </w:r>
            <w:r w:rsidR="00D65666">
              <w:rPr>
                <w:noProof/>
                <w:webHidden/>
              </w:rPr>
              <w:fldChar w:fldCharType="end"/>
            </w:r>
          </w:hyperlink>
        </w:p>
        <w:p w14:paraId="3F12F255" w14:textId="22DCC38B"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49" w:history="1">
            <w:r w:rsidR="00D65666" w:rsidRPr="005B16A7">
              <w:rPr>
                <w:rStyle w:val="Collegamentoipertestuale"/>
                <w:rFonts w:eastAsia="Palatino Linotype"/>
                <w:b/>
                <w:noProof/>
                <w:position w:val="2"/>
              </w:rPr>
              <w:t>8.6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_Toc130554749 \h </w:instrText>
            </w:r>
            <w:r w:rsidR="00D65666">
              <w:rPr>
                <w:noProof/>
                <w:webHidden/>
              </w:rPr>
            </w:r>
            <w:r w:rsidR="00D65666">
              <w:rPr>
                <w:noProof/>
                <w:webHidden/>
              </w:rPr>
              <w:fldChar w:fldCharType="separate"/>
            </w:r>
            <w:r w:rsidR="00D65666">
              <w:rPr>
                <w:noProof/>
                <w:webHidden/>
              </w:rPr>
              <w:t>104</w:t>
            </w:r>
            <w:r w:rsidR="00D65666">
              <w:rPr>
                <w:noProof/>
                <w:webHidden/>
              </w:rPr>
              <w:fldChar w:fldCharType="end"/>
            </w:r>
          </w:hyperlink>
        </w:p>
        <w:p w14:paraId="54E770D5" w14:textId="0A8FA1C7"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50" w:history="1">
            <w:r w:rsidR="00D65666" w:rsidRPr="005B16A7">
              <w:rPr>
                <w:rStyle w:val="Collegamentoipertestuale"/>
                <w:rFonts w:eastAsia="Palatino Linotype"/>
                <w:b/>
                <w:bCs/>
                <w:noProof/>
              </w:rPr>
              <w:t>8.6.1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Selezione, gestione e impiego del personale proveniente da Paesi terzi</w:t>
            </w:r>
            <w:r w:rsidR="00D65666">
              <w:rPr>
                <w:noProof/>
                <w:webHidden/>
              </w:rPr>
              <w:tab/>
            </w:r>
            <w:r w:rsidR="00D65666">
              <w:rPr>
                <w:noProof/>
                <w:webHidden/>
              </w:rPr>
              <w:fldChar w:fldCharType="begin"/>
            </w:r>
            <w:r w:rsidR="00D65666">
              <w:rPr>
                <w:noProof/>
                <w:webHidden/>
              </w:rPr>
              <w:instrText xml:space="preserve"> PAGEREF _Toc130554750 \h </w:instrText>
            </w:r>
            <w:r w:rsidR="00D65666">
              <w:rPr>
                <w:noProof/>
                <w:webHidden/>
              </w:rPr>
            </w:r>
            <w:r w:rsidR="00D65666">
              <w:rPr>
                <w:noProof/>
                <w:webHidden/>
              </w:rPr>
              <w:fldChar w:fldCharType="separate"/>
            </w:r>
            <w:r w:rsidR="00D65666">
              <w:rPr>
                <w:noProof/>
                <w:webHidden/>
              </w:rPr>
              <w:t>104</w:t>
            </w:r>
            <w:r w:rsidR="00D65666">
              <w:rPr>
                <w:noProof/>
                <w:webHidden/>
              </w:rPr>
              <w:fldChar w:fldCharType="end"/>
            </w:r>
          </w:hyperlink>
        </w:p>
        <w:p w14:paraId="4DE07FEF" w14:textId="519A065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51" w:history="1">
            <w:r w:rsidR="00D65666" w:rsidRPr="005B16A7">
              <w:rPr>
                <w:rStyle w:val="Collegamentoipertestuale"/>
                <w:rFonts w:eastAsia="Palatino Linotype"/>
                <w:b/>
                <w:noProof/>
                <w:position w:val="2"/>
              </w:rPr>
              <w:t>8.7</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_Toc130554751 \h </w:instrText>
            </w:r>
            <w:r w:rsidR="00D65666">
              <w:rPr>
                <w:noProof/>
                <w:webHidden/>
              </w:rPr>
            </w:r>
            <w:r w:rsidR="00D65666">
              <w:rPr>
                <w:noProof/>
                <w:webHidden/>
              </w:rPr>
              <w:fldChar w:fldCharType="separate"/>
            </w:r>
            <w:r w:rsidR="00D65666">
              <w:rPr>
                <w:noProof/>
                <w:webHidden/>
              </w:rPr>
              <w:t>104</w:t>
            </w:r>
            <w:r w:rsidR="00D65666">
              <w:rPr>
                <w:noProof/>
                <w:webHidden/>
              </w:rPr>
              <w:fldChar w:fldCharType="end"/>
            </w:r>
          </w:hyperlink>
        </w:p>
        <w:p w14:paraId="3898C486" w14:textId="0D3A1A15" w:rsidR="00D65666" w:rsidRDefault="00A85F2F">
          <w:pPr>
            <w:pStyle w:val="Sommario1"/>
            <w:tabs>
              <w:tab w:val="left" w:pos="400"/>
              <w:tab w:val="right" w:leader="dot" w:pos="9486"/>
            </w:tabs>
            <w:rPr>
              <w:rFonts w:eastAsiaTheme="minorEastAsia" w:cstheme="minorBidi"/>
              <w:b w:val="0"/>
              <w:bCs w:val="0"/>
              <w:caps w:val="0"/>
              <w:noProof/>
              <w:sz w:val="22"/>
              <w:szCs w:val="22"/>
              <w:lang w:eastAsia="it-IT"/>
            </w:rPr>
          </w:pPr>
          <w:hyperlink w:anchor="_Toc130554752" w:history="1">
            <w:r w:rsidR="00D65666" w:rsidRPr="005B16A7">
              <w:rPr>
                <w:rStyle w:val="Collegamentoipertestuale"/>
                <w:rFonts w:eastAsia="Palatino Linotype"/>
                <w:noProof/>
                <w:position w:val="2"/>
              </w:rPr>
              <w:t>9.</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Reati Societari</w:t>
            </w:r>
            <w:r w:rsidR="00D65666">
              <w:rPr>
                <w:noProof/>
                <w:webHidden/>
              </w:rPr>
              <w:tab/>
            </w:r>
            <w:r w:rsidR="00D65666">
              <w:rPr>
                <w:noProof/>
                <w:webHidden/>
              </w:rPr>
              <w:fldChar w:fldCharType="begin"/>
            </w:r>
            <w:r w:rsidR="00D65666">
              <w:rPr>
                <w:noProof/>
                <w:webHidden/>
              </w:rPr>
              <w:instrText xml:space="preserve"> PAGEREF _Toc130554752 \h </w:instrText>
            </w:r>
            <w:r w:rsidR="00D65666">
              <w:rPr>
                <w:noProof/>
                <w:webHidden/>
              </w:rPr>
            </w:r>
            <w:r w:rsidR="00D65666">
              <w:rPr>
                <w:noProof/>
                <w:webHidden/>
              </w:rPr>
              <w:fldChar w:fldCharType="separate"/>
            </w:r>
            <w:r w:rsidR="00D65666">
              <w:rPr>
                <w:noProof/>
                <w:webHidden/>
              </w:rPr>
              <w:t>105</w:t>
            </w:r>
            <w:r w:rsidR="00D65666">
              <w:rPr>
                <w:noProof/>
                <w:webHidden/>
              </w:rPr>
              <w:fldChar w:fldCharType="end"/>
            </w:r>
          </w:hyperlink>
        </w:p>
        <w:p w14:paraId="57B81435" w14:textId="6E2828FF" w:rsidR="00D65666" w:rsidRDefault="00A85F2F">
          <w:pPr>
            <w:pStyle w:val="Sommario1"/>
            <w:tabs>
              <w:tab w:val="left" w:pos="600"/>
              <w:tab w:val="right" w:leader="dot" w:pos="9486"/>
            </w:tabs>
            <w:rPr>
              <w:rFonts w:eastAsiaTheme="minorEastAsia" w:cstheme="minorBidi"/>
              <w:b w:val="0"/>
              <w:bCs w:val="0"/>
              <w:caps w:val="0"/>
              <w:noProof/>
              <w:sz w:val="22"/>
              <w:szCs w:val="22"/>
              <w:lang w:eastAsia="it-IT"/>
            </w:rPr>
          </w:pPr>
          <w:hyperlink w:anchor="_Toc130554753" w:history="1">
            <w:r w:rsidR="00D65666" w:rsidRPr="005B16A7">
              <w:rPr>
                <w:rStyle w:val="Collegamentoipertestuale"/>
                <w:rFonts w:eastAsia="Palatino Linotype"/>
                <w:noProof/>
                <w:position w:val="2"/>
              </w:rPr>
              <w:t>9.1</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Premesse</w:t>
            </w:r>
            <w:r w:rsidR="00D65666">
              <w:rPr>
                <w:noProof/>
                <w:webHidden/>
              </w:rPr>
              <w:tab/>
            </w:r>
            <w:r w:rsidR="00D65666">
              <w:rPr>
                <w:noProof/>
                <w:webHidden/>
              </w:rPr>
              <w:fldChar w:fldCharType="begin"/>
            </w:r>
            <w:r w:rsidR="00D65666">
              <w:rPr>
                <w:noProof/>
                <w:webHidden/>
              </w:rPr>
              <w:instrText xml:space="preserve"> PAGEREF _Toc130554753 \h </w:instrText>
            </w:r>
            <w:r w:rsidR="00D65666">
              <w:rPr>
                <w:noProof/>
                <w:webHidden/>
              </w:rPr>
            </w:r>
            <w:r w:rsidR="00D65666">
              <w:rPr>
                <w:noProof/>
                <w:webHidden/>
              </w:rPr>
              <w:fldChar w:fldCharType="separate"/>
            </w:r>
            <w:r w:rsidR="00D65666">
              <w:rPr>
                <w:noProof/>
                <w:webHidden/>
              </w:rPr>
              <w:t>105</w:t>
            </w:r>
            <w:r w:rsidR="00D65666">
              <w:rPr>
                <w:noProof/>
                <w:webHidden/>
              </w:rPr>
              <w:fldChar w:fldCharType="end"/>
            </w:r>
          </w:hyperlink>
        </w:p>
        <w:p w14:paraId="4BEC12B0" w14:textId="6739B49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54" w:history="1">
            <w:r w:rsidR="00D65666" w:rsidRPr="005B16A7">
              <w:rPr>
                <w:rStyle w:val="Collegamentoipertestuale"/>
                <w:rFonts w:eastAsia="Palatino Linotype"/>
                <w:b/>
                <w:noProof/>
                <w:position w:val="2"/>
              </w:rPr>
              <w:t>9.2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reati previsti dall’art. 25 ter D. Lgs. 231/2001 e le relative sanzioni</w:t>
            </w:r>
            <w:r w:rsidR="00D65666">
              <w:rPr>
                <w:noProof/>
                <w:webHidden/>
              </w:rPr>
              <w:tab/>
            </w:r>
            <w:r w:rsidR="00D65666">
              <w:rPr>
                <w:noProof/>
                <w:webHidden/>
              </w:rPr>
              <w:fldChar w:fldCharType="begin"/>
            </w:r>
            <w:r w:rsidR="00D65666">
              <w:rPr>
                <w:noProof/>
                <w:webHidden/>
              </w:rPr>
              <w:instrText xml:space="preserve"> PAGEREF _Toc130554754 \h </w:instrText>
            </w:r>
            <w:r w:rsidR="00D65666">
              <w:rPr>
                <w:noProof/>
                <w:webHidden/>
              </w:rPr>
            </w:r>
            <w:r w:rsidR="00D65666">
              <w:rPr>
                <w:noProof/>
                <w:webHidden/>
              </w:rPr>
              <w:fldChar w:fldCharType="separate"/>
            </w:r>
            <w:r w:rsidR="00D65666">
              <w:rPr>
                <w:noProof/>
                <w:webHidden/>
              </w:rPr>
              <w:t>105</w:t>
            </w:r>
            <w:r w:rsidR="00D65666">
              <w:rPr>
                <w:noProof/>
                <w:webHidden/>
              </w:rPr>
              <w:fldChar w:fldCharType="end"/>
            </w:r>
          </w:hyperlink>
        </w:p>
        <w:p w14:paraId="3A95D72F" w14:textId="54FF401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55" w:history="1">
            <w:r w:rsidR="00D65666" w:rsidRPr="005B16A7">
              <w:rPr>
                <w:rStyle w:val="Collegamentoipertestuale"/>
                <w:rFonts w:eastAsia="Palatino Linotype"/>
                <w:b/>
                <w:noProof/>
                <w:position w:val="2"/>
              </w:rPr>
              <w:t>9.3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_Toc130554755 \h </w:instrText>
            </w:r>
            <w:r w:rsidR="00D65666">
              <w:rPr>
                <w:noProof/>
                <w:webHidden/>
              </w:rPr>
            </w:r>
            <w:r w:rsidR="00D65666">
              <w:rPr>
                <w:noProof/>
                <w:webHidden/>
              </w:rPr>
              <w:fldChar w:fldCharType="separate"/>
            </w:r>
            <w:r w:rsidR="00D65666">
              <w:rPr>
                <w:noProof/>
                <w:webHidden/>
              </w:rPr>
              <w:t>105</w:t>
            </w:r>
            <w:r w:rsidR="00D65666">
              <w:rPr>
                <w:noProof/>
                <w:webHidden/>
              </w:rPr>
              <w:fldChar w:fldCharType="end"/>
            </w:r>
          </w:hyperlink>
        </w:p>
        <w:p w14:paraId="216CF979" w14:textId="1695E3A9"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56" w:history="1">
            <w:r w:rsidR="00D65666" w:rsidRPr="005B16A7">
              <w:rPr>
                <w:rStyle w:val="Collegamentoipertestuale"/>
                <w:rFonts w:eastAsia="Palatino Linotype"/>
                <w:b/>
                <w:noProof/>
                <w:position w:val="2"/>
              </w:rPr>
              <w:t>9.4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_Toc130554756 \h </w:instrText>
            </w:r>
            <w:r w:rsidR="00D65666">
              <w:rPr>
                <w:noProof/>
                <w:webHidden/>
              </w:rPr>
            </w:r>
            <w:r w:rsidR="00D65666">
              <w:rPr>
                <w:noProof/>
                <w:webHidden/>
              </w:rPr>
              <w:fldChar w:fldCharType="separate"/>
            </w:r>
            <w:r w:rsidR="00D65666">
              <w:rPr>
                <w:noProof/>
                <w:webHidden/>
              </w:rPr>
              <w:t>105</w:t>
            </w:r>
            <w:r w:rsidR="00D65666">
              <w:rPr>
                <w:noProof/>
                <w:webHidden/>
              </w:rPr>
              <w:fldChar w:fldCharType="end"/>
            </w:r>
          </w:hyperlink>
        </w:p>
        <w:p w14:paraId="6CAB50CD" w14:textId="67C4F323"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57" w:history="1">
            <w:r w:rsidR="00D65666" w:rsidRPr="005B16A7">
              <w:rPr>
                <w:rStyle w:val="Collegamentoipertestuale"/>
                <w:rFonts w:eastAsia="Palatino Linotype"/>
                <w:b/>
                <w:noProof/>
                <w:position w:val="2"/>
              </w:rPr>
              <w:t>9.5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_Toc130554757 \h </w:instrText>
            </w:r>
            <w:r w:rsidR="00D65666">
              <w:rPr>
                <w:noProof/>
                <w:webHidden/>
              </w:rPr>
            </w:r>
            <w:r w:rsidR="00D65666">
              <w:rPr>
                <w:noProof/>
                <w:webHidden/>
              </w:rPr>
              <w:fldChar w:fldCharType="separate"/>
            </w:r>
            <w:r w:rsidR="00D65666">
              <w:rPr>
                <w:noProof/>
                <w:webHidden/>
              </w:rPr>
              <w:t>106</w:t>
            </w:r>
            <w:r w:rsidR="00D65666">
              <w:rPr>
                <w:noProof/>
                <w:webHidden/>
              </w:rPr>
              <w:fldChar w:fldCharType="end"/>
            </w:r>
          </w:hyperlink>
        </w:p>
        <w:p w14:paraId="0347AB02" w14:textId="7F39EB8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58" w:history="1">
            <w:r w:rsidR="00D65666" w:rsidRPr="005B16A7">
              <w:rPr>
                <w:rStyle w:val="Collegamentoipertestuale"/>
                <w:rFonts w:eastAsia="Palatino Linotype"/>
                <w:b/>
                <w:bCs/>
                <w:noProof/>
              </w:rPr>
              <w:t>9.5.1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Tenuta della contabilità, redazione e approvazione del bilancio e delle comunicazioni sociali</w:t>
            </w:r>
            <w:r w:rsidR="00D65666">
              <w:rPr>
                <w:noProof/>
                <w:webHidden/>
              </w:rPr>
              <w:tab/>
            </w:r>
            <w:r w:rsidR="00D65666">
              <w:rPr>
                <w:noProof/>
                <w:webHidden/>
              </w:rPr>
              <w:fldChar w:fldCharType="begin"/>
            </w:r>
            <w:r w:rsidR="00D65666">
              <w:rPr>
                <w:noProof/>
                <w:webHidden/>
              </w:rPr>
              <w:instrText xml:space="preserve"> PAGEREF _Toc130554758 \h </w:instrText>
            </w:r>
            <w:r w:rsidR="00D65666">
              <w:rPr>
                <w:noProof/>
                <w:webHidden/>
              </w:rPr>
            </w:r>
            <w:r w:rsidR="00D65666">
              <w:rPr>
                <w:noProof/>
                <w:webHidden/>
              </w:rPr>
              <w:fldChar w:fldCharType="separate"/>
            </w:r>
            <w:r w:rsidR="00D65666">
              <w:rPr>
                <w:noProof/>
                <w:webHidden/>
              </w:rPr>
              <w:t>106</w:t>
            </w:r>
            <w:r w:rsidR="00D65666">
              <w:rPr>
                <w:noProof/>
                <w:webHidden/>
              </w:rPr>
              <w:fldChar w:fldCharType="end"/>
            </w:r>
          </w:hyperlink>
        </w:p>
        <w:p w14:paraId="6F7819CE" w14:textId="543E35D6"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59" w:history="1">
            <w:r w:rsidR="00D65666" w:rsidRPr="005B16A7">
              <w:rPr>
                <w:rStyle w:val="Collegamentoipertestuale"/>
                <w:rFonts w:eastAsia="Palatino Linotype"/>
                <w:b/>
                <w:bCs/>
                <w:noProof/>
              </w:rPr>
              <w:t>9.5.2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dei rapporti con gli organi di controllo</w:t>
            </w:r>
            <w:r w:rsidR="00D65666">
              <w:rPr>
                <w:noProof/>
                <w:webHidden/>
              </w:rPr>
              <w:tab/>
            </w:r>
            <w:r w:rsidR="00D65666">
              <w:rPr>
                <w:noProof/>
                <w:webHidden/>
              </w:rPr>
              <w:fldChar w:fldCharType="begin"/>
            </w:r>
            <w:r w:rsidR="00D65666">
              <w:rPr>
                <w:noProof/>
                <w:webHidden/>
              </w:rPr>
              <w:instrText xml:space="preserve"> PAGEREF _Toc130554759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6D82E8E0" w14:textId="5FBA7BA9"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0" w:history="1">
            <w:r w:rsidR="00D65666" w:rsidRPr="005B16A7">
              <w:rPr>
                <w:rStyle w:val="Collegamentoipertestuale"/>
                <w:rFonts w:eastAsia="Palatino Linotype"/>
                <w:b/>
                <w:bCs/>
                <w:noProof/>
              </w:rPr>
              <w:t>9.5.3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dei flussi finanziari</w:t>
            </w:r>
            <w:r w:rsidR="00D65666">
              <w:rPr>
                <w:noProof/>
                <w:webHidden/>
              </w:rPr>
              <w:tab/>
            </w:r>
            <w:r w:rsidR="00D65666">
              <w:rPr>
                <w:noProof/>
                <w:webHidden/>
              </w:rPr>
              <w:fldChar w:fldCharType="begin"/>
            </w:r>
            <w:r w:rsidR="00D65666">
              <w:rPr>
                <w:noProof/>
                <w:webHidden/>
              </w:rPr>
              <w:instrText xml:space="preserve"> PAGEREF _Toc130554760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522CBFA7" w14:textId="57D330F5"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1" w:history="1">
            <w:r w:rsidR="00D65666" w:rsidRPr="005B16A7">
              <w:rPr>
                <w:rStyle w:val="Collegamentoipertestuale"/>
                <w:rFonts w:eastAsia="Palatino Linotype"/>
                <w:b/>
                <w:bCs/>
                <w:noProof/>
              </w:rPr>
              <w:t>9.5.4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Acquisto di beni e servizi</w:t>
            </w:r>
            <w:r w:rsidR="00D65666">
              <w:rPr>
                <w:noProof/>
                <w:webHidden/>
              </w:rPr>
              <w:tab/>
            </w:r>
            <w:r w:rsidR="00D65666">
              <w:rPr>
                <w:noProof/>
                <w:webHidden/>
              </w:rPr>
              <w:fldChar w:fldCharType="begin"/>
            </w:r>
            <w:r w:rsidR="00D65666">
              <w:rPr>
                <w:noProof/>
                <w:webHidden/>
              </w:rPr>
              <w:instrText xml:space="preserve"> PAGEREF _Toc130554761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19C14143" w14:textId="6824CBDB"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2" w:history="1">
            <w:r w:rsidR="00D65666" w:rsidRPr="005B16A7">
              <w:rPr>
                <w:rStyle w:val="Collegamentoipertestuale"/>
                <w:rFonts w:eastAsia="Palatino Linotype"/>
                <w:b/>
                <w:bCs/>
                <w:noProof/>
              </w:rPr>
              <w:t>9.5.5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delle prestazioni professionali</w:t>
            </w:r>
            <w:r w:rsidR="00D65666">
              <w:rPr>
                <w:noProof/>
                <w:webHidden/>
              </w:rPr>
              <w:tab/>
            </w:r>
            <w:r w:rsidR="00D65666">
              <w:rPr>
                <w:noProof/>
                <w:webHidden/>
              </w:rPr>
              <w:fldChar w:fldCharType="begin"/>
            </w:r>
            <w:r w:rsidR="00D65666">
              <w:rPr>
                <w:noProof/>
                <w:webHidden/>
              </w:rPr>
              <w:instrText xml:space="preserve"> PAGEREF _Toc130554762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25F167C8" w14:textId="73E10698"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3" w:history="1">
            <w:r w:rsidR="00D65666" w:rsidRPr="005B16A7">
              <w:rPr>
                <w:rStyle w:val="Collegamentoipertestuale"/>
                <w:rFonts w:eastAsia="Palatino Linotype"/>
                <w:b/>
                <w:bCs/>
                <w:noProof/>
              </w:rPr>
              <w:t>9.5.6</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Selezione e gestione del personale</w:t>
            </w:r>
            <w:r w:rsidR="00D65666">
              <w:rPr>
                <w:noProof/>
                <w:webHidden/>
              </w:rPr>
              <w:tab/>
            </w:r>
            <w:r w:rsidR="00D65666">
              <w:rPr>
                <w:noProof/>
                <w:webHidden/>
              </w:rPr>
              <w:fldChar w:fldCharType="begin"/>
            </w:r>
            <w:r w:rsidR="00D65666">
              <w:rPr>
                <w:noProof/>
                <w:webHidden/>
              </w:rPr>
              <w:instrText xml:space="preserve"> PAGEREF _Toc130554763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39271F3A" w14:textId="72CA98C6"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4" w:history="1">
            <w:r w:rsidR="00D65666" w:rsidRPr="005B16A7">
              <w:rPr>
                <w:rStyle w:val="Collegamentoipertestuale"/>
                <w:rFonts w:eastAsia="Palatino Linotype"/>
                <w:b/>
                <w:bCs/>
                <w:noProof/>
              </w:rPr>
              <w:t>9.5.7</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omaggi e liberalità</w:t>
            </w:r>
            <w:r w:rsidR="00D65666">
              <w:rPr>
                <w:noProof/>
                <w:webHidden/>
              </w:rPr>
              <w:tab/>
            </w:r>
            <w:r w:rsidR="00D65666">
              <w:rPr>
                <w:noProof/>
                <w:webHidden/>
              </w:rPr>
              <w:fldChar w:fldCharType="begin"/>
            </w:r>
            <w:r w:rsidR="00D65666">
              <w:rPr>
                <w:noProof/>
                <w:webHidden/>
              </w:rPr>
              <w:instrText xml:space="preserve"> PAGEREF _Toc130554764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2CE5B70F" w14:textId="56FBED62"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65" w:history="1">
            <w:r w:rsidR="00D65666" w:rsidRPr="005B16A7">
              <w:rPr>
                <w:rStyle w:val="Collegamentoipertestuale"/>
                <w:rFonts w:eastAsia="Palatino Linotype"/>
                <w:b/>
                <w:bCs/>
                <w:noProof/>
              </w:rPr>
              <w:t>9.5.8</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anticipi e rimborsi spese</w:t>
            </w:r>
            <w:r w:rsidR="00D65666">
              <w:rPr>
                <w:noProof/>
                <w:webHidden/>
              </w:rPr>
              <w:tab/>
            </w:r>
            <w:r w:rsidR="00D65666">
              <w:rPr>
                <w:noProof/>
                <w:webHidden/>
              </w:rPr>
              <w:fldChar w:fldCharType="begin"/>
            </w:r>
            <w:r w:rsidR="00D65666">
              <w:rPr>
                <w:noProof/>
                <w:webHidden/>
              </w:rPr>
              <w:instrText xml:space="preserve"> PAGEREF _Toc130554765 \h </w:instrText>
            </w:r>
            <w:r w:rsidR="00D65666">
              <w:rPr>
                <w:noProof/>
                <w:webHidden/>
              </w:rPr>
            </w:r>
            <w:r w:rsidR="00D65666">
              <w:rPr>
                <w:noProof/>
                <w:webHidden/>
              </w:rPr>
              <w:fldChar w:fldCharType="separate"/>
            </w:r>
            <w:r w:rsidR="00D65666">
              <w:rPr>
                <w:noProof/>
                <w:webHidden/>
              </w:rPr>
              <w:t>108</w:t>
            </w:r>
            <w:r w:rsidR="00D65666">
              <w:rPr>
                <w:noProof/>
                <w:webHidden/>
              </w:rPr>
              <w:fldChar w:fldCharType="end"/>
            </w:r>
          </w:hyperlink>
        </w:p>
        <w:p w14:paraId="03AC7CC4" w14:textId="01B4DE18"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66" w:history="1">
            <w:r w:rsidR="00D65666" w:rsidRPr="005B16A7">
              <w:rPr>
                <w:rStyle w:val="Collegamentoipertestuale"/>
                <w:rFonts w:eastAsia="Palatino Linotype"/>
                <w:b/>
                <w:noProof/>
                <w:position w:val="2"/>
              </w:rPr>
              <w:t>9.6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_Toc130554766 \h </w:instrText>
            </w:r>
            <w:r w:rsidR="00D65666">
              <w:rPr>
                <w:noProof/>
                <w:webHidden/>
              </w:rPr>
            </w:r>
            <w:r w:rsidR="00D65666">
              <w:rPr>
                <w:noProof/>
                <w:webHidden/>
              </w:rPr>
              <w:fldChar w:fldCharType="separate"/>
            </w:r>
            <w:r w:rsidR="00D65666">
              <w:rPr>
                <w:noProof/>
                <w:webHidden/>
              </w:rPr>
              <w:t>109</w:t>
            </w:r>
            <w:r w:rsidR="00D65666">
              <w:rPr>
                <w:noProof/>
                <w:webHidden/>
              </w:rPr>
              <w:fldChar w:fldCharType="end"/>
            </w:r>
          </w:hyperlink>
        </w:p>
        <w:p w14:paraId="0B3B152B" w14:textId="1706A6D0" w:rsidR="00D65666" w:rsidRDefault="00A85F2F">
          <w:pPr>
            <w:pStyle w:val="Sommario1"/>
            <w:tabs>
              <w:tab w:val="left" w:pos="600"/>
              <w:tab w:val="right" w:leader="dot" w:pos="9486"/>
            </w:tabs>
            <w:rPr>
              <w:rFonts w:eastAsiaTheme="minorEastAsia" w:cstheme="minorBidi"/>
              <w:b w:val="0"/>
              <w:bCs w:val="0"/>
              <w:caps w:val="0"/>
              <w:noProof/>
              <w:sz w:val="22"/>
              <w:szCs w:val="22"/>
              <w:lang w:eastAsia="it-IT"/>
            </w:rPr>
          </w:pPr>
          <w:hyperlink w:anchor="_Toc130554767" w:history="1">
            <w:r w:rsidR="00D65666" w:rsidRPr="005B16A7">
              <w:rPr>
                <w:rStyle w:val="Collegamentoipertestuale"/>
                <w:rFonts w:eastAsia="Palatino Linotype"/>
                <w:noProof/>
                <w:position w:val="2"/>
              </w:rPr>
              <w:t>10.</w:t>
            </w:r>
            <w:r w:rsidR="00D65666">
              <w:rPr>
                <w:rFonts w:eastAsiaTheme="minorEastAsia" w:cstheme="minorBidi"/>
                <w:b w:val="0"/>
                <w:bCs w:val="0"/>
                <w:caps w:val="0"/>
                <w:noProof/>
                <w:sz w:val="22"/>
                <w:szCs w:val="22"/>
                <w:lang w:eastAsia="it-IT"/>
              </w:rPr>
              <w:tab/>
            </w:r>
            <w:r w:rsidR="00D65666" w:rsidRPr="005B16A7">
              <w:rPr>
                <w:rStyle w:val="Collegamentoipertestuale"/>
                <w:rFonts w:eastAsia="Palatino Linotype"/>
                <w:noProof/>
                <w:position w:val="2"/>
              </w:rPr>
              <w:t>Reati tributari</w:t>
            </w:r>
            <w:r w:rsidR="00D65666">
              <w:rPr>
                <w:noProof/>
                <w:webHidden/>
              </w:rPr>
              <w:tab/>
            </w:r>
            <w:r w:rsidR="00D65666">
              <w:rPr>
                <w:noProof/>
                <w:webHidden/>
              </w:rPr>
              <w:fldChar w:fldCharType="begin"/>
            </w:r>
            <w:r w:rsidR="00D65666">
              <w:rPr>
                <w:noProof/>
                <w:webHidden/>
              </w:rPr>
              <w:instrText xml:space="preserve"> PAGEREF _Toc130554767 \h </w:instrText>
            </w:r>
            <w:r w:rsidR="00D65666">
              <w:rPr>
                <w:noProof/>
                <w:webHidden/>
              </w:rPr>
            </w:r>
            <w:r w:rsidR="00D65666">
              <w:rPr>
                <w:noProof/>
                <w:webHidden/>
              </w:rPr>
              <w:fldChar w:fldCharType="separate"/>
            </w:r>
            <w:r w:rsidR="00D65666">
              <w:rPr>
                <w:noProof/>
                <w:webHidden/>
              </w:rPr>
              <w:t>110</w:t>
            </w:r>
            <w:r w:rsidR="00D65666">
              <w:rPr>
                <w:noProof/>
                <w:webHidden/>
              </w:rPr>
              <w:fldChar w:fldCharType="end"/>
            </w:r>
          </w:hyperlink>
        </w:p>
        <w:p w14:paraId="74A7BB4E" w14:textId="521C98A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68" w:history="1">
            <w:r w:rsidR="00D65666" w:rsidRPr="005B16A7">
              <w:rPr>
                <w:rStyle w:val="Collegamentoipertestuale"/>
                <w:rFonts w:eastAsia="Palatino Linotype"/>
                <w:b/>
                <w:noProof/>
                <w:position w:val="2"/>
              </w:rPr>
              <w:t>10.1</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Premesse</w:t>
            </w:r>
            <w:r w:rsidR="00D65666">
              <w:rPr>
                <w:noProof/>
                <w:webHidden/>
              </w:rPr>
              <w:tab/>
            </w:r>
            <w:r w:rsidR="00D65666">
              <w:rPr>
                <w:noProof/>
                <w:webHidden/>
              </w:rPr>
              <w:fldChar w:fldCharType="begin"/>
            </w:r>
            <w:r w:rsidR="00D65666">
              <w:rPr>
                <w:noProof/>
                <w:webHidden/>
              </w:rPr>
              <w:instrText xml:space="preserve"> PAGEREF _Toc130554768 \h </w:instrText>
            </w:r>
            <w:r w:rsidR="00D65666">
              <w:rPr>
                <w:noProof/>
                <w:webHidden/>
              </w:rPr>
            </w:r>
            <w:r w:rsidR="00D65666">
              <w:rPr>
                <w:noProof/>
                <w:webHidden/>
              </w:rPr>
              <w:fldChar w:fldCharType="separate"/>
            </w:r>
            <w:r w:rsidR="00D65666">
              <w:rPr>
                <w:noProof/>
                <w:webHidden/>
              </w:rPr>
              <w:t>110</w:t>
            </w:r>
            <w:r w:rsidR="00D65666">
              <w:rPr>
                <w:noProof/>
                <w:webHidden/>
              </w:rPr>
              <w:fldChar w:fldCharType="end"/>
            </w:r>
          </w:hyperlink>
        </w:p>
        <w:p w14:paraId="61C99160" w14:textId="300E561F"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69" w:history="1">
            <w:r w:rsidR="00D65666" w:rsidRPr="005B16A7">
              <w:rPr>
                <w:rStyle w:val="Collegamentoipertestuale"/>
                <w:rFonts w:eastAsia="Palatino Linotype"/>
                <w:b/>
                <w:noProof/>
                <w:position w:val="2"/>
              </w:rPr>
              <w:t>10.2</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I reati previsti dall’art. 25 ter D. Lgs. 231/2001 e le relative sanzioni</w:t>
            </w:r>
            <w:r w:rsidR="00D65666">
              <w:rPr>
                <w:noProof/>
                <w:webHidden/>
              </w:rPr>
              <w:tab/>
            </w:r>
            <w:r w:rsidR="00D65666">
              <w:rPr>
                <w:noProof/>
                <w:webHidden/>
              </w:rPr>
              <w:fldChar w:fldCharType="begin"/>
            </w:r>
            <w:r w:rsidR="00D65666">
              <w:rPr>
                <w:noProof/>
                <w:webHidden/>
              </w:rPr>
              <w:instrText xml:space="preserve"> PAGEREF _Toc130554769 \h </w:instrText>
            </w:r>
            <w:r w:rsidR="00D65666">
              <w:rPr>
                <w:noProof/>
                <w:webHidden/>
              </w:rPr>
            </w:r>
            <w:r w:rsidR="00D65666">
              <w:rPr>
                <w:noProof/>
                <w:webHidden/>
              </w:rPr>
              <w:fldChar w:fldCharType="separate"/>
            </w:r>
            <w:r w:rsidR="00D65666">
              <w:rPr>
                <w:noProof/>
                <w:webHidden/>
              </w:rPr>
              <w:t>110</w:t>
            </w:r>
            <w:r w:rsidR="00D65666">
              <w:rPr>
                <w:noProof/>
                <w:webHidden/>
              </w:rPr>
              <w:fldChar w:fldCharType="end"/>
            </w:r>
          </w:hyperlink>
        </w:p>
        <w:p w14:paraId="0CDAFB67" w14:textId="5174E1E0"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70" w:history="1">
            <w:r w:rsidR="00D65666" w:rsidRPr="005B16A7">
              <w:rPr>
                <w:rStyle w:val="Collegamentoipertestuale"/>
                <w:rFonts w:eastAsia="Palatino Linotype"/>
                <w:b/>
                <w:noProof/>
                <w:position w:val="2"/>
              </w:rPr>
              <w:t>10.3</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Aree di attività a rischio</w:t>
            </w:r>
            <w:r w:rsidR="00D65666">
              <w:rPr>
                <w:noProof/>
                <w:webHidden/>
              </w:rPr>
              <w:tab/>
            </w:r>
            <w:r w:rsidR="00D65666">
              <w:rPr>
                <w:noProof/>
                <w:webHidden/>
              </w:rPr>
              <w:fldChar w:fldCharType="begin"/>
            </w:r>
            <w:r w:rsidR="00D65666">
              <w:rPr>
                <w:noProof/>
                <w:webHidden/>
              </w:rPr>
              <w:instrText xml:space="preserve"> PAGEREF _Toc130554770 \h </w:instrText>
            </w:r>
            <w:r w:rsidR="00D65666">
              <w:rPr>
                <w:noProof/>
                <w:webHidden/>
              </w:rPr>
            </w:r>
            <w:r w:rsidR="00D65666">
              <w:rPr>
                <w:noProof/>
                <w:webHidden/>
              </w:rPr>
              <w:fldChar w:fldCharType="separate"/>
            </w:r>
            <w:r w:rsidR="00D65666">
              <w:rPr>
                <w:noProof/>
                <w:webHidden/>
              </w:rPr>
              <w:t>110</w:t>
            </w:r>
            <w:r w:rsidR="00D65666">
              <w:rPr>
                <w:noProof/>
                <w:webHidden/>
              </w:rPr>
              <w:fldChar w:fldCharType="end"/>
            </w:r>
          </w:hyperlink>
        </w:p>
        <w:p w14:paraId="47EB44A2" w14:textId="5D207E2C"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71" w:history="1">
            <w:r w:rsidR="00D65666" w:rsidRPr="005B16A7">
              <w:rPr>
                <w:rStyle w:val="Collegamentoipertestuale"/>
                <w:rFonts w:eastAsia="Palatino Linotype"/>
                <w:b/>
                <w:noProof/>
                <w:position w:val="2"/>
              </w:rPr>
              <w:t>10.4</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Principi generali di comportamento</w:t>
            </w:r>
            <w:r w:rsidR="00D65666">
              <w:rPr>
                <w:noProof/>
                <w:webHidden/>
              </w:rPr>
              <w:tab/>
            </w:r>
            <w:r w:rsidR="00D65666">
              <w:rPr>
                <w:noProof/>
                <w:webHidden/>
              </w:rPr>
              <w:fldChar w:fldCharType="begin"/>
            </w:r>
            <w:r w:rsidR="00D65666">
              <w:rPr>
                <w:noProof/>
                <w:webHidden/>
              </w:rPr>
              <w:instrText xml:space="preserve"> PAGEREF _Toc130554771 \h </w:instrText>
            </w:r>
            <w:r w:rsidR="00D65666">
              <w:rPr>
                <w:noProof/>
                <w:webHidden/>
              </w:rPr>
            </w:r>
            <w:r w:rsidR="00D65666">
              <w:rPr>
                <w:noProof/>
                <w:webHidden/>
              </w:rPr>
              <w:fldChar w:fldCharType="separate"/>
            </w:r>
            <w:r w:rsidR="00D65666">
              <w:rPr>
                <w:noProof/>
                <w:webHidden/>
              </w:rPr>
              <w:t>110</w:t>
            </w:r>
            <w:r w:rsidR="00D65666">
              <w:rPr>
                <w:noProof/>
                <w:webHidden/>
              </w:rPr>
              <w:fldChar w:fldCharType="end"/>
            </w:r>
          </w:hyperlink>
        </w:p>
        <w:p w14:paraId="27B4C6C1" w14:textId="4A16F556"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72" w:history="1">
            <w:r w:rsidR="00D65666" w:rsidRPr="005B16A7">
              <w:rPr>
                <w:rStyle w:val="Collegamentoipertestuale"/>
                <w:rFonts w:eastAsia="Palatino Linotype"/>
                <w:b/>
                <w:noProof/>
                <w:position w:val="2"/>
              </w:rPr>
              <w:t>10.5</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Procedure specifiche di controllo</w:t>
            </w:r>
            <w:r w:rsidR="00D65666">
              <w:rPr>
                <w:noProof/>
                <w:webHidden/>
              </w:rPr>
              <w:tab/>
            </w:r>
            <w:r w:rsidR="00D65666">
              <w:rPr>
                <w:noProof/>
                <w:webHidden/>
              </w:rPr>
              <w:fldChar w:fldCharType="begin"/>
            </w:r>
            <w:r w:rsidR="00D65666">
              <w:rPr>
                <w:noProof/>
                <w:webHidden/>
              </w:rPr>
              <w:instrText xml:space="preserve"> PAGEREF _Toc130554772 \h </w:instrText>
            </w:r>
            <w:r w:rsidR="00D65666">
              <w:rPr>
                <w:noProof/>
                <w:webHidden/>
              </w:rPr>
            </w:r>
            <w:r w:rsidR="00D65666">
              <w:rPr>
                <w:noProof/>
                <w:webHidden/>
              </w:rPr>
              <w:fldChar w:fldCharType="separate"/>
            </w:r>
            <w:r w:rsidR="00D65666">
              <w:rPr>
                <w:noProof/>
                <w:webHidden/>
              </w:rPr>
              <w:t>111</w:t>
            </w:r>
            <w:r w:rsidR="00D65666">
              <w:rPr>
                <w:noProof/>
                <w:webHidden/>
              </w:rPr>
              <w:fldChar w:fldCharType="end"/>
            </w:r>
          </w:hyperlink>
        </w:p>
        <w:p w14:paraId="5D39B407" w14:textId="621FA0A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3" w:history="1">
            <w:r w:rsidR="00D65666" w:rsidRPr="005B16A7">
              <w:rPr>
                <w:rStyle w:val="Collegamentoipertestuale"/>
                <w:rFonts w:eastAsia="Palatino Linotype"/>
                <w:b/>
                <w:bCs/>
                <w:noProof/>
              </w:rPr>
              <w:t>10.5.1</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degli adempimenti fiscali</w:t>
            </w:r>
            <w:r w:rsidR="00D65666">
              <w:rPr>
                <w:noProof/>
                <w:webHidden/>
              </w:rPr>
              <w:tab/>
            </w:r>
            <w:r w:rsidR="00D65666">
              <w:rPr>
                <w:noProof/>
                <w:webHidden/>
              </w:rPr>
              <w:fldChar w:fldCharType="begin"/>
            </w:r>
            <w:r w:rsidR="00D65666">
              <w:rPr>
                <w:noProof/>
                <w:webHidden/>
              </w:rPr>
              <w:instrText xml:space="preserve"> PAGEREF _Toc130554773 \h </w:instrText>
            </w:r>
            <w:r w:rsidR="00D65666">
              <w:rPr>
                <w:noProof/>
                <w:webHidden/>
              </w:rPr>
            </w:r>
            <w:r w:rsidR="00D65666">
              <w:rPr>
                <w:noProof/>
                <w:webHidden/>
              </w:rPr>
              <w:fldChar w:fldCharType="separate"/>
            </w:r>
            <w:r w:rsidR="00D65666">
              <w:rPr>
                <w:noProof/>
                <w:webHidden/>
              </w:rPr>
              <w:t>111</w:t>
            </w:r>
            <w:r w:rsidR="00D65666">
              <w:rPr>
                <w:noProof/>
                <w:webHidden/>
              </w:rPr>
              <w:fldChar w:fldCharType="end"/>
            </w:r>
          </w:hyperlink>
        </w:p>
        <w:p w14:paraId="09BC4930" w14:textId="2A8129D3"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4" w:history="1">
            <w:r w:rsidR="00D65666" w:rsidRPr="005B16A7">
              <w:rPr>
                <w:rStyle w:val="Collegamentoipertestuale"/>
                <w:rFonts w:eastAsia="Palatino Linotype"/>
                <w:b/>
                <w:bCs/>
                <w:noProof/>
              </w:rPr>
              <w:t>10.5.2</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Tenuta della contabilità, redazione e approvazione del bilancio e delle comunicazioni sociali</w:t>
            </w:r>
            <w:r w:rsidR="00D65666">
              <w:rPr>
                <w:noProof/>
                <w:webHidden/>
              </w:rPr>
              <w:tab/>
            </w:r>
            <w:r w:rsidR="00D65666">
              <w:rPr>
                <w:noProof/>
                <w:webHidden/>
              </w:rPr>
              <w:fldChar w:fldCharType="begin"/>
            </w:r>
            <w:r w:rsidR="00D65666">
              <w:rPr>
                <w:noProof/>
                <w:webHidden/>
              </w:rPr>
              <w:instrText xml:space="preserve"> PAGEREF _Toc130554774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17506558" w14:textId="6ABC6088"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5" w:history="1">
            <w:r w:rsidR="00D65666" w:rsidRPr="005B16A7">
              <w:rPr>
                <w:rStyle w:val="Collegamentoipertestuale"/>
                <w:rFonts w:eastAsia="Palatino Linotype"/>
                <w:b/>
                <w:bCs/>
                <w:noProof/>
              </w:rPr>
              <w:t>10.5.3</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Acquisto di beni e servizi</w:t>
            </w:r>
            <w:r w:rsidR="00D65666">
              <w:rPr>
                <w:noProof/>
                <w:webHidden/>
              </w:rPr>
              <w:tab/>
            </w:r>
            <w:r w:rsidR="00D65666">
              <w:rPr>
                <w:noProof/>
                <w:webHidden/>
              </w:rPr>
              <w:fldChar w:fldCharType="begin"/>
            </w:r>
            <w:r w:rsidR="00D65666">
              <w:rPr>
                <w:noProof/>
                <w:webHidden/>
              </w:rPr>
              <w:instrText xml:space="preserve"> PAGEREF _Toc130554775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024CAF93" w14:textId="593E4440"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6" w:history="1">
            <w:r w:rsidR="00D65666" w:rsidRPr="005B16A7">
              <w:rPr>
                <w:rStyle w:val="Collegamentoipertestuale"/>
                <w:rFonts w:eastAsia="Palatino Linotype"/>
                <w:b/>
                <w:bCs/>
                <w:noProof/>
              </w:rPr>
              <w:t>10.5.4</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delle prestazioni professionali</w:t>
            </w:r>
            <w:r w:rsidR="00D65666">
              <w:rPr>
                <w:noProof/>
                <w:webHidden/>
              </w:rPr>
              <w:tab/>
            </w:r>
            <w:r w:rsidR="00D65666">
              <w:rPr>
                <w:noProof/>
                <w:webHidden/>
              </w:rPr>
              <w:fldChar w:fldCharType="begin"/>
            </w:r>
            <w:r w:rsidR="00D65666">
              <w:rPr>
                <w:noProof/>
                <w:webHidden/>
              </w:rPr>
              <w:instrText xml:space="preserve"> PAGEREF _Toc130554776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52F83C45" w14:textId="0748660F"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7" w:history="1">
            <w:r w:rsidR="00D65666" w:rsidRPr="005B16A7">
              <w:rPr>
                <w:rStyle w:val="Collegamentoipertestuale"/>
                <w:rFonts w:eastAsia="Palatino Linotype"/>
                <w:b/>
                <w:bCs/>
                <w:noProof/>
              </w:rPr>
              <w:t>10.5.5</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Selezione e gestione del personale</w:t>
            </w:r>
            <w:r w:rsidR="00D65666">
              <w:rPr>
                <w:noProof/>
                <w:webHidden/>
              </w:rPr>
              <w:tab/>
            </w:r>
            <w:r w:rsidR="00D65666">
              <w:rPr>
                <w:noProof/>
                <w:webHidden/>
              </w:rPr>
              <w:fldChar w:fldCharType="begin"/>
            </w:r>
            <w:r w:rsidR="00D65666">
              <w:rPr>
                <w:noProof/>
                <w:webHidden/>
              </w:rPr>
              <w:instrText xml:space="preserve"> PAGEREF _Toc130554777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182D00CF" w14:textId="5BB0A80A" w:rsidR="00D65666" w:rsidRDefault="00A85F2F">
          <w:pPr>
            <w:pStyle w:val="Sommario3"/>
            <w:tabs>
              <w:tab w:val="left" w:pos="1200"/>
              <w:tab w:val="right" w:leader="dot" w:pos="9486"/>
            </w:tabs>
            <w:rPr>
              <w:rFonts w:eastAsiaTheme="minorEastAsia" w:cstheme="minorBidi"/>
              <w:i w:val="0"/>
              <w:iCs w:val="0"/>
              <w:noProof/>
              <w:sz w:val="22"/>
              <w:szCs w:val="22"/>
              <w:lang w:eastAsia="it-IT"/>
            </w:rPr>
          </w:pPr>
          <w:hyperlink w:anchor="_Toc130554778" w:history="1">
            <w:r w:rsidR="00D65666" w:rsidRPr="005B16A7">
              <w:rPr>
                <w:rStyle w:val="Collegamentoipertestuale"/>
                <w:rFonts w:eastAsia="Palatino Linotype"/>
                <w:b/>
                <w:bCs/>
                <w:noProof/>
              </w:rPr>
              <w:t>10.5.6</w:t>
            </w:r>
            <w:r w:rsidR="00D65666">
              <w:rPr>
                <w:rFonts w:eastAsiaTheme="minorEastAsia" w:cstheme="minorBidi"/>
                <w:i w:val="0"/>
                <w:iCs w:val="0"/>
                <w:noProof/>
                <w:sz w:val="22"/>
                <w:szCs w:val="22"/>
                <w:lang w:eastAsia="it-IT"/>
              </w:rPr>
              <w:tab/>
            </w:r>
            <w:r w:rsidR="00D65666" w:rsidRPr="005B16A7">
              <w:rPr>
                <w:rStyle w:val="Collegamentoipertestuale"/>
                <w:rFonts w:eastAsia="Palatino Linotype"/>
                <w:b/>
                <w:bCs/>
                <w:noProof/>
              </w:rPr>
              <w:t>Gestione omaggi e liberalità</w:t>
            </w:r>
            <w:r w:rsidR="00D65666">
              <w:rPr>
                <w:noProof/>
                <w:webHidden/>
              </w:rPr>
              <w:tab/>
            </w:r>
            <w:r w:rsidR="00D65666">
              <w:rPr>
                <w:noProof/>
                <w:webHidden/>
              </w:rPr>
              <w:fldChar w:fldCharType="begin"/>
            </w:r>
            <w:r w:rsidR="00D65666">
              <w:rPr>
                <w:noProof/>
                <w:webHidden/>
              </w:rPr>
              <w:instrText xml:space="preserve"> PAGEREF _Toc130554778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1184B23C" w14:textId="556FCEB4" w:rsidR="00D65666" w:rsidRDefault="00A85F2F">
          <w:pPr>
            <w:pStyle w:val="Sommario2"/>
            <w:tabs>
              <w:tab w:val="left" w:pos="800"/>
              <w:tab w:val="right" w:leader="dot" w:pos="9486"/>
            </w:tabs>
            <w:rPr>
              <w:rFonts w:eastAsiaTheme="minorEastAsia" w:cstheme="minorBidi"/>
              <w:smallCaps w:val="0"/>
              <w:noProof/>
              <w:sz w:val="22"/>
              <w:szCs w:val="22"/>
              <w:lang w:eastAsia="it-IT"/>
            </w:rPr>
          </w:pPr>
          <w:hyperlink w:anchor="_Toc130554779" w:history="1">
            <w:r w:rsidR="00D65666" w:rsidRPr="005B16A7">
              <w:rPr>
                <w:rStyle w:val="Collegamentoipertestuale"/>
                <w:rFonts w:eastAsia="Palatino Linotype"/>
                <w:b/>
                <w:noProof/>
                <w:position w:val="2"/>
              </w:rPr>
              <w:t>10.6</w:t>
            </w:r>
            <w:r w:rsidR="00D65666">
              <w:rPr>
                <w:rFonts w:eastAsiaTheme="minorEastAsia" w:cstheme="minorBidi"/>
                <w:smallCaps w:val="0"/>
                <w:noProof/>
                <w:sz w:val="22"/>
                <w:szCs w:val="22"/>
                <w:lang w:eastAsia="it-IT"/>
              </w:rPr>
              <w:tab/>
            </w:r>
            <w:r w:rsidR="00D65666" w:rsidRPr="005B16A7">
              <w:rPr>
                <w:rStyle w:val="Collegamentoipertestuale"/>
                <w:rFonts w:eastAsia="Palatino Linotype"/>
                <w:b/>
                <w:noProof/>
                <w:position w:val="2"/>
              </w:rPr>
              <w:t>Verifiche dell’Organismo di Vigilanza e flussi informativi</w:t>
            </w:r>
            <w:r w:rsidR="00D65666">
              <w:rPr>
                <w:noProof/>
                <w:webHidden/>
              </w:rPr>
              <w:tab/>
            </w:r>
            <w:r w:rsidR="00D65666">
              <w:rPr>
                <w:noProof/>
                <w:webHidden/>
              </w:rPr>
              <w:fldChar w:fldCharType="begin"/>
            </w:r>
            <w:r w:rsidR="00D65666">
              <w:rPr>
                <w:noProof/>
                <w:webHidden/>
              </w:rPr>
              <w:instrText xml:space="preserve"> PAGEREF _Toc130554779 \h </w:instrText>
            </w:r>
            <w:r w:rsidR="00D65666">
              <w:rPr>
                <w:noProof/>
                <w:webHidden/>
              </w:rPr>
            </w:r>
            <w:r w:rsidR="00D65666">
              <w:rPr>
                <w:noProof/>
                <w:webHidden/>
              </w:rPr>
              <w:fldChar w:fldCharType="separate"/>
            </w:r>
            <w:r w:rsidR="00D65666">
              <w:rPr>
                <w:noProof/>
                <w:webHidden/>
              </w:rPr>
              <w:t>112</w:t>
            </w:r>
            <w:r w:rsidR="00D65666">
              <w:rPr>
                <w:noProof/>
                <w:webHidden/>
              </w:rPr>
              <w:fldChar w:fldCharType="end"/>
            </w:r>
          </w:hyperlink>
        </w:p>
        <w:p w14:paraId="5FA382C4" w14:textId="548B2E81" w:rsidR="008118E7" w:rsidRDefault="008118E7">
          <w:r>
            <w:rPr>
              <w:b/>
              <w:bCs/>
            </w:rPr>
            <w:fldChar w:fldCharType="end"/>
          </w:r>
        </w:p>
      </w:sdtContent>
    </w:sdt>
    <w:p w14:paraId="5CA38862" w14:textId="49470B19" w:rsidR="006F357E" w:rsidRDefault="006F357E" w:rsidP="008118E7">
      <w:pPr>
        <w:pStyle w:val="Sommario2"/>
        <w:tabs>
          <w:tab w:val="left" w:pos="800"/>
          <w:tab w:val="right" w:leader="dot" w:pos="9486"/>
        </w:tabs>
        <w:rPr>
          <w:rFonts w:eastAsiaTheme="minorEastAsia" w:cstheme="minorBidi"/>
          <w:b/>
          <w:bCs/>
          <w:caps/>
          <w:noProof/>
          <w:sz w:val="22"/>
          <w:szCs w:val="22"/>
          <w:lang w:eastAsia="it-IT"/>
        </w:rPr>
      </w:pPr>
      <w:r>
        <w:rPr>
          <w:b/>
          <w:bCs/>
          <w:sz w:val="24"/>
          <w:szCs w:val="24"/>
        </w:rPr>
        <w:fldChar w:fldCharType="begin"/>
      </w:r>
      <w:r>
        <w:rPr>
          <w:b/>
          <w:bCs/>
          <w:sz w:val="24"/>
          <w:szCs w:val="24"/>
        </w:rPr>
        <w:instrText xml:space="preserve"> TOC \f \h \z \u \t "Titolo 1;1;Titolo 2;2;Titolo 3;3" </w:instrText>
      </w:r>
      <w:r>
        <w:rPr>
          <w:b/>
          <w:bCs/>
          <w:sz w:val="24"/>
          <w:szCs w:val="24"/>
        </w:rPr>
        <w:fldChar w:fldCharType="separate"/>
      </w:r>
    </w:p>
    <w:p w14:paraId="4B742A87" w14:textId="6B234FEA" w:rsidR="003C7965" w:rsidRDefault="006F357E" w:rsidP="00FC604A">
      <w:pPr>
        <w:jc w:val="center"/>
        <w:rPr>
          <w:b/>
          <w:bCs/>
          <w:sz w:val="24"/>
          <w:szCs w:val="24"/>
        </w:rPr>
      </w:pPr>
      <w:r>
        <w:rPr>
          <w:b/>
          <w:bCs/>
          <w:sz w:val="24"/>
          <w:szCs w:val="24"/>
        </w:rPr>
        <w:fldChar w:fldCharType="end"/>
      </w:r>
    </w:p>
    <w:p w14:paraId="31256426" w14:textId="027FE4BE" w:rsidR="006F357E" w:rsidRDefault="006F357E" w:rsidP="00FC604A">
      <w:pPr>
        <w:jc w:val="center"/>
        <w:rPr>
          <w:b/>
          <w:bCs/>
          <w:sz w:val="24"/>
          <w:szCs w:val="24"/>
        </w:rPr>
      </w:pPr>
    </w:p>
    <w:p w14:paraId="7F7705D1" w14:textId="77777777" w:rsidR="006F357E" w:rsidRPr="003C7965" w:rsidRDefault="006F357E" w:rsidP="00FC604A">
      <w:pPr>
        <w:jc w:val="center"/>
        <w:rPr>
          <w:b/>
          <w:bCs/>
          <w:sz w:val="24"/>
          <w:szCs w:val="24"/>
        </w:rPr>
      </w:pPr>
    </w:p>
    <w:p w14:paraId="42816AE4" w14:textId="77777777" w:rsidR="00B44A2C" w:rsidRDefault="00B44A2C" w:rsidP="00202D94">
      <w:pPr>
        <w:tabs>
          <w:tab w:val="left" w:pos="10140"/>
        </w:tabs>
        <w:spacing w:line="600" w:lineRule="auto"/>
        <w:ind w:hanging="360"/>
        <w:jc w:val="center"/>
        <w:rPr>
          <w:b/>
          <w:bCs/>
          <w:sz w:val="28"/>
          <w:szCs w:val="28"/>
        </w:rPr>
        <w:sectPr w:rsidR="00B44A2C" w:rsidSect="003706F5">
          <w:footerReference w:type="default" r:id="rId10"/>
          <w:pgSz w:w="11906" w:h="16838"/>
          <w:pgMar w:top="1418" w:right="1134" w:bottom="1134" w:left="1276" w:header="709" w:footer="283" w:gutter="0"/>
          <w:pgNumType w:start="1"/>
          <w:cols w:space="708"/>
          <w:docGrid w:linePitch="360"/>
        </w:sectPr>
      </w:pPr>
    </w:p>
    <w:p w14:paraId="7EC05799" w14:textId="1BFAB08F" w:rsidR="00EA3ABE" w:rsidRPr="007A5277" w:rsidRDefault="007A5277" w:rsidP="00202D94">
      <w:pPr>
        <w:tabs>
          <w:tab w:val="left" w:pos="10140"/>
        </w:tabs>
        <w:spacing w:line="600" w:lineRule="auto"/>
        <w:ind w:hanging="360"/>
        <w:jc w:val="center"/>
        <w:rPr>
          <w:rFonts w:ascii="Arial" w:hAnsi="Arial" w:cs="Arial"/>
          <w:b/>
          <w:bCs/>
          <w:sz w:val="48"/>
          <w:szCs w:val="48"/>
        </w:rPr>
      </w:pPr>
      <w:r>
        <w:rPr>
          <w:noProof/>
        </w:rPr>
        <w:lastRenderedPageBreak/>
        <w:drawing>
          <wp:anchor distT="0" distB="0" distL="114300" distR="114300" simplePos="0" relativeHeight="251664384" behindDoc="0" locked="0" layoutInCell="1" allowOverlap="1" wp14:anchorId="59D46872" wp14:editId="182BCF5D">
            <wp:simplePos x="0" y="0"/>
            <wp:positionH relativeFrom="column">
              <wp:posOffset>-790526</wp:posOffset>
            </wp:positionH>
            <wp:positionV relativeFrom="paragraph">
              <wp:posOffset>-900430</wp:posOffset>
            </wp:positionV>
            <wp:extent cx="7515225" cy="5695352"/>
            <wp:effectExtent l="0" t="0" r="0" b="635"/>
            <wp:wrapNone/>
            <wp:docPr id="1" name="Immagine 1" descr="C:\Users\lchieppa\Desktop\Valeriia\copertina virata c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lchieppa\Desktop\Valeriia\copertina virata con logo.jpg"/>
                    <pic:cNvPicPr>
                      <a:picLocks noChangeAspect="1"/>
                    </pic:cNvPicPr>
                  </pic:nvPicPr>
                  <pic:blipFill rotWithShape="1">
                    <a:blip r:embed="rId11">
                      <a:extLst>
                        <a:ext uri="{28A0092B-C50C-407E-A947-70E740481C1C}">
                          <a14:useLocalDpi xmlns:a14="http://schemas.microsoft.com/office/drawing/2010/main" val="0"/>
                        </a:ext>
                      </a:extLst>
                    </a:blip>
                    <a:srcRect b="46024"/>
                    <a:stretch/>
                  </pic:blipFill>
                  <pic:spPr bwMode="auto">
                    <a:xfrm>
                      <a:off x="0" y="0"/>
                      <a:ext cx="7515225" cy="56953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2BF4A" w14:textId="72239FAC" w:rsidR="00B44A2C" w:rsidRPr="007A5277" w:rsidRDefault="00B44A2C" w:rsidP="00202D94">
      <w:pPr>
        <w:tabs>
          <w:tab w:val="left" w:pos="10140"/>
        </w:tabs>
        <w:spacing w:line="600" w:lineRule="auto"/>
        <w:ind w:hanging="360"/>
        <w:jc w:val="center"/>
        <w:rPr>
          <w:rFonts w:ascii="Arial" w:hAnsi="Arial" w:cs="Arial"/>
          <w:b/>
          <w:bCs/>
          <w:sz w:val="48"/>
          <w:szCs w:val="48"/>
        </w:rPr>
      </w:pPr>
    </w:p>
    <w:p w14:paraId="6D2E2AAC" w14:textId="7C63CE9F" w:rsidR="00EA3ABE" w:rsidRPr="007A5277" w:rsidRDefault="00EA3ABE" w:rsidP="00202D94">
      <w:pPr>
        <w:tabs>
          <w:tab w:val="left" w:pos="10140"/>
        </w:tabs>
        <w:spacing w:line="600" w:lineRule="auto"/>
        <w:ind w:hanging="360"/>
        <w:jc w:val="center"/>
        <w:rPr>
          <w:rFonts w:ascii="Arial" w:hAnsi="Arial" w:cs="Arial"/>
          <w:b/>
          <w:bCs/>
          <w:sz w:val="48"/>
          <w:szCs w:val="48"/>
        </w:rPr>
      </w:pPr>
    </w:p>
    <w:p w14:paraId="679FA10E" w14:textId="77777777" w:rsidR="007A5277" w:rsidRPr="007A5277" w:rsidRDefault="007A5277" w:rsidP="00202D94">
      <w:pPr>
        <w:tabs>
          <w:tab w:val="left" w:pos="10140"/>
        </w:tabs>
        <w:spacing w:line="600" w:lineRule="auto"/>
        <w:ind w:hanging="360"/>
        <w:jc w:val="center"/>
        <w:rPr>
          <w:rFonts w:ascii="Arial" w:hAnsi="Arial" w:cs="Arial"/>
          <w:b/>
          <w:bCs/>
          <w:sz w:val="48"/>
          <w:szCs w:val="48"/>
        </w:rPr>
      </w:pPr>
    </w:p>
    <w:p w14:paraId="7F578AC3" w14:textId="77777777" w:rsidR="007A5277" w:rsidRPr="007A5277" w:rsidRDefault="007A5277" w:rsidP="00202D94">
      <w:pPr>
        <w:tabs>
          <w:tab w:val="left" w:pos="10140"/>
        </w:tabs>
        <w:spacing w:line="600" w:lineRule="auto"/>
        <w:ind w:hanging="360"/>
        <w:jc w:val="center"/>
        <w:rPr>
          <w:rFonts w:ascii="Arial" w:hAnsi="Arial" w:cs="Arial"/>
          <w:b/>
          <w:bCs/>
          <w:sz w:val="48"/>
          <w:szCs w:val="48"/>
        </w:rPr>
      </w:pPr>
    </w:p>
    <w:p w14:paraId="1C39E55F" w14:textId="7D20FF7F" w:rsidR="007A5277" w:rsidRDefault="007A5277" w:rsidP="00202D94">
      <w:pPr>
        <w:tabs>
          <w:tab w:val="left" w:pos="10140"/>
        </w:tabs>
        <w:spacing w:line="600" w:lineRule="auto"/>
        <w:ind w:hanging="360"/>
        <w:jc w:val="center"/>
        <w:rPr>
          <w:rFonts w:ascii="Arial" w:hAnsi="Arial" w:cs="Arial"/>
          <w:b/>
          <w:bCs/>
          <w:sz w:val="48"/>
          <w:szCs w:val="48"/>
        </w:rPr>
      </w:pPr>
    </w:p>
    <w:p w14:paraId="75F6B42D" w14:textId="77777777" w:rsidR="007A5277" w:rsidRPr="007A5277" w:rsidRDefault="007A5277" w:rsidP="00202D94">
      <w:pPr>
        <w:tabs>
          <w:tab w:val="left" w:pos="10140"/>
        </w:tabs>
        <w:spacing w:line="600" w:lineRule="auto"/>
        <w:ind w:hanging="360"/>
        <w:jc w:val="center"/>
        <w:rPr>
          <w:rFonts w:ascii="Arial" w:hAnsi="Arial" w:cs="Arial"/>
          <w:b/>
          <w:bCs/>
          <w:sz w:val="48"/>
          <w:szCs w:val="48"/>
        </w:rPr>
      </w:pPr>
    </w:p>
    <w:p w14:paraId="140FB980" w14:textId="1353EEE6" w:rsidR="006E641E" w:rsidRPr="009854DC" w:rsidRDefault="007A5277" w:rsidP="009854DC">
      <w:pPr>
        <w:pStyle w:val="Paragrafoelenco"/>
        <w:ind w:left="0" w:right="-427"/>
        <w:jc w:val="right"/>
        <w:outlineLvl w:val="0"/>
        <w:rPr>
          <w:rFonts w:asciiTheme="minorHAnsi" w:eastAsia="Palatino Linotype" w:hAnsiTheme="minorHAnsi" w:cstheme="minorHAnsi"/>
          <w:b/>
          <w:position w:val="2"/>
          <w:sz w:val="48"/>
          <w:szCs w:val="48"/>
        </w:rPr>
      </w:pPr>
      <w:bookmarkStart w:id="0" w:name="_Toc130554557"/>
      <w:r w:rsidRPr="009854DC">
        <w:rPr>
          <w:rFonts w:asciiTheme="minorHAnsi" w:eastAsia="Palatino Linotype" w:hAnsiTheme="minorHAnsi" w:cstheme="minorHAnsi"/>
          <w:b/>
          <w:position w:val="2"/>
          <w:sz w:val="48"/>
          <w:szCs w:val="48"/>
        </w:rPr>
        <w:t>PARTE GENERALE</w:t>
      </w:r>
      <w:bookmarkEnd w:id="0"/>
    </w:p>
    <w:p w14:paraId="1600A574" w14:textId="77777777" w:rsidR="006E641E" w:rsidRDefault="006E641E" w:rsidP="00202D94">
      <w:pPr>
        <w:tabs>
          <w:tab w:val="left" w:pos="10140"/>
        </w:tabs>
        <w:spacing w:line="600" w:lineRule="auto"/>
        <w:ind w:hanging="360"/>
        <w:jc w:val="center"/>
        <w:rPr>
          <w:rFonts w:ascii="Arial" w:hAnsi="Arial" w:cs="Arial"/>
          <w:b/>
          <w:bCs/>
          <w:sz w:val="48"/>
          <w:szCs w:val="48"/>
        </w:rPr>
      </w:pPr>
    </w:p>
    <w:p w14:paraId="1808593B" w14:textId="77777777" w:rsidR="006E641E" w:rsidRDefault="006E641E" w:rsidP="00202D94">
      <w:pPr>
        <w:tabs>
          <w:tab w:val="left" w:pos="10140"/>
        </w:tabs>
        <w:spacing w:line="600" w:lineRule="auto"/>
        <w:ind w:hanging="360"/>
        <w:jc w:val="center"/>
        <w:rPr>
          <w:b/>
          <w:bCs/>
          <w:sz w:val="28"/>
          <w:szCs w:val="28"/>
        </w:rPr>
        <w:sectPr w:rsidR="006E641E" w:rsidSect="003706F5">
          <w:footerReference w:type="default" r:id="rId12"/>
          <w:pgSz w:w="11906" w:h="16838"/>
          <w:pgMar w:top="1418" w:right="1134" w:bottom="1134" w:left="1276" w:header="709" w:footer="283" w:gutter="0"/>
          <w:pgNumType w:start="1"/>
          <w:cols w:space="708"/>
          <w:docGrid w:linePitch="360"/>
        </w:sectPr>
      </w:pPr>
    </w:p>
    <w:p w14:paraId="7163B170" w14:textId="50AD3AE8" w:rsidR="002F6A73" w:rsidRPr="0073564E" w:rsidRDefault="00626CD7" w:rsidP="0073564E">
      <w:pPr>
        <w:jc w:val="both"/>
        <w:rPr>
          <w:rFonts w:asciiTheme="minorHAnsi" w:eastAsia="Palatino Linotype" w:hAnsiTheme="minorHAnsi" w:cstheme="minorHAnsi"/>
          <w:b/>
          <w:color w:val="D91A2A"/>
          <w:position w:val="2"/>
          <w:sz w:val="28"/>
          <w:szCs w:val="28"/>
        </w:rPr>
      </w:pPr>
      <w:r w:rsidRPr="0073564E">
        <w:rPr>
          <w:rFonts w:asciiTheme="minorHAnsi" w:eastAsia="Palatino Linotype" w:hAnsiTheme="minorHAnsi" w:cstheme="minorHAnsi"/>
          <w:b/>
          <w:color w:val="D91A2A"/>
          <w:position w:val="2"/>
          <w:sz w:val="28"/>
          <w:szCs w:val="28"/>
        </w:rPr>
        <w:lastRenderedPageBreak/>
        <w:t xml:space="preserve">I - </w:t>
      </w:r>
      <w:r w:rsidR="00A4191C" w:rsidRPr="0073564E">
        <w:rPr>
          <w:rFonts w:asciiTheme="minorHAnsi" w:eastAsia="Palatino Linotype" w:hAnsiTheme="minorHAnsi" w:cstheme="minorHAnsi"/>
          <w:b/>
          <w:color w:val="D91A2A"/>
          <w:position w:val="2"/>
          <w:sz w:val="28"/>
          <w:szCs w:val="28"/>
        </w:rPr>
        <w:t xml:space="preserve">IL </w:t>
      </w:r>
      <w:r w:rsidR="00A4191C" w:rsidRPr="0017711C">
        <w:rPr>
          <w:rFonts w:asciiTheme="minorHAnsi" w:eastAsia="Palatino Linotype" w:hAnsiTheme="minorHAnsi" w:cstheme="minorHAnsi"/>
          <w:b/>
          <w:color w:val="D91A2A"/>
          <w:position w:val="2"/>
          <w:sz w:val="28"/>
          <w:szCs w:val="28"/>
        </w:rPr>
        <w:t>MODELLO</w:t>
      </w:r>
      <w:r w:rsidR="00A4191C" w:rsidRPr="0073564E">
        <w:rPr>
          <w:rFonts w:asciiTheme="minorHAnsi" w:eastAsia="Palatino Linotype" w:hAnsiTheme="minorHAnsi" w:cstheme="minorHAnsi"/>
          <w:b/>
          <w:color w:val="D91A2A"/>
          <w:position w:val="2"/>
          <w:sz w:val="28"/>
          <w:szCs w:val="28"/>
        </w:rPr>
        <w:t xml:space="preserve"> “INTEGRATO”</w:t>
      </w:r>
    </w:p>
    <w:p w14:paraId="19C32420" w14:textId="77777777" w:rsidR="00A4191C" w:rsidRPr="00A4191C" w:rsidRDefault="00A4191C" w:rsidP="00A4191C">
      <w:pPr>
        <w:jc w:val="both"/>
        <w:rPr>
          <w:rFonts w:asciiTheme="minorHAnsi" w:eastAsia="Palatino Linotype" w:hAnsiTheme="minorHAnsi" w:cstheme="minorHAnsi"/>
          <w:b/>
          <w:color w:val="D91A2A"/>
          <w:position w:val="2"/>
          <w:sz w:val="24"/>
          <w:szCs w:val="24"/>
        </w:rPr>
      </w:pPr>
    </w:p>
    <w:p w14:paraId="5DBB6ACA" w14:textId="7FE686DA" w:rsidR="001314A5" w:rsidRPr="0073564E" w:rsidRDefault="00DE3F3A" w:rsidP="0073564E">
      <w:pPr>
        <w:pStyle w:val="Paragrafoelenco"/>
        <w:numPr>
          <w:ilvl w:val="0"/>
          <w:numId w:val="37"/>
        </w:numPr>
        <w:ind w:left="284" w:hanging="284"/>
        <w:jc w:val="both"/>
        <w:outlineLvl w:val="0"/>
        <w:rPr>
          <w:rFonts w:asciiTheme="minorHAnsi" w:eastAsia="Palatino Linotype" w:hAnsiTheme="minorHAnsi" w:cstheme="minorHAnsi"/>
          <w:b/>
          <w:position w:val="2"/>
          <w:sz w:val="24"/>
          <w:szCs w:val="24"/>
        </w:rPr>
      </w:pPr>
      <w:bookmarkStart w:id="1" w:name="_Toc121325195"/>
      <w:bookmarkStart w:id="2" w:name="_Toc130303281"/>
      <w:bookmarkStart w:id="3" w:name="_Toc130554558"/>
      <w:r w:rsidRPr="0073564E">
        <w:rPr>
          <w:rFonts w:asciiTheme="minorHAnsi" w:eastAsia="Palatino Linotype" w:hAnsiTheme="minorHAnsi" w:cstheme="minorHAnsi"/>
          <w:b/>
          <w:position w:val="2"/>
          <w:sz w:val="24"/>
          <w:szCs w:val="24"/>
        </w:rPr>
        <w:t>Il Modello “Integrato”</w:t>
      </w:r>
      <w:bookmarkEnd w:id="1"/>
      <w:bookmarkEnd w:id="2"/>
      <w:bookmarkEnd w:id="3"/>
    </w:p>
    <w:p w14:paraId="7833E26B" w14:textId="5B432200" w:rsidR="00202D94" w:rsidRPr="00626CD7" w:rsidRDefault="00202D94" w:rsidP="00DB0F89">
      <w:pPr>
        <w:pStyle w:val="Paragrafoelenco"/>
        <w:numPr>
          <w:ilvl w:val="1"/>
          <w:numId w:val="31"/>
        </w:numPr>
        <w:ind w:left="426" w:hanging="426"/>
        <w:jc w:val="both"/>
        <w:outlineLvl w:val="1"/>
        <w:rPr>
          <w:rFonts w:asciiTheme="minorHAnsi" w:eastAsia="Palatino Linotype" w:hAnsiTheme="minorHAnsi" w:cstheme="minorHAnsi"/>
          <w:b/>
          <w:position w:val="2"/>
          <w:sz w:val="24"/>
          <w:szCs w:val="24"/>
        </w:rPr>
      </w:pPr>
      <w:bookmarkStart w:id="4" w:name="_Toc121325196"/>
      <w:bookmarkStart w:id="5" w:name="_Toc130303282"/>
      <w:bookmarkStart w:id="6" w:name="_Toc130554559"/>
      <w:r w:rsidRPr="00626CD7">
        <w:rPr>
          <w:rFonts w:asciiTheme="minorHAnsi" w:eastAsia="Palatino Linotype" w:hAnsiTheme="minorHAnsi" w:cstheme="minorHAnsi"/>
          <w:b/>
          <w:position w:val="2"/>
          <w:sz w:val="24"/>
          <w:szCs w:val="24"/>
        </w:rPr>
        <w:t>L’approccio metodologico integrato nella predisposizione del Modello Organizzativ</w:t>
      </w:r>
      <w:r w:rsidR="001E52FB" w:rsidRPr="00626CD7">
        <w:rPr>
          <w:rFonts w:asciiTheme="minorHAnsi" w:eastAsia="Palatino Linotype" w:hAnsiTheme="minorHAnsi" w:cstheme="minorHAnsi"/>
          <w:b/>
          <w:position w:val="2"/>
          <w:sz w:val="24"/>
          <w:szCs w:val="24"/>
        </w:rPr>
        <w:t>o</w:t>
      </w:r>
      <w:bookmarkEnd w:id="4"/>
      <w:bookmarkEnd w:id="5"/>
      <w:bookmarkEnd w:id="6"/>
    </w:p>
    <w:p w14:paraId="79822CA9" w14:textId="6EC19E38" w:rsidR="00202D94" w:rsidRPr="001E52FB" w:rsidRDefault="00202D94" w:rsidP="008D32CA">
      <w:pPr>
        <w:jc w:val="both"/>
        <w:rPr>
          <w:rFonts w:asciiTheme="minorHAnsi" w:eastAsia="Palatino Linotype" w:hAnsiTheme="minorHAnsi" w:cstheme="minorHAnsi"/>
          <w:sz w:val="24"/>
          <w:szCs w:val="24"/>
        </w:rPr>
      </w:pPr>
      <w:r w:rsidRPr="001E52FB">
        <w:rPr>
          <w:rFonts w:asciiTheme="minorHAnsi" w:eastAsia="Palatino Linotype" w:hAnsiTheme="minorHAnsi" w:cstheme="minorHAnsi"/>
          <w:sz w:val="24"/>
          <w:szCs w:val="24"/>
        </w:rPr>
        <w:t>AFOL Metropolitana</w:t>
      </w:r>
      <w:r w:rsidR="00266406">
        <w:rPr>
          <w:rFonts w:asciiTheme="minorHAnsi" w:eastAsia="Palatino Linotype" w:hAnsiTheme="minorHAnsi" w:cstheme="minorHAnsi"/>
          <w:sz w:val="24"/>
          <w:szCs w:val="24"/>
        </w:rPr>
        <w:t xml:space="preserve"> (di seguito denominata AFOL)</w:t>
      </w:r>
      <w:r w:rsidRPr="001E52FB">
        <w:rPr>
          <w:rFonts w:asciiTheme="minorHAnsi" w:eastAsia="Palatino Linotype" w:hAnsiTheme="minorHAnsi" w:cstheme="minorHAnsi"/>
          <w:sz w:val="24"/>
          <w:szCs w:val="24"/>
        </w:rPr>
        <w:t>, azienda speciale</w:t>
      </w:r>
      <w:r w:rsidR="00266406">
        <w:rPr>
          <w:rFonts w:asciiTheme="minorHAnsi" w:eastAsia="Palatino Linotype" w:hAnsiTheme="minorHAnsi" w:cstheme="minorHAnsi"/>
          <w:sz w:val="24"/>
          <w:szCs w:val="24"/>
        </w:rPr>
        <w:t xml:space="preserve"> consortile </w:t>
      </w:r>
      <w:r w:rsidRPr="001E52FB">
        <w:rPr>
          <w:rFonts w:asciiTheme="minorHAnsi" w:eastAsia="Palatino Linotype" w:hAnsiTheme="minorHAnsi" w:cstheme="minorHAnsi"/>
          <w:sz w:val="24"/>
          <w:szCs w:val="24"/>
        </w:rPr>
        <w:t>con sede</w:t>
      </w:r>
      <w:r w:rsidR="00266406">
        <w:rPr>
          <w:rFonts w:asciiTheme="minorHAnsi" w:eastAsia="Palatino Linotype" w:hAnsiTheme="minorHAnsi" w:cstheme="minorHAnsi"/>
          <w:sz w:val="24"/>
          <w:szCs w:val="24"/>
        </w:rPr>
        <w:t xml:space="preserve"> legale</w:t>
      </w:r>
      <w:r w:rsidRPr="001E52FB">
        <w:rPr>
          <w:rFonts w:asciiTheme="minorHAnsi" w:eastAsia="Palatino Linotype" w:hAnsiTheme="minorHAnsi" w:cstheme="minorHAnsi"/>
          <w:sz w:val="24"/>
          <w:szCs w:val="24"/>
        </w:rPr>
        <w:t xml:space="preserve"> in Milano, con delibera del Consiglio di Amministrazione del 1</w:t>
      </w:r>
      <w:r w:rsidR="00266406">
        <w:rPr>
          <w:rFonts w:asciiTheme="minorHAnsi" w:eastAsia="Palatino Linotype" w:hAnsiTheme="minorHAnsi" w:cstheme="minorHAnsi"/>
          <w:sz w:val="24"/>
          <w:szCs w:val="24"/>
        </w:rPr>
        <w:t>9 ottobre 2016</w:t>
      </w:r>
      <w:r w:rsidRPr="001E52FB">
        <w:rPr>
          <w:rFonts w:asciiTheme="minorHAnsi" w:eastAsia="Palatino Linotype" w:hAnsiTheme="minorHAnsi" w:cstheme="minorHAnsi"/>
          <w:sz w:val="24"/>
          <w:szCs w:val="24"/>
        </w:rPr>
        <w:t>,</w:t>
      </w:r>
      <w:r w:rsidRPr="001E52FB">
        <w:rPr>
          <w:rFonts w:asciiTheme="minorHAnsi" w:eastAsia="Palatino Linotype" w:hAnsiTheme="minorHAnsi" w:cstheme="minorHAnsi"/>
          <w:color w:val="FF0000"/>
          <w:sz w:val="24"/>
          <w:szCs w:val="24"/>
        </w:rPr>
        <w:t xml:space="preserve"> </w:t>
      </w:r>
      <w:r w:rsidRPr="001E52FB">
        <w:rPr>
          <w:rFonts w:asciiTheme="minorHAnsi" w:eastAsia="Palatino Linotype" w:hAnsiTheme="minorHAnsi" w:cstheme="minorHAnsi"/>
          <w:sz w:val="24"/>
          <w:szCs w:val="24"/>
        </w:rPr>
        <w:t xml:space="preserve">si è dotata di un </w:t>
      </w:r>
      <w:r w:rsidRPr="001E52FB">
        <w:rPr>
          <w:rFonts w:asciiTheme="minorHAnsi" w:eastAsia="Palatino Linotype" w:hAnsiTheme="minorHAnsi" w:cstheme="minorHAnsi"/>
          <w:b/>
          <w:bCs/>
          <w:sz w:val="24"/>
          <w:szCs w:val="24"/>
        </w:rPr>
        <w:t>Modello Organizzativo</w:t>
      </w:r>
      <w:r w:rsidRPr="001E52FB">
        <w:rPr>
          <w:rFonts w:asciiTheme="minorHAnsi" w:eastAsia="Palatino Linotype" w:hAnsiTheme="minorHAnsi" w:cstheme="minorHAnsi"/>
          <w:sz w:val="24"/>
          <w:szCs w:val="24"/>
        </w:rPr>
        <w:t xml:space="preserve"> ai sensi del Decreto legislativo 8 giugno 2001, n. 231 (di seguito “D. Lgs. 231/2001”) e di un </w:t>
      </w:r>
      <w:r w:rsidRPr="001E52FB">
        <w:rPr>
          <w:rFonts w:asciiTheme="minorHAnsi" w:eastAsia="Palatino Linotype" w:hAnsiTheme="minorHAnsi" w:cstheme="minorHAnsi"/>
          <w:b/>
          <w:bCs/>
          <w:sz w:val="24"/>
          <w:szCs w:val="24"/>
        </w:rPr>
        <w:t>Codice Etico</w:t>
      </w:r>
      <w:r w:rsidRPr="001E52FB">
        <w:rPr>
          <w:rFonts w:asciiTheme="minorHAnsi" w:eastAsia="Palatino Linotype" w:hAnsiTheme="minorHAnsi" w:cstheme="minorHAnsi"/>
          <w:sz w:val="24"/>
          <w:szCs w:val="24"/>
        </w:rPr>
        <w:t xml:space="preserve"> ed ha istituito un </w:t>
      </w:r>
      <w:r w:rsidRPr="001E52FB">
        <w:rPr>
          <w:rFonts w:asciiTheme="minorHAnsi" w:eastAsia="Palatino Linotype" w:hAnsiTheme="minorHAnsi" w:cstheme="minorHAnsi"/>
          <w:b/>
          <w:bCs/>
          <w:sz w:val="24"/>
          <w:szCs w:val="24"/>
        </w:rPr>
        <w:t>Organismo di Vigilanza</w:t>
      </w:r>
      <w:r w:rsidRPr="001E52FB">
        <w:rPr>
          <w:rFonts w:asciiTheme="minorHAnsi" w:eastAsia="Palatino Linotype" w:hAnsiTheme="minorHAnsi" w:cstheme="minorHAnsi"/>
          <w:sz w:val="24"/>
          <w:szCs w:val="24"/>
        </w:rPr>
        <w:t xml:space="preserve">, attuando così un sistema di </w:t>
      </w:r>
      <w:r w:rsidRPr="001E52FB">
        <w:rPr>
          <w:rFonts w:asciiTheme="minorHAnsi" w:eastAsia="Palatino Linotype" w:hAnsiTheme="minorHAnsi" w:cstheme="minorHAnsi"/>
          <w:i/>
          <w:iCs/>
          <w:sz w:val="24"/>
          <w:szCs w:val="24"/>
        </w:rPr>
        <w:t>compliance</w:t>
      </w:r>
      <w:r w:rsidRPr="001E52FB">
        <w:rPr>
          <w:rFonts w:asciiTheme="minorHAnsi" w:eastAsia="Palatino Linotype" w:hAnsiTheme="minorHAnsi" w:cstheme="minorHAnsi"/>
          <w:sz w:val="24"/>
          <w:szCs w:val="24"/>
        </w:rPr>
        <w:t xml:space="preserve"> atto ad impedire e dissuadere </w:t>
      </w:r>
      <w:r w:rsidR="00266406">
        <w:rPr>
          <w:rFonts w:asciiTheme="minorHAnsi" w:eastAsia="Palatino Linotype" w:hAnsiTheme="minorHAnsi" w:cstheme="minorHAnsi"/>
          <w:sz w:val="24"/>
          <w:szCs w:val="24"/>
        </w:rPr>
        <w:t>dal</w:t>
      </w:r>
      <w:r w:rsidRPr="001E52FB">
        <w:rPr>
          <w:rFonts w:asciiTheme="minorHAnsi" w:eastAsia="Palatino Linotype" w:hAnsiTheme="minorHAnsi" w:cstheme="minorHAnsi"/>
          <w:sz w:val="24"/>
          <w:szCs w:val="24"/>
        </w:rPr>
        <w:t>la commissione dei reati previsti nel predetto decreto, tra i quali rientrano anche quelli in materia di corruzione.</w:t>
      </w:r>
    </w:p>
    <w:p w14:paraId="11F85119"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Modello Organizzativo ed il Codice Etico, nel tempo, sono poi stati oggetto di revisioni ed aggiornamenti.</w:t>
      </w:r>
    </w:p>
    <w:p w14:paraId="7E4BEFBD" w14:textId="1BD125A6"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Pr="00E37902">
        <w:rPr>
          <w:rFonts w:asciiTheme="minorHAnsi" w:eastAsia="Palatino Linotype" w:hAnsiTheme="minorHAnsi" w:cstheme="minorHAnsi"/>
          <w:sz w:val="24"/>
          <w:szCs w:val="24"/>
        </w:rPr>
        <w:t xml:space="preserve">sin dal 2017, </w:t>
      </w:r>
      <w:r>
        <w:rPr>
          <w:rFonts w:asciiTheme="minorHAnsi" w:eastAsia="Palatino Linotype" w:hAnsiTheme="minorHAnsi" w:cstheme="minorHAnsi"/>
          <w:sz w:val="24"/>
          <w:szCs w:val="24"/>
        </w:rPr>
        <w:t xml:space="preserve">si è inoltre dotata di un </w:t>
      </w:r>
      <w:r w:rsidRPr="009042C4">
        <w:rPr>
          <w:rFonts w:asciiTheme="minorHAnsi" w:eastAsia="Palatino Linotype" w:hAnsiTheme="minorHAnsi" w:cstheme="minorHAnsi"/>
          <w:b/>
          <w:bCs/>
          <w:sz w:val="24"/>
          <w:szCs w:val="24"/>
        </w:rPr>
        <w:t>Piano Triennale per la Prevenzione della Corruzione e Trasparenza</w:t>
      </w:r>
      <w:r>
        <w:rPr>
          <w:rFonts w:asciiTheme="minorHAnsi" w:eastAsia="Palatino Linotype" w:hAnsiTheme="minorHAnsi" w:cstheme="minorHAnsi"/>
          <w:sz w:val="24"/>
          <w:szCs w:val="24"/>
        </w:rPr>
        <w:t xml:space="preserve"> (</w:t>
      </w:r>
      <w:r w:rsidRPr="009042C4">
        <w:rPr>
          <w:rFonts w:asciiTheme="minorHAnsi" w:eastAsia="Palatino Linotype" w:hAnsiTheme="minorHAnsi" w:cstheme="minorHAnsi"/>
          <w:b/>
          <w:bCs/>
          <w:sz w:val="24"/>
          <w:szCs w:val="24"/>
        </w:rPr>
        <w:t>PTPCT</w:t>
      </w:r>
      <w:r>
        <w:rPr>
          <w:rFonts w:asciiTheme="minorHAnsi" w:eastAsia="Palatino Linotype" w:hAnsiTheme="minorHAnsi" w:cstheme="minorHAnsi"/>
          <w:sz w:val="24"/>
          <w:szCs w:val="24"/>
        </w:rPr>
        <w:t xml:space="preserve">) e ha nominato il </w:t>
      </w:r>
      <w:r w:rsidRPr="009042C4">
        <w:rPr>
          <w:rFonts w:asciiTheme="minorHAnsi" w:eastAsia="Palatino Linotype" w:hAnsiTheme="minorHAnsi" w:cstheme="minorHAnsi"/>
          <w:b/>
          <w:bCs/>
          <w:sz w:val="24"/>
          <w:szCs w:val="24"/>
        </w:rPr>
        <w:t>Responsabile della Prevenzione della Corruzione e della Trasparenza</w:t>
      </w:r>
      <w:r>
        <w:rPr>
          <w:rFonts w:asciiTheme="minorHAnsi" w:eastAsia="Palatino Linotype" w:hAnsiTheme="minorHAnsi" w:cstheme="minorHAnsi"/>
          <w:sz w:val="24"/>
          <w:szCs w:val="24"/>
        </w:rPr>
        <w:t xml:space="preserve"> (</w:t>
      </w:r>
      <w:r w:rsidRPr="009042C4">
        <w:rPr>
          <w:rFonts w:asciiTheme="minorHAnsi" w:eastAsia="Palatino Linotype" w:hAnsiTheme="minorHAnsi" w:cstheme="minorHAnsi"/>
          <w:b/>
          <w:bCs/>
          <w:sz w:val="24"/>
          <w:szCs w:val="24"/>
        </w:rPr>
        <w:t>RPCT</w:t>
      </w:r>
      <w:r>
        <w:rPr>
          <w:rFonts w:asciiTheme="minorHAnsi" w:eastAsia="Palatino Linotype" w:hAnsiTheme="minorHAnsi" w:cstheme="minorHAnsi"/>
          <w:sz w:val="24"/>
          <w:szCs w:val="24"/>
        </w:rPr>
        <w:t>). In origine la scelta di AFOL, ai fini degli adempimenti richiesti dalla Legge 6 novembre 2012</w:t>
      </w:r>
      <w:r w:rsidR="00B3248B">
        <w:rPr>
          <w:rFonts w:asciiTheme="minorHAnsi" w:eastAsia="Palatino Linotype" w:hAnsiTheme="minorHAnsi" w:cstheme="minorHAnsi"/>
          <w:sz w:val="24"/>
          <w:szCs w:val="24"/>
        </w:rPr>
        <w:t xml:space="preserve"> n.190</w:t>
      </w:r>
      <w:r>
        <w:rPr>
          <w:rFonts w:asciiTheme="minorHAnsi" w:eastAsia="Palatino Linotype" w:hAnsiTheme="minorHAnsi" w:cstheme="minorHAnsi"/>
          <w:sz w:val="24"/>
          <w:szCs w:val="24"/>
        </w:rPr>
        <w:t xml:space="preserve"> (in seguito “L. 190/2012”), è stata quella di predisporre un autonomo d</w:t>
      </w:r>
      <w:r w:rsidRPr="008E00B1">
        <w:rPr>
          <w:rFonts w:asciiTheme="minorHAnsi" w:eastAsia="Palatino Linotype" w:hAnsiTheme="minorHAnsi" w:cstheme="minorHAnsi"/>
          <w:sz w:val="24"/>
          <w:szCs w:val="24"/>
        </w:rPr>
        <w:t xml:space="preserve">ocumento, richiamando comunque il Modello Organizzativo </w:t>
      </w:r>
      <w:r>
        <w:rPr>
          <w:rFonts w:asciiTheme="minorHAnsi" w:eastAsia="Palatino Linotype" w:hAnsiTheme="minorHAnsi" w:cstheme="minorHAnsi"/>
          <w:sz w:val="24"/>
          <w:szCs w:val="24"/>
        </w:rPr>
        <w:t xml:space="preserve">ex D. Lgs. 231/2001 </w:t>
      </w:r>
      <w:r w:rsidRPr="008E00B1">
        <w:rPr>
          <w:rFonts w:asciiTheme="minorHAnsi" w:eastAsia="Palatino Linotype" w:hAnsiTheme="minorHAnsi" w:cstheme="minorHAnsi"/>
          <w:sz w:val="24"/>
          <w:szCs w:val="24"/>
        </w:rPr>
        <w:t>già adottato e prevedend</w:t>
      </w:r>
      <w:r>
        <w:rPr>
          <w:rFonts w:asciiTheme="minorHAnsi" w:eastAsia="Palatino Linotype" w:hAnsiTheme="minorHAnsi" w:cstheme="minorHAnsi"/>
          <w:sz w:val="24"/>
          <w:szCs w:val="24"/>
        </w:rPr>
        <w:t>o,</w:t>
      </w:r>
      <w:r w:rsidRPr="008E00B1">
        <w:rPr>
          <w:rFonts w:asciiTheme="minorHAnsi" w:eastAsia="Palatino Linotype" w:hAnsiTheme="minorHAnsi" w:cstheme="minorHAnsi"/>
          <w:sz w:val="24"/>
          <w:szCs w:val="24"/>
        </w:rPr>
        <w:t xml:space="preserve"> in ogni caso</w:t>
      </w:r>
      <w:r>
        <w:rPr>
          <w:rFonts w:asciiTheme="minorHAnsi" w:eastAsia="Palatino Linotype" w:hAnsiTheme="minorHAnsi" w:cstheme="minorHAnsi"/>
          <w:sz w:val="24"/>
          <w:szCs w:val="24"/>
        </w:rPr>
        <w:t>,</w:t>
      </w:r>
      <w:r w:rsidRPr="008E00B1">
        <w:rPr>
          <w:rFonts w:asciiTheme="minorHAnsi" w:eastAsia="Palatino Linotype" w:hAnsiTheme="minorHAnsi" w:cstheme="minorHAnsi"/>
          <w:sz w:val="24"/>
          <w:szCs w:val="24"/>
        </w:rPr>
        <w:t xml:space="preserve"> una specifica analisi delle aree di rischio e l’approntamento delle relative procedure, atte a prevenire episodi di corruzione, </w:t>
      </w:r>
      <w:r>
        <w:rPr>
          <w:rFonts w:asciiTheme="minorHAnsi" w:eastAsia="Palatino Linotype" w:hAnsiTheme="minorHAnsi" w:cstheme="minorHAnsi"/>
          <w:sz w:val="24"/>
          <w:szCs w:val="24"/>
        </w:rPr>
        <w:t>intesi in un’accezione ampia</w:t>
      </w:r>
      <w:r w:rsidR="00266406">
        <w:rPr>
          <w:rFonts w:asciiTheme="minorHAnsi" w:eastAsia="Palatino Linotype" w:hAnsiTheme="minorHAnsi" w:cstheme="minorHAnsi"/>
          <w:sz w:val="24"/>
          <w:szCs w:val="24"/>
        </w:rPr>
        <w:t xml:space="preserve"> ricomprendendovi </w:t>
      </w:r>
      <w:r>
        <w:rPr>
          <w:rFonts w:asciiTheme="minorHAnsi" w:eastAsia="Palatino Linotype" w:hAnsiTheme="minorHAnsi" w:cstheme="minorHAnsi"/>
          <w:sz w:val="24"/>
          <w:szCs w:val="24"/>
        </w:rPr>
        <w:t xml:space="preserve">non </w:t>
      </w:r>
      <w:r w:rsidRPr="008E00B1">
        <w:rPr>
          <w:rFonts w:asciiTheme="minorHAnsi" w:eastAsia="Palatino Linotype" w:hAnsiTheme="minorHAnsi" w:cstheme="minorHAnsi"/>
          <w:sz w:val="24"/>
          <w:szCs w:val="24"/>
        </w:rPr>
        <w:t>solo l’intera gamma dei delitti contro la pubblica amministrazione</w:t>
      </w:r>
      <w:r>
        <w:rPr>
          <w:rFonts w:asciiTheme="minorHAnsi" w:eastAsia="Palatino Linotype" w:hAnsiTheme="minorHAnsi" w:cstheme="minorHAnsi"/>
          <w:sz w:val="24"/>
          <w:szCs w:val="24"/>
        </w:rPr>
        <w:t>,</w:t>
      </w:r>
      <w:r w:rsidRPr="008E00B1">
        <w:rPr>
          <w:rFonts w:asciiTheme="minorHAnsi" w:eastAsia="Palatino Linotype" w:hAnsiTheme="minorHAnsi" w:cstheme="minorHAnsi"/>
          <w:sz w:val="24"/>
          <w:szCs w:val="24"/>
        </w:rPr>
        <w:t xml:space="preserve"> ma </w:t>
      </w:r>
      <w:r w:rsidR="00DE3F3A" w:rsidRPr="008E00B1">
        <w:rPr>
          <w:rFonts w:asciiTheme="minorHAnsi" w:eastAsia="Palatino Linotype" w:hAnsiTheme="minorHAnsi" w:cstheme="minorHAnsi"/>
          <w:sz w:val="24"/>
          <w:szCs w:val="24"/>
        </w:rPr>
        <w:t>anche tutte</w:t>
      </w:r>
      <w:r w:rsidRPr="008E00B1">
        <w:rPr>
          <w:rFonts w:asciiTheme="minorHAnsi" w:eastAsia="Palatino Linotype" w:hAnsiTheme="minorHAnsi" w:cstheme="minorHAnsi"/>
          <w:sz w:val="24"/>
          <w:szCs w:val="24"/>
        </w:rPr>
        <w:t xml:space="preserve"> le situazioni di cattiva amministrazione che possono dare luogo</w:t>
      </w:r>
      <w:r>
        <w:rPr>
          <w:rFonts w:asciiTheme="minorHAnsi" w:eastAsia="Palatino Linotype" w:hAnsiTheme="minorHAnsi" w:cstheme="minorHAnsi"/>
          <w:sz w:val="24"/>
          <w:szCs w:val="24"/>
        </w:rPr>
        <w:t xml:space="preserve"> </w:t>
      </w:r>
      <w:r w:rsidRPr="008E00B1">
        <w:rPr>
          <w:rFonts w:asciiTheme="minorHAnsi" w:eastAsia="Palatino Linotype" w:hAnsiTheme="minorHAnsi" w:cstheme="minorHAnsi"/>
          <w:sz w:val="24"/>
          <w:szCs w:val="24"/>
        </w:rPr>
        <w:t xml:space="preserve">ad una responsabilità di carattere dirigenziale, disciplinare, erariale e </w:t>
      </w:r>
      <w:r>
        <w:rPr>
          <w:rFonts w:asciiTheme="minorHAnsi" w:eastAsia="Palatino Linotype" w:hAnsiTheme="minorHAnsi" w:cstheme="minorHAnsi"/>
          <w:sz w:val="24"/>
          <w:szCs w:val="24"/>
        </w:rPr>
        <w:t xml:space="preserve">pregiudizi </w:t>
      </w:r>
      <w:r w:rsidRPr="008E00B1">
        <w:rPr>
          <w:rFonts w:asciiTheme="minorHAnsi" w:eastAsia="Palatino Linotype" w:hAnsiTheme="minorHAnsi" w:cstheme="minorHAnsi"/>
          <w:sz w:val="24"/>
          <w:szCs w:val="24"/>
        </w:rPr>
        <w:t xml:space="preserve">all’immagine </w:t>
      </w:r>
      <w:r>
        <w:rPr>
          <w:rFonts w:asciiTheme="minorHAnsi" w:eastAsia="Palatino Linotype" w:hAnsiTheme="minorHAnsi" w:cstheme="minorHAnsi"/>
          <w:sz w:val="24"/>
          <w:szCs w:val="24"/>
        </w:rPr>
        <w:t>dell’ente.</w:t>
      </w:r>
    </w:p>
    <w:p w14:paraId="423926B0" w14:textId="2B472040"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Con delibera </w:t>
      </w:r>
      <w:r w:rsidRPr="00E37902">
        <w:rPr>
          <w:rFonts w:asciiTheme="minorHAnsi" w:eastAsia="Palatino Linotype" w:hAnsiTheme="minorHAnsi" w:cstheme="minorHAnsi"/>
          <w:sz w:val="24"/>
          <w:szCs w:val="24"/>
        </w:rPr>
        <w:t xml:space="preserve">del 29 marzo 2022 </w:t>
      </w:r>
      <w:r>
        <w:rPr>
          <w:rFonts w:asciiTheme="minorHAnsi" w:eastAsia="Palatino Linotype" w:hAnsiTheme="minorHAnsi" w:cstheme="minorHAnsi"/>
          <w:sz w:val="24"/>
          <w:szCs w:val="24"/>
        </w:rPr>
        <w:t>i</w:t>
      </w:r>
      <w:r w:rsidRPr="00A94719">
        <w:rPr>
          <w:rFonts w:asciiTheme="minorHAnsi" w:eastAsia="Palatino Linotype" w:hAnsiTheme="minorHAnsi" w:cstheme="minorHAnsi"/>
          <w:sz w:val="24"/>
          <w:szCs w:val="24"/>
        </w:rPr>
        <w:t>l Consiglio di Amministrazione</w:t>
      </w:r>
      <w:r>
        <w:rPr>
          <w:rFonts w:asciiTheme="minorHAnsi" w:eastAsia="Palatino Linotype" w:hAnsiTheme="minorHAnsi" w:cstheme="minorHAnsi"/>
          <w:sz w:val="24"/>
          <w:szCs w:val="24"/>
        </w:rPr>
        <w:t xml:space="preserve"> di AFOL</w:t>
      </w:r>
      <w:r w:rsidR="00266406">
        <w:rPr>
          <w:rFonts w:asciiTheme="minorHAnsi" w:eastAsia="Palatino Linotype" w:hAnsiTheme="minorHAnsi" w:cstheme="minorHAnsi"/>
          <w:sz w:val="24"/>
          <w:szCs w:val="24"/>
        </w:rPr>
        <w:t>:</w:t>
      </w:r>
    </w:p>
    <w:p w14:paraId="258DFFB0" w14:textId="77777777" w:rsidR="00202D94" w:rsidRDefault="00202D94" w:rsidP="00C95CFF">
      <w:pPr>
        <w:pStyle w:val="Paragrafoelenco"/>
        <w:numPr>
          <w:ilvl w:val="0"/>
          <w:numId w:val="1"/>
        </w:numPr>
        <w:jc w:val="both"/>
        <w:rPr>
          <w:rFonts w:asciiTheme="minorHAnsi" w:eastAsia="Palatino Linotype" w:hAnsiTheme="minorHAnsi" w:cstheme="minorHAnsi"/>
          <w:sz w:val="24"/>
          <w:szCs w:val="24"/>
        </w:rPr>
      </w:pPr>
      <w:r w:rsidRPr="009042C4">
        <w:rPr>
          <w:rFonts w:asciiTheme="minorHAnsi" w:eastAsia="Palatino Linotype" w:hAnsiTheme="minorHAnsi" w:cstheme="minorHAnsi"/>
          <w:sz w:val="24"/>
          <w:szCs w:val="24"/>
        </w:rPr>
        <w:t>richiamate le indicazioni metodologiche in merito alla definizione degli obiettivi strategici in materia di prevenzione della corruzione e trasparenza, contenute nelle “</w:t>
      </w:r>
      <w:r w:rsidRPr="009042C4">
        <w:rPr>
          <w:rFonts w:asciiTheme="minorHAnsi" w:eastAsia="Palatino Linotype" w:hAnsiTheme="minorHAnsi" w:cstheme="minorHAnsi"/>
          <w:i/>
          <w:iCs/>
          <w:sz w:val="24"/>
          <w:szCs w:val="24"/>
        </w:rPr>
        <w:t>Nuove Linee guida per l’attuazione della normativa in materia di prevenzione della corruzione e trasparenza da parte delle società e degli enti di diritto privato controllati e partecipati dalle pubbliche amministrazioni e degli enti pubblici economici</w:t>
      </w:r>
      <w:r w:rsidRPr="009042C4">
        <w:rPr>
          <w:rFonts w:asciiTheme="minorHAnsi" w:eastAsia="Palatino Linotype" w:hAnsiTheme="minorHAnsi" w:cstheme="minorHAnsi"/>
          <w:sz w:val="24"/>
          <w:szCs w:val="24"/>
        </w:rPr>
        <w:t>” (Delibera ANAC 1134/2017)</w:t>
      </w:r>
      <w:r>
        <w:rPr>
          <w:rFonts w:asciiTheme="minorHAnsi" w:eastAsia="Palatino Linotype" w:hAnsiTheme="minorHAnsi" w:cstheme="minorHAnsi"/>
          <w:sz w:val="24"/>
          <w:szCs w:val="24"/>
        </w:rPr>
        <w:t>,</w:t>
      </w:r>
      <w:r w:rsidRPr="009042C4">
        <w:rPr>
          <w:rFonts w:asciiTheme="minorHAnsi" w:eastAsia="Palatino Linotype" w:hAnsiTheme="minorHAnsi" w:cstheme="minorHAnsi"/>
          <w:sz w:val="24"/>
          <w:szCs w:val="24"/>
        </w:rPr>
        <w:t xml:space="preserve"> </w:t>
      </w:r>
    </w:p>
    <w:p w14:paraId="5396BCEE" w14:textId="77777777" w:rsidR="00202D94" w:rsidRDefault="00202D94" w:rsidP="00C95CFF">
      <w:pPr>
        <w:pStyle w:val="Paragrafoelenco"/>
        <w:numPr>
          <w:ilvl w:val="0"/>
          <w:numId w:val="1"/>
        </w:numPr>
        <w:jc w:val="both"/>
        <w:rPr>
          <w:rFonts w:asciiTheme="minorHAnsi" w:eastAsia="Palatino Linotype" w:hAnsiTheme="minorHAnsi" w:cstheme="minorHAnsi"/>
          <w:sz w:val="24"/>
          <w:szCs w:val="24"/>
        </w:rPr>
      </w:pPr>
      <w:r w:rsidRPr="009042C4">
        <w:rPr>
          <w:rFonts w:asciiTheme="minorHAnsi" w:eastAsia="Palatino Linotype" w:hAnsiTheme="minorHAnsi" w:cstheme="minorHAnsi"/>
          <w:sz w:val="24"/>
          <w:szCs w:val="24"/>
        </w:rPr>
        <w:t xml:space="preserve">preso atto della relazione del RPCT sull’attività svolta nell’anno 2021, </w:t>
      </w:r>
    </w:p>
    <w:p w14:paraId="58DAE6ED" w14:textId="4ED0B373" w:rsidR="00202D94" w:rsidRPr="009042C4" w:rsidRDefault="00202D94" w:rsidP="00202D94">
      <w:pPr>
        <w:jc w:val="both"/>
        <w:rPr>
          <w:rFonts w:asciiTheme="minorHAnsi" w:eastAsia="Palatino Linotype" w:hAnsiTheme="minorHAnsi" w:cstheme="minorHAnsi"/>
          <w:sz w:val="24"/>
          <w:szCs w:val="24"/>
        </w:rPr>
      </w:pPr>
      <w:r w:rsidRPr="009042C4">
        <w:rPr>
          <w:rFonts w:asciiTheme="minorHAnsi" w:eastAsia="Palatino Linotype" w:hAnsiTheme="minorHAnsi" w:cstheme="minorHAnsi"/>
          <w:sz w:val="24"/>
          <w:szCs w:val="24"/>
        </w:rPr>
        <w:t>ha previsto</w:t>
      </w:r>
      <w:r>
        <w:rPr>
          <w:rFonts w:asciiTheme="minorHAnsi" w:eastAsia="Palatino Linotype" w:hAnsiTheme="minorHAnsi" w:cstheme="minorHAnsi"/>
          <w:sz w:val="24"/>
          <w:szCs w:val="24"/>
        </w:rPr>
        <w:t>,</w:t>
      </w:r>
      <w:r w:rsidRPr="009042C4">
        <w:rPr>
          <w:rFonts w:asciiTheme="minorHAnsi" w:eastAsia="Palatino Linotype" w:hAnsiTheme="minorHAnsi" w:cstheme="minorHAnsi"/>
          <w:sz w:val="24"/>
          <w:szCs w:val="24"/>
        </w:rPr>
        <w:t xml:space="preserve"> tra gli obiettivi strategici per la prevenzione della corruzione e per la trasparenza per il triennio 2022/24</w:t>
      </w:r>
      <w:r>
        <w:rPr>
          <w:rFonts w:asciiTheme="minorHAnsi" w:eastAsia="Palatino Linotype" w:hAnsiTheme="minorHAnsi" w:cstheme="minorHAnsi"/>
          <w:sz w:val="24"/>
          <w:szCs w:val="24"/>
        </w:rPr>
        <w:t>,</w:t>
      </w:r>
      <w:r w:rsidRPr="009042C4">
        <w:rPr>
          <w:rFonts w:asciiTheme="minorHAnsi" w:eastAsia="Palatino Linotype" w:hAnsiTheme="minorHAnsi" w:cstheme="minorHAnsi"/>
          <w:sz w:val="24"/>
          <w:szCs w:val="24"/>
        </w:rPr>
        <w:t xml:space="preserve"> la realizzazione di un </w:t>
      </w:r>
      <w:r w:rsidRPr="009042C4">
        <w:rPr>
          <w:rFonts w:asciiTheme="minorHAnsi" w:eastAsia="Palatino Linotype" w:hAnsiTheme="minorHAnsi" w:cstheme="minorHAnsi"/>
          <w:b/>
          <w:bCs/>
          <w:sz w:val="24"/>
          <w:szCs w:val="24"/>
          <w:u w:val="single"/>
        </w:rPr>
        <w:t>sistema integrato</w:t>
      </w:r>
      <w:r w:rsidRPr="009042C4">
        <w:rPr>
          <w:rFonts w:asciiTheme="minorHAnsi" w:eastAsia="Palatino Linotype" w:hAnsiTheme="minorHAnsi" w:cstheme="minorHAnsi"/>
          <w:sz w:val="24"/>
          <w:szCs w:val="24"/>
          <w:u w:val="single"/>
        </w:rPr>
        <w:t xml:space="preserve"> Anticorruzione, Trasparenza e Modello Organizzativo ex D. Lgs. 231/2001</w:t>
      </w:r>
      <w:r w:rsidR="00B3248B">
        <w:rPr>
          <w:rFonts w:asciiTheme="minorHAnsi" w:eastAsia="Palatino Linotype" w:hAnsiTheme="minorHAnsi" w:cstheme="minorHAnsi"/>
          <w:sz w:val="24"/>
          <w:szCs w:val="24"/>
          <w:u w:val="single"/>
        </w:rPr>
        <w:t>.</w:t>
      </w:r>
    </w:p>
    <w:p w14:paraId="60DA0496"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Detta delibera, in una logica di coordinamento delle misure e di semplificazione degli adempimenti, ha previsto anche per gli enti pubblici economici l’obbligo di “</w:t>
      </w:r>
      <w:r w:rsidRPr="00F70BFC">
        <w:rPr>
          <w:rFonts w:asciiTheme="minorHAnsi" w:eastAsia="Palatino Linotype" w:hAnsiTheme="minorHAnsi" w:cstheme="minorHAnsi"/>
          <w:i/>
          <w:iCs/>
          <w:sz w:val="24"/>
          <w:szCs w:val="24"/>
        </w:rPr>
        <w:t>adottare un PTPC (Piano Triennale di prevenzione della corruzione) o</w:t>
      </w:r>
      <w:r>
        <w:rPr>
          <w:rFonts w:asciiTheme="minorHAnsi" w:eastAsia="Palatino Linotype" w:hAnsiTheme="minorHAnsi" w:cstheme="minorHAnsi"/>
          <w:i/>
          <w:iCs/>
          <w:sz w:val="24"/>
          <w:szCs w:val="24"/>
        </w:rPr>
        <w:t>,</w:t>
      </w:r>
      <w:r w:rsidRPr="00F70BFC">
        <w:rPr>
          <w:rFonts w:asciiTheme="minorHAnsi" w:eastAsia="Palatino Linotype" w:hAnsiTheme="minorHAnsi" w:cstheme="minorHAnsi"/>
          <w:i/>
          <w:iCs/>
          <w:sz w:val="24"/>
          <w:szCs w:val="24"/>
        </w:rPr>
        <w:t xml:space="preserve"> in alternativa, ove abbiano già adottato un modello 231, un documento unitario contenete le misure di prevenzione della corruzione proprie del modello 231 e le misure integrative previste dal comma 2bis dell’art. 1 della L. 190/2012</w:t>
      </w:r>
      <w:r>
        <w:rPr>
          <w:rFonts w:asciiTheme="minorHAnsi" w:eastAsia="Palatino Linotype" w:hAnsiTheme="minorHAnsi" w:cstheme="minorHAnsi"/>
          <w:sz w:val="24"/>
          <w:szCs w:val="24"/>
        </w:rPr>
        <w:t>”.</w:t>
      </w:r>
    </w:p>
    <w:p w14:paraId="26EEDD50" w14:textId="48AA938D"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decisione del Consiglio di Amministrazione si fonda sulla profonda consapevolezza che il passaggio ad una </w:t>
      </w:r>
      <w:r w:rsidRPr="00C35E64">
        <w:rPr>
          <w:rFonts w:asciiTheme="minorHAnsi" w:eastAsia="Palatino Linotype" w:hAnsiTheme="minorHAnsi" w:cstheme="minorHAnsi"/>
          <w:b/>
          <w:bCs/>
          <w:sz w:val="24"/>
          <w:szCs w:val="24"/>
        </w:rPr>
        <w:t>compliance integrata</w:t>
      </w:r>
      <w:r>
        <w:rPr>
          <w:rFonts w:asciiTheme="minorHAnsi" w:eastAsia="Palatino Linotype" w:hAnsiTheme="minorHAnsi" w:cstheme="minorHAnsi"/>
          <w:sz w:val="24"/>
          <w:szCs w:val="24"/>
        </w:rPr>
        <w:t xml:space="preserve"> consente di razionalizzare i sistemi implementati ai sensi del D. Lgs. 231/2001 e della L. 190/2012, di migliorare l’efficac</w:t>
      </w:r>
      <w:r w:rsidR="00657234">
        <w:rPr>
          <w:rFonts w:asciiTheme="minorHAnsi" w:eastAsia="Palatino Linotype" w:hAnsiTheme="minorHAnsi" w:cstheme="minorHAnsi"/>
          <w:sz w:val="24"/>
          <w:szCs w:val="24"/>
        </w:rPr>
        <w:t>ia</w:t>
      </w:r>
      <w:r>
        <w:rPr>
          <w:rFonts w:asciiTheme="minorHAnsi" w:eastAsia="Palatino Linotype" w:hAnsiTheme="minorHAnsi" w:cstheme="minorHAnsi"/>
          <w:sz w:val="24"/>
          <w:szCs w:val="24"/>
        </w:rPr>
        <w:t xml:space="preserve"> e l’efficienza delle attività, di facilitare la condivisione delle informazioni, di ottimizzare i controlli, evitando così dispendiose sovrapposizioni e pericolose lacune.</w:t>
      </w:r>
    </w:p>
    <w:p w14:paraId="34AD1257"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Del resto, sebbene la normativa anticorruzione e quella dettata dal D. Lgs. 231/2001 presentino evidenti differenziazioni</w:t>
      </w:r>
      <w:r>
        <w:rPr>
          <w:rStyle w:val="Rimandonotaapidipagina"/>
          <w:rFonts w:asciiTheme="minorHAnsi" w:eastAsia="Palatino Linotype" w:hAnsiTheme="minorHAnsi" w:cstheme="minorHAnsi"/>
          <w:sz w:val="24"/>
          <w:szCs w:val="24"/>
        </w:rPr>
        <w:footnoteReference w:id="1"/>
      </w:r>
      <w:r>
        <w:rPr>
          <w:rFonts w:asciiTheme="minorHAnsi" w:eastAsia="Palatino Linotype" w:hAnsiTheme="minorHAnsi" w:cstheme="minorHAnsi"/>
          <w:sz w:val="24"/>
          <w:szCs w:val="24"/>
        </w:rPr>
        <w:t xml:space="preserve">, - prima tra tutte il fatto che il D. Lgs. 231/2001 ha riguardo ai reati </w:t>
      </w:r>
      <w:r>
        <w:rPr>
          <w:rFonts w:asciiTheme="minorHAnsi" w:eastAsia="Palatino Linotype" w:hAnsiTheme="minorHAnsi" w:cstheme="minorHAnsi"/>
          <w:sz w:val="24"/>
          <w:szCs w:val="24"/>
        </w:rPr>
        <w:lastRenderedPageBreak/>
        <w:t xml:space="preserve">commessi nell’interesse o a vantaggio dell’ente, mentre la L. 190/2012 previene reati commessi in danno dell’ente - entrambi i provvedimenti muovono da una finalità comune, che è quella di creare un sistema organizzativo idoneo a combattere taluni illeciti, primi fra tutti quelli corruttivi, sia </w:t>
      </w:r>
      <w:r w:rsidRPr="00B37A99">
        <w:rPr>
          <w:rFonts w:asciiTheme="minorHAnsi" w:eastAsia="Palatino Linotype" w:hAnsiTheme="minorHAnsi" w:cstheme="minorHAnsi"/>
          <w:sz w:val="24"/>
          <w:szCs w:val="24"/>
        </w:rPr>
        <w:t>in termini di prevenzione che di repressione.</w:t>
      </w:r>
    </w:p>
    <w:p w14:paraId="6EA569FF"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Nell’ottica di quanto precede e nel rispetto delle indicazioni offerte dalle Linee Guida di cui alla </w:t>
      </w:r>
      <w:r w:rsidRPr="00B515E8">
        <w:rPr>
          <w:rFonts w:asciiTheme="minorHAnsi" w:eastAsia="Palatino Linotype" w:hAnsiTheme="minorHAnsi" w:cstheme="minorHAnsi"/>
          <w:sz w:val="24"/>
          <w:szCs w:val="24"/>
        </w:rPr>
        <w:t>delibera ANAC 1134/2017</w:t>
      </w:r>
      <w:r>
        <w:rPr>
          <w:rFonts w:asciiTheme="minorHAnsi" w:eastAsia="Palatino Linotype" w:hAnsiTheme="minorHAnsi" w:cstheme="minorHAnsi"/>
          <w:sz w:val="24"/>
          <w:szCs w:val="24"/>
        </w:rPr>
        <w:t>, il presente Modello Organizzativo (in seguito definito “</w:t>
      </w:r>
      <w:r w:rsidRPr="0072688C">
        <w:rPr>
          <w:rFonts w:asciiTheme="minorHAnsi" w:eastAsia="Palatino Linotype" w:hAnsiTheme="minorHAnsi" w:cstheme="minorHAnsi"/>
          <w:b/>
          <w:bCs/>
          <w:sz w:val="24"/>
          <w:szCs w:val="24"/>
        </w:rPr>
        <w:t>Modello Integrato</w:t>
      </w:r>
      <w:r>
        <w:rPr>
          <w:rFonts w:asciiTheme="minorHAnsi" w:eastAsia="Palatino Linotype" w:hAnsiTheme="minorHAnsi" w:cstheme="minorHAnsi"/>
          <w:sz w:val="24"/>
          <w:szCs w:val="24"/>
        </w:rPr>
        <w:t xml:space="preserve">”) </w:t>
      </w:r>
      <w:r w:rsidRPr="004B4AC7">
        <w:rPr>
          <w:rFonts w:asciiTheme="minorHAnsi" w:eastAsia="Palatino Linotype" w:hAnsiTheme="minorHAnsi" w:cstheme="minorHAnsi"/>
          <w:sz w:val="24"/>
          <w:szCs w:val="24"/>
        </w:rPr>
        <w:t xml:space="preserve">costituisce il documento di sintesi del sistema integrato che comprende </w:t>
      </w:r>
      <w:r>
        <w:rPr>
          <w:rFonts w:asciiTheme="minorHAnsi" w:eastAsia="Palatino Linotype" w:hAnsiTheme="minorHAnsi" w:cstheme="minorHAnsi"/>
          <w:sz w:val="24"/>
          <w:szCs w:val="24"/>
        </w:rPr>
        <w:t>sia i</w:t>
      </w:r>
      <w:r w:rsidRPr="004B4AC7">
        <w:rPr>
          <w:rFonts w:asciiTheme="minorHAnsi" w:eastAsia="Palatino Linotype" w:hAnsiTheme="minorHAnsi" w:cstheme="minorHAnsi"/>
          <w:sz w:val="24"/>
          <w:szCs w:val="24"/>
        </w:rPr>
        <w:t xml:space="preserve">l Modello Organizzativo adottato ai sensi del D. Lgs. 231/2001 </w:t>
      </w:r>
      <w:r>
        <w:rPr>
          <w:rFonts w:asciiTheme="minorHAnsi" w:eastAsia="Palatino Linotype" w:hAnsiTheme="minorHAnsi" w:cstheme="minorHAnsi"/>
          <w:sz w:val="24"/>
          <w:szCs w:val="24"/>
        </w:rPr>
        <w:t>che</w:t>
      </w:r>
      <w:r w:rsidRPr="004B4AC7">
        <w:rPr>
          <w:rFonts w:asciiTheme="minorHAnsi" w:eastAsia="Palatino Linotype" w:hAnsiTheme="minorHAnsi" w:cstheme="minorHAnsi"/>
          <w:sz w:val="24"/>
          <w:szCs w:val="24"/>
        </w:rPr>
        <w:t xml:space="preserve"> le “misure integrative” per la prevenzione della corruzione e della trasparenza di cui </w:t>
      </w:r>
      <w:r>
        <w:rPr>
          <w:rFonts w:asciiTheme="minorHAnsi" w:eastAsia="Palatino Linotype" w:hAnsiTheme="minorHAnsi" w:cstheme="minorHAnsi"/>
          <w:sz w:val="24"/>
          <w:szCs w:val="24"/>
        </w:rPr>
        <w:t>alla</w:t>
      </w:r>
      <w:r w:rsidRPr="004B4AC7">
        <w:rPr>
          <w:rFonts w:asciiTheme="minorHAnsi" w:eastAsia="Palatino Linotype" w:hAnsiTheme="minorHAnsi" w:cstheme="minorHAnsi"/>
          <w:sz w:val="24"/>
          <w:szCs w:val="24"/>
        </w:rPr>
        <w:t xml:space="preserve"> L. 190/2012, precedentemente inserite nei PTPCT che AFOL ha adottato, con cadenza annuale.</w:t>
      </w:r>
    </w:p>
    <w:p w14:paraId="5AE04609"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Tutto ciò, sempre tenuto conto delle indicazioni contenute nelle Linee Guida di cui alla </w:t>
      </w:r>
      <w:r w:rsidRPr="00B515E8">
        <w:rPr>
          <w:rFonts w:asciiTheme="minorHAnsi" w:eastAsia="Palatino Linotype" w:hAnsiTheme="minorHAnsi" w:cstheme="minorHAnsi"/>
          <w:sz w:val="24"/>
          <w:szCs w:val="24"/>
        </w:rPr>
        <w:t>delibera ANAC 1134/2017</w:t>
      </w:r>
      <w:r>
        <w:rPr>
          <w:rFonts w:asciiTheme="minorHAnsi" w:eastAsia="Palatino Linotype" w:hAnsiTheme="minorHAnsi" w:cstheme="minorHAnsi"/>
          <w:sz w:val="24"/>
          <w:szCs w:val="24"/>
        </w:rPr>
        <w:t xml:space="preserve"> secondo le quali, ove sia predisposto un documento unitario, la </w:t>
      </w:r>
      <w:r w:rsidRPr="008E00B1">
        <w:rPr>
          <w:rFonts w:asciiTheme="minorHAnsi" w:eastAsia="Palatino Linotype" w:hAnsiTheme="minorHAnsi" w:cstheme="minorHAnsi"/>
          <w:sz w:val="24"/>
          <w:szCs w:val="24"/>
        </w:rPr>
        <w:t xml:space="preserve">sezione dedicata alle misure di prevenzione della corruzione ai sensi della L. 190/2012 tiene luogo </w:t>
      </w:r>
      <w:r>
        <w:rPr>
          <w:rFonts w:asciiTheme="minorHAnsi" w:eastAsia="Palatino Linotype" w:hAnsiTheme="minorHAnsi" w:cstheme="minorHAnsi"/>
          <w:sz w:val="24"/>
          <w:szCs w:val="24"/>
        </w:rPr>
        <w:t>del Piano di prevenzione della corruzione anche ai fini della valutazione dell’aggiornamento annuale e della vigilanza dell’ANAC. Inoltre dette misure, se riunite in un unico documento con quelle adottate in attuazione del D. Lgs. 231/2001, devono essere collocate in un’apposita sezione perché possano essere sempre chiaramente identificabili.</w:t>
      </w:r>
    </w:p>
    <w:p w14:paraId="68EB9E69" w14:textId="77777777" w:rsidR="00202D94" w:rsidRPr="00754A8F"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Nel </w:t>
      </w:r>
      <w:r w:rsidRPr="009042C4">
        <w:rPr>
          <w:rFonts w:asciiTheme="minorHAnsi" w:eastAsia="Palatino Linotype" w:hAnsiTheme="minorHAnsi" w:cstheme="minorHAnsi"/>
          <w:b/>
          <w:bCs/>
          <w:sz w:val="24"/>
          <w:szCs w:val="24"/>
        </w:rPr>
        <w:t>Modello Integrato</w:t>
      </w:r>
      <w:r>
        <w:rPr>
          <w:rFonts w:asciiTheme="minorHAnsi" w:eastAsia="Palatino Linotype" w:hAnsiTheme="minorHAnsi" w:cstheme="minorHAnsi"/>
          <w:sz w:val="24"/>
          <w:szCs w:val="24"/>
        </w:rPr>
        <w:t xml:space="preserve"> confluiscono inoltre, nell’apposita sezione, anche le misure organizzative attuate da AFOL per garantire l’assolvimento degli obblighi di trasparenza previsti dalla normativa di riferimento e, in particolare, dal D. Lgs. 33/2013.</w:t>
      </w:r>
    </w:p>
    <w:p w14:paraId="32290580" w14:textId="77777777" w:rsidR="00202D94" w:rsidRDefault="00202D94" w:rsidP="00202D94">
      <w:pPr>
        <w:jc w:val="both"/>
        <w:rPr>
          <w:rFonts w:asciiTheme="minorHAnsi" w:eastAsia="Palatino Linotype" w:hAnsiTheme="minorHAnsi" w:cstheme="minorHAnsi"/>
          <w:sz w:val="24"/>
          <w:szCs w:val="24"/>
          <w:u w:val="single"/>
        </w:rPr>
      </w:pPr>
    </w:p>
    <w:p w14:paraId="6AC4D3CB" w14:textId="4E95BE13" w:rsidR="00202D94" w:rsidRPr="00626CD7" w:rsidRDefault="00202D94" w:rsidP="00DB0F89">
      <w:pPr>
        <w:pStyle w:val="Paragrafoelenco"/>
        <w:numPr>
          <w:ilvl w:val="1"/>
          <w:numId w:val="31"/>
        </w:numPr>
        <w:ind w:left="426" w:hanging="426"/>
        <w:jc w:val="both"/>
        <w:outlineLvl w:val="1"/>
        <w:rPr>
          <w:rFonts w:asciiTheme="minorHAnsi" w:eastAsia="Palatino Linotype" w:hAnsiTheme="minorHAnsi" w:cstheme="minorHAnsi"/>
          <w:b/>
          <w:position w:val="2"/>
          <w:sz w:val="24"/>
          <w:szCs w:val="24"/>
        </w:rPr>
      </w:pPr>
      <w:bookmarkStart w:id="7" w:name="_Toc121325197"/>
      <w:bookmarkStart w:id="8" w:name="_Toc130303283"/>
      <w:bookmarkStart w:id="9" w:name="_Toc130554560"/>
      <w:r w:rsidRPr="00626CD7">
        <w:rPr>
          <w:rFonts w:asciiTheme="minorHAnsi" w:eastAsia="Palatino Linotype" w:hAnsiTheme="minorHAnsi" w:cstheme="minorHAnsi"/>
          <w:b/>
          <w:position w:val="2"/>
          <w:sz w:val="24"/>
          <w:szCs w:val="24"/>
        </w:rPr>
        <w:t>Le finalità del Modello Integrato</w:t>
      </w:r>
      <w:bookmarkEnd w:id="7"/>
      <w:bookmarkEnd w:id="8"/>
      <w:bookmarkEnd w:id="9"/>
    </w:p>
    <w:p w14:paraId="1BFDF9DA"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Lo scopo principale del </w:t>
      </w:r>
      <w:r w:rsidRPr="001429E0">
        <w:rPr>
          <w:rFonts w:asciiTheme="minorHAnsi" w:eastAsia="Palatino Linotype" w:hAnsiTheme="minorHAnsi" w:cstheme="minorHAnsi"/>
          <w:b/>
          <w:bCs/>
          <w:sz w:val="24"/>
          <w:szCs w:val="24"/>
        </w:rPr>
        <w:t>Modello Integrato</w:t>
      </w:r>
      <w:r w:rsidRPr="003D36CA">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è quello di </w:t>
      </w:r>
    </w:p>
    <w:p w14:paraId="7966D145" w14:textId="77777777" w:rsidR="00202D94" w:rsidRPr="00FB4453" w:rsidRDefault="00202D94" w:rsidP="00C95CFF">
      <w:pPr>
        <w:pStyle w:val="Paragrafoelenco"/>
        <w:numPr>
          <w:ilvl w:val="0"/>
          <w:numId w:val="2"/>
        </w:numPr>
        <w:ind w:left="709" w:hanging="709"/>
        <w:jc w:val="both"/>
        <w:rPr>
          <w:rFonts w:asciiTheme="minorHAnsi" w:eastAsia="Palatino Linotype" w:hAnsiTheme="minorHAnsi" w:cstheme="minorHAnsi"/>
          <w:sz w:val="24"/>
          <w:szCs w:val="24"/>
        </w:rPr>
      </w:pPr>
      <w:r w:rsidRPr="00FB4453">
        <w:rPr>
          <w:rFonts w:asciiTheme="minorHAnsi" w:eastAsia="Palatino Linotype" w:hAnsiTheme="minorHAnsi" w:cstheme="minorHAnsi"/>
          <w:sz w:val="24"/>
          <w:szCs w:val="24"/>
        </w:rPr>
        <w:t xml:space="preserve">attuare e implementare un sistema strutturato ed organico di </w:t>
      </w:r>
      <w:r w:rsidRPr="00FB4453">
        <w:rPr>
          <w:rFonts w:asciiTheme="minorHAnsi" w:eastAsia="Palatino Linotype" w:hAnsiTheme="minorHAnsi" w:cstheme="minorHAnsi"/>
          <w:sz w:val="24"/>
          <w:szCs w:val="24"/>
          <w:u w:val="single"/>
        </w:rPr>
        <w:t>principi, regole</w:t>
      </w:r>
      <w:r>
        <w:rPr>
          <w:rFonts w:asciiTheme="minorHAnsi" w:eastAsia="Palatino Linotype" w:hAnsiTheme="minorHAnsi" w:cstheme="minorHAnsi"/>
          <w:sz w:val="24"/>
          <w:szCs w:val="24"/>
          <w:u w:val="single"/>
        </w:rPr>
        <w:t xml:space="preserve"> di condotta</w:t>
      </w:r>
      <w:r w:rsidRPr="00FB4453">
        <w:rPr>
          <w:rFonts w:asciiTheme="minorHAnsi" w:eastAsia="Palatino Linotype" w:hAnsiTheme="minorHAnsi" w:cstheme="minorHAnsi"/>
          <w:sz w:val="24"/>
          <w:szCs w:val="24"/>
          <w:u w:val="single"/>
        </w:rPr>
        <w:t xml:space="preserve">, </w:t>
      </w:r>
      <w:r>
        <w:rPr>
          <w:rFonts w:asciiTheme="minorHAnsi" w:eastAsia="Palatino Linotype" w:hAnsiTheme="minorHAnsi" w:cstheme="minorHAnsi"/>
          <w:sz w:val="24"/>
          <w:szCs w:val="24"/>
          <w:u w:val="single"/>
        </w:rPr>
        <w:t xml:space="preserve">regolamenti, </w:t>
      </w:r>
      <w:r w:rsidRPr="00FB4453">
        <w:rPr>
          <w:rFonts w:asciiTheme="minorHAnsi" w:eastAsia="Palatino Linotype" w:hAnsiTheme="minorHAnsi" w:cstheme="minorHAnsi"/>
          <w:sz w:val="24"/>
          <w:szCs w:val="24"/>
          <w:u w:val="single"/>
        </w:rPr>
        <w:t>procedure e protocolli</w:t>
      </w:r>
      <w:r w:rsidRPr="00FB4453">
        <w:rPr>
          <w:rFonts w:asciiTheme="minorHAnsi" w:eastAsia="Palatino Linotype" w:hAnsiTheme="minorHAnsi" w:cstheme="minorHAnsi"/>
          <w:sz w:val="24"/>
          <w:szCs w:val="24"/>
        </w:rPr>
        <w:t xml:space="preserve"> idonei a</w:t>
      </w:r>
    </w:p>
    <w:p w14:paraId="7877434B" w14:textId="77777777" w:rsidR="00202D94" w:rsidRDefault="00202D94" w:rsidP="00C95CFF">
      <w:pPr>
        <w:pStyle w:val="Paragrafoelenco"/>
        <w:numPr>
          <w:ilvl w:val="0"/>
          <w:numId w:val="1"/>
        </w:numPr>
        <w:ind w:hanging="153"/>
        <w:jc w:val="both"/>
        <w:rPr>
          <w:rFonts w:asciiTheme="minorHAnsi" w:eastAsia="Palatino Linotype" w:hAnsiTheme="minorHAnsi" w:cstheme="minorHAnsi"/>
          <w:sz w:val="24"/>
          <w:szCs w:val="24"/>
        </w:rPr>
      </w:pPr>
      <w:r w:rsidRPr="006B333B">
        <w:rPr>
          <w:rFonts w:asciiTheme="minorHAnsi" w:eastAsia="Palatino Linotype" w:hAnsiTheme="minorHAnsi" w:cstheme="minorHAnsi"/>
          <w:sz w:val="24"/>
          <w:szCs w:val="24"/>
        </w:rPr>
        <w:t>prevenire e contenere il rischio di commissione dei reati previsti nel D. Lgs. 23</w:t>
      </w:r>
      <w:r>
        <w:rPr>
          <w:rFonts w:asciiTheme="minorHAnsi" w:eastAsia="Palatino Linotype" w:hAnsiTheme="minorHAnsi" w:cstheme="minorHAnsi"/>
          <w:sz w:val="24"/>
          <w:szCs w:val="24"/>
        </w:rPr>
        <w:t>1</w:t>
      </w:r>
      <w:r w:rsidRPr="006B333B">
        <w:rPr>
          <w:rFonts w:asciiTheme="minorHAnsi" w:eastAsia="Palatino Linotype" w:hAnsiTheme="minorHAnsi" w:cstheme="minorHAnsi"/>
          <w:sz w:val="24"/>
          <w:szCs w:val="24"/>
        </w:rPr>
        <w:t>/2001</w:t>
      </w:r>
      <w:r>
        <w:rPr>
          <w:rFonts w:asciiTheme="minorHAnsi" w:eastAsia="Palatino Linotype" w:hAnsiTheme="minorHAnsi" w:cstheme="minorHAnsi"/>
          <w:sz w:val="24"/>
          <w:szCs w:val="24"/>
        </w:rPr>
        <w:t>;</w:t>
      </w:r>
    </w:p>
    <w:p w14:paraId="125D7E93" w14:textId="77777777" w:rsidR="00202D94" w:rsidRPr="008F7665" w:rsidRDefault="00202D94" w:rsidP="00C95CFF">
      <w:pPr>
        <w:pStyle w:val="Paragrafoelenco"/>
        <w:numPr>
          <w:ilvl w:val="0"/>
          <w:numId w:val="1"/>
        </w:numPr>
        <w:ind w:hanging="153"/>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prevenire e contenere il rischio di fenomeni di corruzione e di illegalità in coerenza con le finalità della </w:t>
      </w:r>
      <w:r w:rsidRPr="008F7665">
        <w:rPr>
          <w:rFonts w:asciiTheme="minorHAnsi" w:eastAsia="Palatino Linotype" w:hAnsiTheme="minorHAnsi" w:cstheme="minorHAnsi"/>
          <w:sz w:val="24"/>
          <w:szCs w:val="24"/>
        </w:rPr>
        <w:t>L. 190/2012</w:t>
      </w:r>
      <w:r>
        <w:rPr>
          <w:rFonts w:asciiTheme="minorHAnsi" w:eastAsia="Palatino Linotype" w:hAnsiTheme="minorHAnsi" w:cstheme="minorHAnsi"/>
          <w:sz w:val="24"/>
          <w:szCs w:val="24"/>
        </w:rPr>
        <w:t>;</w:t>
      </w:r>
    </w:p>
    <w:p w14:paraId="27CD774A" w14:textId="152C2A6B" w:rsidR="00202D94" w:rsidRPr="006B333B" w:rsidRDefault="00202D94" w:rsidP="00C95CFF">
      <w:pPr>
        <w:pStyle w:val="Paragrafoelenco"/>
        <w:numPr>
          <w:ilvl w:val="0"/>
          <w:numId w:val="1"/>
        </w:numPr>
        <w:ind w:hanging="153"/>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garantire il raggiungimento degli obiettivi di trasparenza previsti</w:t>
      </w:r>
      <w:r w:rsidRPr="00FB4453">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dalla normativa di riferimento e, in particolare, dal D. Lgs. 33/2013;</w:t>
      </w:r>
    </w:p>
    <w:p w14:paraId="106619F8" w14:textId="77777777" w:rsidR="00202D94" w:rsidRPr="00FB4453" w:rsidRDefault="00202D94" w:rsidP="00C95CFF">
      <w:pPr>
        <w:pStyle w:val="Paragrafoelenco"/>
        <w:numPr>
          <w:ilvl w:val="0"/>
          <w:numId w:val="2"/>
        </w:numPr>
        <w:ind w:left="709" w:hanging="709"/>
        <w:jc w:val="both"/>
        <w:rPr>
          <w:rFonts w:asciiTheme="minorHAnsi" w:eastAsia="Palatino Linotype" w:hAnsiTheme="minorHAnsi" w:cstheme="minorHAnsi"/>
          <w:sz w:val="24"/>
          <w:szCs w:val="24"/>
        </w:rPr>
      </w:pPr>
      <w:r w:rsidRPr="00FB4453">
        <w:rPr>
          <w:rFonts w:asciiTheme="minorHAnsi" w:eastAsia="Palatino Linotype" w:hAnsiTheme="minorHAnsi" w:cstheme="minorHAnsi"/>
          <w:sz w:val="24"/>
          <w:szCs w:val="24"/>
        </w:rPr>
        <w:t xml:space="preserve">attuare ed implementare un sistema strutturato ed organico di </w:t>
      </w:r>
      <w:r w:rsidRPr="00FB4453">
        <w:rPr>
          <w:rFonts w:asciiTheme="minorHAnsi" w:eastAsia="Palatino Linotype" w:hAnsiTheme="minorHAnsi" w:cstheme="minorHAnsi"/>
          <w:sz w:val="24"/>
          <w:szCs w:val="24"/>
          <w:u w:val="single"/>
        </w:rPr>
        <w:t>verifiche e controlli (preventivi ed ex post</w:t>
      </w:r>
      <w:r w:rsidRPr="00FB4453">
        <w:rPr>
          <w:rFonts w:asciiTheme="minorHAnsi" w:eastAsia="Palatino Linotype" w:hAnsiTheme="minorHAnsi" w:cstheme="minorHAnsi"/>
          <w:sz w:val="24"/>
          <w:szCs w:val="24"/>
        </w:rPr>
        <w:t>) idonei a garantire l’efficacia e l’efficienza, in concreto, del Modello Integrato e di tutt</w:t>
      </w:r>
      <w:r>
        <w:rPr>
          <w:rFonts w:asciiTheme="minorHAnsi" w:eastAsia="Palatino Linotype" w:hAnsiTheme="minorHAnsi" w:cstheme="minorHAnsi"/>
          <w:sz w:val="24"/>
          <w:szCs w:val="24"/>
        </w:rPr>
        <w:t>e le misure ivi previste.</w:t>
      </w:r>
    </w:p>
    <w:p w14:paraId="37FEE888" w14:textId="77777777" w:rsidR="00202D94" w:rsidRDefault="00202D94" w:rsidP="00202D94">
      <w:pPr>
        <w:jc w:val="both"/>
        <w:rPr>
          <w:rFonts w:asciiTheme="minorHAnsi" w:eastAsia="Palatino Linotype" w:hAnsiTheme="minorHAnsi" w:cstheme="minorHAnsi"/>
          <w:sz w:val="24"/>
          <w:szCs w:val="24"/>
        </w:rPr>
      </w:pPr>
    </w:p>
    <w:p w14:paraId="22295E29" w14:textId="0648A9D4"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Il </w:t>
      </w:r>
      <w:r w:rsidRPr="00332020">
        <w:rPr>
          <w:rFonts w:asciiTheme="minorHAnsi" w:eastAsia="Palatino Linotype" w:hAnsiTheme="minorHAnsi" w:cstheme="minorHAnsi"/>
          <w:b/>
          <w:bCs/>
          <w:sz w:val="24"/>
          <w:szCs w:val="24"/>
        </w:rPr>
        <w:t>Modello Integrato</w:t>
      </w:r>
      <w:r>
        <w:rPr>
          <w:rFonts w:asciiTheme="minorHAnsi" w:eastAsia="Palatino Linotype" w:hAnsiTheme="minorHAnsi" w:cstheme="minorHAnsi"/>
          <w:sz w:val="24"/>
          <w:szCs w:val="24"/>
        </w:rPr>
        <w:t xml:space="preserve"> costituisce inoltre uno strumento di sensibilizzazione </w:t>
      </w:r>
      <w:r w:rsidR="00A02B48">
        <w:rPr>
          <w:rFonts w:asciiTheme="minorHAnsi" w:eastAsia="Palatino Linotype" w:hAnsiTheme="minorHAnsi" w:cstheme="minorHAnsi"/>
          <w:sz w:val="24"/>
          <w:szCs w:val="24"/>
        </w:rPr>
        <w:t>affinché</w:t>
      </w:r>
      <w:r>
        <w:rPr>
          <w:rFonts w:asciiTheme="minorHAnsi" w:eastAsia="Palatino Linotype" w:hAnsiTheme="minorHAnsi" w:cstheme="minorHAnsi"/>
          <w:sz w:val="24"/>
          <w:szCs w:val="24"/>
        </w:rPr>
        <w:t xml:space="preserve"> tutti </w:t>
      </w:r>
      <w:r w:rsidRPr="002174CA">
        <w:rPr>
          <w:rFonts w:asciiTheme="minorHAnsi" w:eastAsia="Palatino Linotype" w:hAnsiTheme="minorHAnsi" w:cstheme="minorHAnsi"/>
          <w:sz w:val="24"/>
          <w:szCs w:val="24"/>
        </w:rPr>
        <w:t>i destinatari</w:t>
      </w:r>
      <w:r>
        <w:rPr>
          <w:rFonts w:asciiTheme="minorHAnsi" w:eastAsia="Palatino Linotype" w:hAnsiTheme="minorHAnsi" w:cstheme="minorHAnsi"/>
          <w:sz w:val="24"/>
          <w:szCs w:val="24"/>
        </w:rPr>
        <w:t xml:space="preserve"> (intesi come </w:t>
      </w:r>
      <w:r w:rsidRPr="002174CA">
        <w:rPr>
          <w:rFonts w:asciiTheme="minorHAnsi" w:eastAsia="Palatino Linotype" w:hAnsiTheme="minorHAnsi" w:cstheme="minorHAnsi"/>
          <w:sz w:val="24"/>
          <w:szCs w:val="24"/>
        </w:rPr>
        <w:t xml:space="preserve">tutti coloro che prestano la propria attività, a qualsiasi titolo, per </w:t>
      </w:r>
      <w:r>
        <w:rPr>
          <w:rFonts w:asciiTheme="minorHAnsi" w:eastAsia="Palatino Linotype" w:hAnsiTheme="minorHAnsi" w:cstheme="minorHAnsi"/>
          <w:sz w:val="24"/>
          <w:szCs w:val="24"/>
        </w:rPr>
        <w:t>AFOL e dunque</w:t>
      </w:r>
      <w:r w:rsidRPr="002174CA">
        <w:rPr>
          <w:rFonts w:asciiTheme="minorHAnsi" w:eastAsia="Palatino Linotype" w:hAnsiTheme="minorHAnsi" w:cstheme="minorHAnsi"/>
          <w:sz w:val="24"/>
          <w:szCs w:val="24"/>
        </w:rPr>
        <w:t xml:space="preserve"> amministratori, organi di controllo, dipendenti, collaboratori, fornitori</w:t>
      </w:r>
      <w:r>
        <w:rPr>
          <w:rFonts w:asciiTheme="minorHAnsi" w:eastAsia="Palatino Linotype" w:hAnsiTheme="minorHAnsi" w:cstheme="minorHAnsi"/>
          <w:sz w:val="24"/>
          <w:szCs w:val="24"/>
        </w:rPr>
        <w:t xml:space="preserve"> </w:t>
      </w:r>
      <w:r w:rsidRPr="002174CA">
        <w:rPr>
          <w:rFonts w:asciiTheme="minorHAnsi" w:eastAsia="Palatino Linotype" w:hAnsiTheme="minorHAnsi" w:cstheme="minorHAnsi"/>
          <w:sz w:val="24"/>
          <w:szCs w:val="24"/>
        </w:rPr>
        <w:t>e consulenti</w:t>
      </w:r>
      <w:r>
        <w:rPr>
          <w:rFonts w:asciiTheme="minorHAnsi" w:eastAsia="Palatino Linotype" w:hAnsiTheme="minorHAnsi" w:cstheme="minorHAnsi"/>
          <w:sz w:val="24"/>
          <w:szCs w:val="24"/>
        </w:rPr>
        <w:t xml:space="preserve"> – in seguito definiti “</w:t>
      </w:r>
      <w:r w:rsidRPr="00A36061">
        <w:rPr>
          <w:rFonts w:asciiTheme="minorHAnsi" w:eastAsia="Palatino Linotype" w:hAnsiTheme="minorHAnsi" w:cstheme="minorHAnsi"/>
          <w:b/>
          <w:bCs/>
          <w:sz w:val="24"/>
          <w:szCs w:val="24"/>
        </w:rPr>
        <w:t>Destinatari</w:t>
      </w:r>
      <w:r>
        <w:rPr>
          <w:rFonts w:asciiTheme="minorHAnsi" w:eastAsia="Palatino Linotype" w:hAnsiTheme="minorHAnsi" w:cstheme="minorHAnsi"/>
          <w:sz w:val="24"/>
          <w:szCs w:val="24"/>
        </w:rPr>
        <w:t>”)</w:t>
      </w:r>
      <w:r w:rsidRPr="002174CA">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collaborino fattivamente, ognuno nell’ambito delle proprie competenze e attività, per garantire una </w:t>
      </w:r>
      <w:r w:rsidRPr="003D36CA">
        <w:rPr>
          <w:rFonts w:asciiTheme="minorHAnsi" w:eastAsia="Palatino Linotype" w:hAnsiTheme="minorHAnsi" w:cstheme="minorHAnsi"/>
          <w:sz w:val="24"/>
          <w:szCs w:val="24"/>
        </w:rPr>
        <w:t xml:space="preserve">conduzione </w:t>
      </w:r>
      <w:r>
        <w:rPr>
          <w:rFonts w:asciiTheme="minorHAnsi" w:eastAsia="Palatino Linotype" w:hAnsiTheme="minorHAnsi" w:cstheme="minorHAnsi"/>
          <w:sz w:val="24"/>
          <w:szCs w:val="24"/>
        </w:rPr>
        <w:t>dell’ente</w:t>
      </w:r>
      <w:r w:rsidRPr="003D36CA">
        <w:rPr>
          <w:rFonts w:asciiTheme="minorHAnsi" w:eastAsia="Palatino Linotype" w:hAnsiTheme="minorHAnsi" w:cstheme="minorHAnsi"/>
          <w:sz w:val="24"/>
          <w:szCs w:val="24"/>
        </w:rPr>
        <w:t xml:space="preserve"> corretta, trasparente e </w:t>
      </w:r>
      <w:r>
        <w:rPr>
          <w:rFonts w:asciiTheme="minorHAnsi" w:eastAsia="Palatino Linotype" w:hAnsiTheme="minorHAnsi" w:cstheme="minorHAnsi"/>
          <w:sz w:val="24"/>
          <w:szCs w:val="24"/>
        </w:rPr>
        <w:t xml:space="preserve">rispettosa degli obblighi normativi, nella piena consapevolezza della </w:t>
      </w:r>
      <w:r w:rsidRPr="003D36CA">
        <w:rPr>
          <w:rFonts w:asciiTheme="minorHAnsi" w:eastAsia="Palatino Linotype" w:hAnsiTheme="minorHAnsi" w:cstheme="minorHAnsi"/>
          <w:sz w:val="24"/>
          <w:szCs w:val="24"/>
        </w:rPr>
        <w:t>gravità delle conseguenze</w:t>
      </w:r>
      <w:r>
        <w:rPr>
          <w:rFonts w:asciiTheme="minorHAnsi" w:eastAsia="Palatino Linotype" w:hAnsiTheme="minorHAnsi" w:cstheme="minorHAnsi"/>
          <w:sz w:val="24"/>
          <w:szCs w:val="24"/>
        </w:rPr>
        <w:t xml:space="preserve"> che potrebbero derivare, a se stessi e all’ente,</w:t>
      </w:r>
      <w:r w:rsidRPr="003D36CA">
        <w:rPr>
          <w:rFonts w:asciiTheme="minorHAnsi" w:eastAsia="Palatino Linotype" w:hAnsiTheme="minorHAnsi" w:cstheme="minorHAnsi"/>
          <w:sz w:val="24"/>
          <w:szCs w:val="24"/>
        </w:rPr>
        <w:t xml:space="preserve"> nel caso di commissione </w:t>
      </w:r>
      <w:r>
        <w:rPr>
          <w:rFonts w:asciiTheme="minorHAnsi" w:eastAsia="Palatino Linotype" w:hAnsiTheme="minorHAnsi" w:cstheme="minorHAnsi"/>
          <w:sz w:val="24"/>
          <w:szCs w:val="24"/>
        </w:rPr>
        <w:t>di condotte non in linea con quanto ivi previsto.</w:t>
      </w:r>
    </w:p>
    <w:p w14:paraId="280E0D48" w14:textId="77777777" w:rsidR="00202D94" w:rsidRDefault="00202D94" w:rsidP="00202D94">
      <w:pPr>
        <w:jc w:val="both"/>
        <w:rPr>
          <w:rFonts w:asciiTheme="minorHAnsi" w:eastAsia="Palatino Linotype" w:hAnsiTheme="minorHAnsi" w:cstheme="minorHAnsi"/>
          <w:sz w:val="24"/>
          <w:szCs w:val="24"/>
        </w:rPr>
      </w:pPr>
    </w:p>
    <w:p w14:paraId="3E205A73" w14:textId="6875B926" w:rsidR="00202D94" w:rsidRPr="00626CD7" w:rsidRDefault="00202D94" w:rsidP="00DB0F89">
      <w:pPr>
        <w:pStyle w:val="Paragrafoelenco"/>
        <w:numPr>
          <w:ilvl w:val="1"/>
          <w:numId w:val="31"/>
        </w:numPr>
        <w:ind w:left="426" w:hanging="426"/>
        <w:jc w:val="both"/>
        <w:outlineLvl w:val="1"/>
        <w:rPr>
          <w:rFonts w:asciiTheme="minorHAnsi" w:eastAsia="Palatino Linotype" w:hAnsiTheme="minorHAnsi" w:cstheme="minorHAnsi"/>
          <w:b/>
          <w:position w:val="2"/>
          <w:sz w:val="24"/>
          <w:szCs w:val="24"/>
        </w:rPr>
      </w:pPr>
      <w:bookmarkStart w:id="10" w:name="_Toc121325198"/>
      <w:bookmarkStart w:id="11" w:name="_Toc130303284"/>
      <w:bookmarkStart w:id="12" w:name="_Toc130554561"/>
      <w:r w:rsidRPr="00626CD7">
        <w:rPr>
          <w:rFonts w:asciiTheme="minorHAnsi" w:eastAsia="Palatino Linotype" w:hAnsiTheme="minorHAnsi" w:cstheme="minorHAnsi"/>
          <w:b/>
          <w:position w:val="2"/>
          <w:sz w:val="24"/>
          <w:szCs w:val="24"/>
        </w:rPr>
        <w:t>La costruzione del Modello Integrato</w:t>
      </w:r>
      <w:bookmarkEnd w:id="10"/>
      <w:bookmarkEnd w:id="11"/>
      <w:bookmarkEnd w:id="12"/>
    </w:p>
    <w:p w14:paraId="7A3AB8B4" w14:textId="01A77656" w:rsidR="00202D94" w:rsidRDefault="00202D94" w:rsidP="00202D94">
      <w:pPr>
        <w:jc w:val="both"/>
        <w:rPr>
          <w:rFonts w:asciiTheme="minorHAnsi" w:eastAsia="Palatino Linotype" w:hAnsiTheme="minorHAnsi" w:cstheme="minorHAnsi"/>
          <w:sz w:val="24"/>
          <w:szCs w:val="24"/>
        </w:rPr>
      </w:pPr>
      <w:r w:rsidRPr="00906B78">
        <w:rPr>
          <w:rFonts w:asciiTheme="minorHAnsi" w:eastAsia="Palatino Linotype" w:hAnsiTheme="minorHAnsi" w:cstheme="minorHAnsi"/>
          <w:sz w:val="24"/>
          <w:szCs w:val="24"/>
        </w:rPr>
        <w:t xml:space="preserve">Il </w:t>
      </w:r>
      <w:r>
        <w:rPr>
          <w:rFonts w:asciiTheme="minorHAnsi" w:eastAsia="Palatino Linotype" w:hAnsiTheme="minorHAnsi" w:cstheme="minorHAnsi"/>
          <w:sz w:val="24"/>
          <w:szCs w:val="24"/>
        </w:rPr>
        <w:t>Modello Integrato è stato elaborato s</w:t>
      </w:r>
      <w:r w:rsidRPr="00906B78">
        <w:rPr>
          <w:rFonts w:asciiTheme="minorHAnsi" w:eastAsia="Palatino Linotype" w:hAnsiTheme="minorHAnsi" w:cstheme="minorHAnsi"/>
          <w:sz w:val="24"/>
          <w:szCs w:val="24"/>
        </w:rPr>
        <w:t xml:space="preserve">econdo </w:t>
      </w:r>
      <w:r w:rsidRPr="00537556">
        <w:rPr>
          <w:rFonts w:asciiTheme="minorHAnsi" w:eastAsia="Palatino Linotype" w:hAnsiTheme="minorHAnsi" w:cstheme="minorHAnsi"/>
          <w:sz w:val="24"/>
          <w:szCs w:val="24"/>
        </w:rPr>
        <w:t xml:space="preserve">le </w:t>
      </w:r>
      <w:r>
        <w:rPr>
          <w:rFonts w:asciiTheme="minorHAnsi" w:eastAsia="Palatino Linotype" w:hAnsiTheme="minorHAnsi" w:cstheme="minorHAnsi"/>
          <w:sz w:val="24"/>
          <w:szCs w:val="24"/>
        </w:rPr>
        <w:t>L</w:t>
      </w:r>
      <w:r w:rsidRPr="00537556">
        <w:rPr>
          <w:rFonts w:asciiTheme="minorHAnsi" w:eastAsia="Palatino Linotype" w:hAnsiTheme="minorHAnsi" w:cstheme="minorHAnsi"/>
          <w:sz w:val="24"/>
          <w:szCs w:val="24"/>
        </w:rPr>
        <w:t xml:space="preserve">inee guida </w:t>
      </w:r>
      <w:r>
        <w:rPr>
          <w:rFonts w:asciiTheme="minorHAnsi" w:eastAsia="Palatino Linotype" w:hAnsiTheme="minorHAnsi" w:cstheme="minorHAnsi"/>
          <w:sz w:val="24"/>
          <w:szCs w:val="24"/>
        </w:rPr>
        <w:t xml:space="preserve">di cui alla </w:t>
      </w:r>
      <w:r w:rsidRPr="00B515E8">
        <w:rPr>
          <w:rFonts w:asciiTheme="minorHAnsi" w:eastAsia="Palatino Linotype" w:hAnsiTheme="minorHAnsi" w:cstheme="minorHAnsi"/>
          <w:sz w:val="24"/>
          <w:szCs w:val="24"/>
        </w:rPr>
        <w:t>delibera ANAC 1134/2017</w:t>
      </w:r>
      <w:r>
        <w:rPr>
          <w:rFonts w:asciiTheme="minorHAnsi" w:eastAsia="Palatino Linotype" w:hAnsiTheme="minorHAnsi" w:cstheme="minorHAnsi"/>
          <w:sz w:val="24"/>
          <w:szCs w:val="24"/>
        </w:rPr>
        <w:t xml:space="preserve"> e, con particolare riferimento agli aspetti </w:t>
      </w:r>
      <w:r w:rsidRPr="008F7665">
        <w:rPr>
          <w:rFonts w:asciiTheme="minorHAnsi" w:eastAsia="Palatino Linotype" w:hAnsiTheme="minorHAnsi" w:cstheme="minorHAnsi"/>
          <w:sz w:val="24"/>
          <w:szCs w:val="24"/>
        </w:rPr>
        <w:t xml:space="preserve">strettamente connessi al D. Lgs. 231/2001, ai suggerimenti </w:t>
      </w:r>
      <w:r>
        <w:rPr>
          <w:rFonts w:asciiTheme="minorHAnsi" w:eastAsia="Palatino Linotype" w:hAnsiTheme="minorHAnsi" w:cstheme="minorHAnsi"/>
          <w:sz w:val="24"/>
          <w:szCs w:val="24"/>
        </w:rPr>
        <w:t xml:space="preserve">metodologici </w:t>
      </w:r>
      <w:r w:rsidRPr="008F7665">
        <w:rPr>
          <w:rFonts w:asciiTheme="minorHAnsi" w:eastAsia="Palatino Linotype" w:hAnsiTheme="minorHAnsi" w:cstheme="minorHAnsi"/>
          <w:sz w:val="24"/>
          <w:szCs w:val="24"/>
        </w:rPr>
        <w:t xml:space="preserve">contenuti nelle Linee Guida di Confindustria e nelle Linee Guida di Regione Lombardia per gli enti accreditati che erogano servizi nell’ambito della filiera istruzione-formazione-lavoro, </w:t>
      </w:r>
      <w:r>
        <w:rPr>
          <w:rFonts w:asciiTheme="minorHAnsi" w:eastAsia="Palatino Linotype" w:hAnsiTheme="minorHAnsi" w:cstheme="minorHAnsi"/>
          <w:sz w:val="24"/>
          <w:szCs w:val="24"/>
        </w:rPr>
        <w:t>con il coinvolgimento del</w:t>
      </w:r>
      <w:r w:rsidRPr="008F7665">
        <w:rPr>
          <w:rFonts w:asciiTheme="minorHAnsi" w:eastAsia="Palatino Linotype" w:hAnsiTheme="minorHAnsi" w:cstheme="minorHAnsi"/>
          <w:sz w:val="24"/>
          <w:szCs w:val="24"/>
        </w:rPr>
        <w:t xml:space="preserve"> RPCT e </w:t>
      </w:r>
      <w:r>
        <w:rPr>
          <w:rFonts w:asciiTheme="minorHAnsi" w:eastAsia="Palatino Linotype" w:hAnsiTheme="minorHAnsi" w:cstheme="minorHAnsi"/>
          <w:sz w:val="24"/>
          <w:szCs w:val="24"/>
        </w:rPr>
        <w:t>del</w:t>
      </w:r>
      <w:r w:rsidRPr="008F7665">
        <w:rPr>
          <w:rFonts w:asciiTheme="minorHAnsi" w:eastAsia="Palatino Linotype" w:hAnsiTheme="minorHAnsi" w:cstheme="minorHAnsi"/>
          <w:sz w:val="24"/>
          <w:szCs w:val="24"/>
        </w:rPr>
        <w:t xml:space="preserve">l’Organismo di Vigilanza ex </w:t>
      </w:r>
      <w:r w:rsidRPr="00906B78">
        <w:rPr>
          <w:rFonts w:asciiTheme="minorHAnsi" w:eastAsia="Palatino Linotype" w:hAnsiTheme="minorHAnsi" w:cstheme="minorHAnsi"/>
          <w:sz w:val="24"/>
          <w:szCs w:val="24"/>
        </w:rPr>
        <w:t>D.</w:t>
      </w:r>
      <w:r w:rsidR="009054D9">
        <w:rPr>
          <w:rFonts w:asciiTheme="minorHAnsi" w:eastAsia="Palatino Linotype" w:hAnsiTheme="minorHAnsi" w:cstheme="minorHAnsi"/>
          <w:sz w:val="24"/>
          <w:szCs w:val="24"/>
        </w:rPr>
        <w:t xml:space="preserve"> L</w:t>
      </w:r>
      <w:r w:rsidRPr="00906B78">
        <w:rPr>
          <w:rFonts w:asciiTheme="minorHAnsi" w:eastAsia="Palatino Linotype" w:hAnsiTheme="minorHAnsi" w:cstheme="minorHAnsi"/>
          <w:sz w:val="24"/>
          <w:szCs w:val="24"/>
        </w:rPr>
        <w:t>gs. 231/</w:t>
      </w:r>
      <w:r>
        <w:rPr>
          <w:rFonts w:asciiTheme="minorHAnsi" w:eastAsia="Palatino Linotype" w:hAnsiTheme="minorHAnsi" w:cstheme="minorHAnsi"/>
          <w:sz w:val="24"/>
          <w:szCs w:val="24"/>
        </w:rPr>
        <w:t>20</w:t>
      </w:r>
      <w:r w:rsidRPr="00906B78">
        <w:rPr>
          <w:rFonts w:asciiTheme="minorHAnsi" w:eastAsia="Palatino Linotype" w:hAnsiTheme="minorHAnsi" w:cstheme="minorHAnsi"/>
          <w:sz w:val="24"/>
          <w:szCs w:val="24"/>
        </w:rPr>
        <w:t xml:space="preserve">01 </w:t>
      </w:r>
      <w:r>
        <w:rPr>
          <w:rFonts w:asciiTheme="minorHAnsi" w:eastAsia="Palatino Linotype" w:hAnsiTheme="minorHAnsi" w:cstheme="minorHAnsi"/>
          <w:sz w:val="24"/>
          <w:szCs w:val="24"/>
        </w:rPr>
        <w:t>(</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w:t>
      </w:r>
    </w:p>
    <w:p w14:paraId="39CCC3CF" w14:textId="77777777" w:rsidR="00202D94" w:rsidRPr="00095D17"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w:t>
      </w:r>
      <w:r w:rsidRPr="00095D17">
        <w:rPr>
          <w:rFonts w:asciiTheme="minorHAnsi" w:eastAsia="Palatino Linotype" w:hAnsiTheme="minorHAnsi" w:cstheme="minorHAnsi"/>
          <w:sz w:val="24"/>
          <w:szCs w:val="24"/>
        </w:rPr>
        <w:t xml:space="preserve">e fasi di realizzazione del </w:t>
      </w:r>
      <w:r>
        <w:rPr>
          <w:rFonts w:asciiTheme="minorHAnsi" w:eastAsia="Palatino Linotype" w:hAnsiTheme="minorHAnsi" w:cstheme="minorHAnsi"/>
          <w:sz w:val="24"/>
          <w:szCs w:val="24"/>
        </w:rPr>
        <w:t xml:space="preserve">Modello Integrato possono riassumersi come segue: </w:t>
      </w:r>
      <w:r w:rsidRPr="00095D17">
        <w:rPr>
          <w:rFonts w:asciiTheme="minorHAnsi" w:eastAsia="Palatino Linotype" w:hAnsiTheme="minorHAnsi" w:cstheme="minorHAnsi"/>
          <w:sz w:val="24"/>
          <w:szCs w:val="24"/>
        </w:rPr>
        <w:t xml:space="preserve"> </w:t>
      </w:r>
    </w:p>
    <w:p w14:paraId="7F809DC2" w14:textId="77777777" w:rsidR="00202D94" w:rsidRDefault="00202D94" w:rsidP="00DB0F89">
      <w:pPr>
        <w:pStyle w:val="Paragrafoelenco"/>
        <w:numPr>
          <w:ilvl w:val="0"/>
          <w:numId w:val="39"/>
        </w:numPr>
        <w:jc w:val="both"/>
        <w:rPr>
          <w:rFonts w:asciiTheme="minorHAnsi" w:eastAsia="Palatino Linotype" w:hAnsiTheme="minorHAnsi" w:cstheme="minorHAnsi"/>
          <w:sz w:val="24"/>
          <w:szCs w:val="24"/>
        </w:rPr>
      </w:pPr>
      <w:r w:rsidRPr="008F7665">
        <w:rPr>
          <w:rFonts w:asciiTheme="minorHAnsi" w:eastAsia="Palatino Linotype" w:hAnsiTheme="minorHAnsi" w:cstheme="minorHAnsi"/>
          <w:sz w:val="24"/>
          <w:szCs w:val="24"/>
        </w:rPr>
        <w:t>analisi approfondita dell’ente</w:t>
      </w:r>
      <w:r>
        <w:rPr>
          <w:rFonts w:asciiTheme="minorHAnsi" w:eastAsia="Palatino Linotype" w:hAnsiTheme="minorHAnsi" w:cstheme="minorHAnsi"/>
          <w:sz w:val="24"/>
          <w:szCs w:val="24"/>
        </w:rPr>
        <w:t xml:space="preserve">, </w:t>
      </w:r>
      <w:r w:rsidRPr="008F7665">
        <w:rPr>
          <w:rFonts w:asciiTheme="minorHAnsi" w:eastAsia="Palatino Linotype" w:hAnsiTheme="minorHAnsi" w:cstheme="minorHAnsi"/>
          <w:sz w:val="24"/>
          <w:szCs w:val="24"/>
        </w:rPr>
        <w:t>della sua organizzazione</w:t>
      </w:r>
      <w:r>
        <w:rPr>
          <w:rFonts w:asciiTheme="minorHAnsi" w:eastAsia="Palatino Linotype" w:hAnsiTheme="minorHAnsi" w:cstheme="minorHAnsi"/>
          <w:sz w:val="24"/>
          <w:szCs w:val="24"/>
        </w:rPr>
        <w:t xml:space="preserve"> e del contesto interno ed esterno;</w:t>
      </w:r>
    </w:p>
    <w:p w14:paraId="04311936" w14:textId="77777777" w:rsidR="00202D94" w:rsidRPr="00D64D8B" w:rsidRDefault="00202D94" w:rsidP="00DB0F89">
      <w:pPr>
        <w:pStyle w:val="Paragrafoelenco"/>
        <w:numPr>
          <w:ilvl w:val="0"/>
          <w:numId w:val="39"/>
        </w:numPr>
        <w:jc w:val="both"/>
        <w:rPr>
          <w:rFonts w:asciiTheme="minorHAnsi" w:eastAsia="Palatino Linotype" w:hAnsiTheme="minorHAnsi" w:cstheme="minorHAnsi"/>
          <w:sz w:val="24"/>
          <w:szCs w:val="24"/>
        </w:rPr>
      </w:pPr>
      <w:r w:rsidRPr="008F7665">
        <w:rPr>
          <w:rFonts w:asciiTheme="minorHAnsi" w:eastAsia="Palatino Linotype" w:hAnsiTheme="minorHAnsi" w:cstheme="minorHAnsi"/>
          <w:sz w:val="24"/>
          <w:szCs w:val="24"/>
        </w:rPr>
        <w:t xml:space="preserve">individuazione e </w:t>
      </w:r>
      <w:r w:rsidRPr="00D64D8B">
        <w:rPr>
          <w:rFonts w:asciiTheme="minorHAnsi" w:eastAsia="Palatino Linotype" w:hAnsiTheme="minorHAnsi" w:cstheme="minorHAnsi"/>
          <w:sz w:val="24"/>
          <w:szCs w:val="24"/>
        </w:rPr>
        <w:t>mappatura dei processi a rischio “231/2001 e 190/2012” e delle aree di attività a supporto</w:t>
      </w:r>
      <w:r>
        <w:rPr>
          <w:rFonts w:asciiTheme="minorHAnsi" w:eastAsia="Palatino Linotype" w:hAnsiTheme="minorHAnsi" w:cstheme="minorHAnsi"/>
          <w:sz w:val="24"/>
          <w:szCs w:val="24"/>
        </w:rPr>
        <w:t>;</w:t>
      </w:r>
    </w:p>
    <w:p w14:paraId="6AA0D84C" w14:textId="77777777" w:rsidR="00202D94" w:rsidRPr="008F7665" w:rsidRDefault="00202D94" w:rsidP="00DB0F89">
      <w:pPr>
        <w:pStyle w:val="Paragrafoelenco"/>
        <w:numPr>
          <w:ilvl w:val="0"/>
          <w:numId w:val="39"/>
        </w:numPr>
        <w:jc w:val="both"/>
        <w:rPr>
          <w:rFonts w:asciiTheme="minorHAnsi" w:eastAsia="Palatino Linotype" w:hAnsiTheme="minorHAnsi" w:cstheme="minorHAnsi"/>
          <w:sz w:val="24"/>
          <w:szCs w:val="24"/>
        </w:rPr>
      </w:pPr>
      <w:r w:rsidRPr="008F7665">
        <w:rPr>
          <w:rFonts w:asciiTheme="minorHAnsi" w:eastAsia="Palatino Linotype" w:hAnsiTheme="minorHAnsi" w:cstheme="minorHAnsi"/>
          <w:sz w:val="24"/>
          <w:szCs w:val="24"/>
        </w:rPr>
        <w:t>valutazione del</w:t>
      </w:r>
      <w:r>
        <w:rPr>
          <w:rFonts w:asciiTheme="minorHAnsi" w:eastAsia="Palatino Linotype" w:hAnsiTheme="minorHAnsi" w:cstheme="minorHAnsi"/>
          <w:sz w:val="24"/>
          <w:szCs w:val="24"/>
        </w:rPr>
        <w:t xml:space="preserve">le misure di prevenzione adottate e del </w:t>
      </w:r>
      <w:r w:rsidRPr="008F7665">
        <w:rPr>
          <w:rFonts w:asciiTheme="minorHAnsi" w:eastAsia="Palatino Linotype" w:hAnsiTheme="minorHAnsi" w:cstheme="minorHAnsi"/>
          <w:sz w:val="24"/>
          <w:szCs w:val="24"/>
        </w:rPr>
        <w:t xml:space="preserve">sistema dei controlli preventivi </w:t>
      </w:r>
      <w:r>
        <w:rPr>
          <w:rFonts w:asciiTheme="minorHAnsi" w:eastAsia="Palatino Linotype" w:hAnsiTheme="minorHAnsi" w:cstheme="minorHAnsi"/>
          <w:sz w:val="24"/>
          <w:szCs w:val="24"/>
        </w:rPr>
        <w:t>in essere;</w:t>
      </w:r>
    </w:p>
    <w:p w14:paraId="3796D7D7" w14:textId="77777777" w:rsidR="00202D94" w:rsidRDefault="00202D94" w:rsidP="00DB0F89">
      <w:pPr>
        <w:pStyle w:val="Paragrafoelenco"/>
        <w:numPr>
          <w:ilvl w:val="0"/>
          <w:numId w:val="39"/>
        </w:numPr>
        <w:jc w:val="both"/>
        <w:rPr>
          <w:rFonts w:asciiTheme="minorHAnsi" w:eastAsia="Palatino Linotype" w:hAnsiTheme="minorHAnsi" w:cstheme="minorHAnsi"/>
          <w:sz w:val="24"/>
          <w:szCs w:val="24"/>
        </w:rPr>
      </w:pPr>
      <w:r w:rsidRPr="00133A8F">
        <w:rPr>
          <w:rFonts w:asciiTheme="minorHAnsi" w:eastAsia="Palatino Linotype" w:hAnsiTheme="minorHAnsi" w:cstheme="minorHAnsi"/>
          <w:sz w:val="24"/>
          <w:szCs w:val="24"/>
        </w:rPr>
        <w:t xml:space="preserve">integrazione delle procedure e/o regolamenti esistenti, nonché </w:t>
      </w:r>
      <w:r>
        <w:rPr>
          <w:rFonts w:asciiTheme="minorHAnsi" w:eastAsia="Palatino Linotype" w:hAnsiTheme="minorHAnsi" w:cstheme="minorHAnsi"/>
          <w:sz w:val="24"/>
          <w:szCs w:val="24"/>
        </w:rPr>
        <w:t>elaborazione</w:t>
      </w:r>
      <w:r w:rsidRPr="00133A8F">
        <w:rPr>
          <w:rFonts w:asciiTheme="minorHAnsi" w:eastAsia="Palatino Linotype" w:hAnsiTheme="minorHAnsi" w:cstheme="minorHAnsi"/>
          <w:sz w:val="24"/>
          <w:szCs w:val="24"/>
        </w:rPr>
        <w:t xml:space="preserve"> di </w:t>
      </w:r>
      <w:r>
        <w:rPr>
          <w:rFonts w:asciiTheme="minorHAnsi" w:eastAsia="Palatino Linotype" w:hAnsiTheme="minorHAnsi" w:cstheme="minorHAnsi"/>
          <w:sz w:val="24"/>
          <w:szCs w:val="24"/>
        </w:rPr>
        <w:t xml:space="preserve">ulteriori misure di prevenzione e </w:t>
      </w:r>
      <w:r w:rsidRPr="00133A8F">
        <w:rPr>
          <w:rFonts w:asciiTheme="minorHAnsi" w:eastAsia="Palatino Linotype" w:hAnsiTheme="minorHAnsi" w:cstheme="minorHAnsi"/>
          <w:sz w:val="24"/>
          <w:szCs w:val="24"/>
        </w:rPr>
        <w:t>presidi di controllo relativamente a</w:t>
      </w:r>
      <w:r>
        <w:rPr>
          <w:rFonts w:asciiTheme="minorHAnsi" w:eastAsia="Palatino Linotype" w:hAnsiTheme="minorHAnsi" w:cstheme="minorHAnsi"/>
          <w:sz w:val="24"/>
          <w:szCs w:val="24"/>
        </w:rPr>
        <w:t xml:space="preserve">i processi e alle attività a supporto risultate, all’esito dell’analisi dei rischi, maggiormente </w:t>
      </w:r>
      <w:r w:rsidRPr="00133A8F">
        <w:rPr>
          <w:rFonts w:asciiTheme="minorHAnsi" w:eastAsia="Palatino Linotype" w:hAnsiTheme="minorHAnsi" w:cstheme="minorHAnsi"/>
          <w:sz w:val="24"/>
          <w:szCs w:val="24"/>
        </w:rPr>
        <w:t xml:space="preserve">esposte </w:t>
      </w:r>
      <w:r>
        <w:rPr>
          <w:rFonts w:asciiTheme="minorHAnsi" w:eastAsia="Palatino Linotype" w:hAnsiTheme="minorHAnsi" w:cstheme="minorHAnsi"/>
          <w:sz w:val="24"/>
          <w:szCs w:val="24"/>
        </w:rPr>
        <w:t>ai rischi;</w:t>
      </w:r>
    </w:p>
    <w:p w14:paraId="30E33317" w14:textId="77777777" w:rsidR="00202D94" w:rsidRDefault="00202D94" w:rsidP="00DB0F89">
      <w:pPr>
        <w:pStyle w:val="Paragrafoelenco"/>
        <w:numPr>
          <w:ilvl w:val="0"/>
          <w:numId w:val="39"/>
        </w:numPr>
        <w:jc w:val="both"/>
        <w:rPr>
          <w:rFonts w:asciiTheme="minorHAnsi" w:eastAsia="Palatino Linotype" w:hAnsiTheme="minorHAnsi" w:cstheme="minorHAnsi"/>
          <w:sz w:val="24"/>
          <w:szCs w:val="24"/>
        </w:rPr>
      </w:pPr>
      <w:r w:rsidRPr="006809BC">
        <w:rPr>
          <w:rFonts w:asciiTheme="minorHAnsi" w:eastAsia="Palatino Linotype" w:hAnsiTheme="minorHAnsi" w:cstheme="minorHAnsi"/>
          <w:sz w:val="24"/>
          <w:szCs w:val="24"/>
        </w:rPr>
        <w:t xml:space="preserve">implementazione delle </w:t>
      </w:r>
      <w:r>
        <w:rPr>
          <w:rFonts w:asciiTheme="minorHAnsi" w:eastAsia="Palatino Linotype" w:hAnsiTheme="minorHAnsi" w:cstheme="minorHAnsi"/>
          <w:sz w:val="24"/>
          <w:szCs w:val="24"/>
        </w:rPr>
        <w:t>m</w:t>
      </w:r>
      <w:r w:rsidRPr="008E00B1">
        <w:rPr>
          <w:rFonts w:asciiTheme="minorHAnsi" w:eastAsia="Palatino Linotype" w:hAnsiTheme="minorHAnsi" w:cstheme="minorHAnsi"/>
          <w:sz w:val="24"/>
          <w:szCs w:val="24"/>
        </w:rPr>
        <w:t xml:space="preserve">isure </w:t>
      </w:r>
      <w:r>
        <w:rPr>
          <w:rFonts w:asciiTheme="minorHAnsi" w:eastAsia="Palatino Linotype" w:hAnsiTheme="minorHAnsi" w:cstheme="minorHAnsi"/>
          <w:sz w:val="24"/>
          <w:szCs w:val="24"/>
        </w:rPr>
        <w:t>i</w:t>
      </w:r>
      <w:r w:rsidRPr="008E00B1">
        <w:rPr>
          <w:rFonts w:asciiTheme="minorHAnsi" w:eastAsia="Palatino Linotype" w:hAnsiTheme="minorHAnsi" w:cstheme="minorHAnsi"/>
          <w:sz w:val="24"/>
          <w:szCs w:val="24"/>
        </w:rPr>
        <w:t xml:space="preserve">ntegrative in materia di </w:t>
      </w:r>
      <w:r>
        <w:rPr>
          <w:rFonts w:asciiTheme="minorHAnsi" w:eastAsia="Palatino Linotype" w:hAnsiTheme="minorHAnsi" w:cstheme="minorHAnsi"/>
          <w:sz w:val="24"/>
          <w:szCs w:val="24"/>
        </w:rPr>
        <w:t>a</w:t>
      </w:r>
      <w:r w:rsidRPr="008E00B1">
        <w:rPr>
          <w:rFonts w:asciiTheme="minorHAnsi" w:eastAsia="Palatino Linotype" w:hAnsiTheme="minorHAnsi" w:cstheme="minorHAnsi"/>
          <w:sz w:val="24"/>
          <w:szCs w:val="24"/>
        </w:rPr>
        <w:t xml:space="preserve">nticorruzione e </w:t>
      </w:r>
      <w:r>
        <w:rPr>
          <w:rFonts w:asciiTheme="minorHAnsi" w:eastAsia="Palatino Linotype" w:hAnsiTheme="minorHAnsi" w:cstheme="minorHAnsi"/>
          <w:sz w:val="24"/>
          <w:szCs w:val="24"/>
        </w:rPr>
        <w:t>t</w:t>
      </w:r>
      <w:r w:rsidRPr="008E00B1">
        <w:rPr>
          <w:rFonts w:asciiTheme="minorHAnsi" w:eastAsia="Palatino Linotype" w:hAnsiTheme="minorHAnsi" w:cstheme="minorHAnsi"/>
          <w:sz w:val="24"/>
          <w:szCs w:val="24"/>
        </w:rPr>
        <w:t xml:space="preserve">rasparenza precedentemente racchiuse nei PTPCT adottati </w:t>
      </w:r>
      <w:r>
        <w:rPr>
          <w:rFonts w:asciiTheme="minorHAnsi" w:eastAsia="Palatino Linotype" w:hAnsiTheme="minorHAnsi" w:cstheme="minorHAnsi"/>
          <w:sz w:val="24"/>
          <w:szCs w:val="24"/>
        </w:rPr>
        <w:t>da AFOL;</w:t>
      </w:r>
      <w:r w:rsidRPr="006809BC">
        <w:rPr>
          <w:rFonts w:asciiTheme="minorHAnsi" w:eastAsia="Palatino Linotype" w:hAnsiTheme="minorHAnsi" w:cstheme="minorHAnsi"/>
          <w:sz w:val="24"/>
          <w:szCs w:val="24"/>
        </w:rPr>
        <w:t xml:space="preserve"> </w:t>
      </w:r>
    </w:p>
    <w:p w14:paraId="172BC6FC" w14:textId="77777777" w:rsidR="00202D94" w:rsidRPr="00F60CAF" w:rsidRDefault="00202D94" w:rsidP="00DB0F89">
      <w:pPr>
        <w:pStyle w:val="Paragrafoelenco"/>
        <w:numPr>
          <w:ilvl w:val="0"/>
          <w:numId w:val="39"/>
        </w:numPr>
        <w:jc w:val="both"/>
        <w:rPr>
          <w:rFonts w:asciiTheme="minorHAnsi" w:eastAsia="Palatino Linotype" w:hAnsiTheme="minorHAnsi" w:cstheme="minorHAnsi"/>
          <w:sz w:val="24"/>
          <w:szCs w:val="24"/>
        </w:rPr>
      </w:pPr>
      <w:r w:rsidRPr="00F60CAF">
        <w:rPr>
          <w:rFonts w:asciiTheme="minorHAnsi" w:eastAsia="Palatino Linotype" w:hAnsiTheme="minorHAnsi" w:cstheme="minorHAnsi"/>
          <w:sz w:val="24"/>
          <w:szCs w:val="24"/>
        </w:rPr>
        <w:t>verifica e implementazione delle attività di monitoraggio e vigilanza sull’efficacia e l’efficienza del Modello Integrato</w:t>
      </w:r>
      <w:r>
        <w:rPr>
          <w:rFonts w:asciiTheme="minorHAnsi" w:eastAsia="Palatino Linotype" w:hAnsiTheme="minorHAnsi" w:cstheme="minorHAnsi"/>
          <w:sz w:val="24"/>
          <w:szCs w:val="24"/>
        </w:rPr>
        <w:t>;</w:t>
      </w:r>
    </w:p>
    <w:p w14:paraId="057D6BEB" w14:textId="2E242C59" w:rsidR="00202D94" w:rsidRPr="003C7965" w:rsidRDefault="00202D94" w:rsidP="00DB0F89">
      <w:pPr>
        <w:pStyle w:val="Paragrafoelenco"/>
        <w:numPr>
          <w:ilvl w:val="0"/>
          <w:numId w:val="39"/>
        </w:numPr>
        <w:jc w:val="both"/>
        <w:rPr>
          <w:rFonts w:asciiTheme="minorHAnsi" w:eastAsia="Palatino Linotype" w:hAnsiTheme="minorHAnsi" w:cstheme="minorHAnsi"/>
          <w:sz w:val="24"/>
          <w:szCs w:val="24"/>
        </w:rPr>
      </w:pPr>
      <w:r w:rsidRPr="00F60CAF">
        <w:rPr>
          <w:rFonts w:asciiTheme="minorHAnsi" w:eastAsia="Palatino Linotype" w:hAnsiTheme="minorHAnsi" w:cstheme="minorHAnsi"/>
          <w:sz w:val="24"/>
          <w:szCs w:val="24"/>
        </w:rPr>
        <w:t>coordinamento fra il sistema di controllo interno previsto ai sensi del D. Lgs. 231/2001 con quello per la prevenzione di rischi di corruzione di cui alla L. 190/2012, attuando meccanismi di integrazione tra l’</w:t>
      </w:r>
      <w:proofErr w:type="spellStart"/>
      <w:r w:rsidRPr="00F60CAF">
        <w:rPr>
          <w:rFonts w:asciiTheme="minorHAnsi" w:eastAsia="Palatino Linotype" w:hAnsiTheme="minorHAnsi" w:cstheme="minorHAnsi"/>
          <w:sz w:val="24"/>
          <w:szCs w:val="24"/>
        </w:rPr>
        <w:t>OdV</w:t>
      </w:r>
      <w:proofErr w:type="spellEnd"/>
      <w:r w:rsidRPr="00F60CAF">
        <w:rPr>
          <w:rFonts w:asciiTheme="minorHAnsi" w:eastAsia="Palatino Linotype" w:hAnsiTheme="minorHAnsi" w:cstheme="minorHAnsi"/>
          <w:sz w:val="24"/>
          <w:szCs w:val="24"/>
        </w:rPr>
        <w:t xml:space="preserve"> e il RPCT, al fine di garantire, nell’ambito delle rispettive competenze, un maggior livello di prevenzione dei comportamenti illeciti e assicurare l’efficac</w:t>
      </w:r>
      <w:r>
        <w:rPr>
          <w:rFonts w:asciiTheme="minorHAnsi" w:eastAsia="Palatino Linotype" w:hAnsiTheme="minorHAnsi" w:cstheme="minorHAnsi"/>
          <w:sz w:val="24"/>
          <w:szCs w:val="24"/>
        </w:rPr>
        <w:t>e</w:t>
      </w:r>
      <w:r w:rsidRPr="00F60CAF">
        <w:rPr>
          <w:rFonts w:asciiTheme="minorHAnsi" w:eastAsia="Palatino Linotype" w:hAnsiTheme="minorHAnsi" w:cstheme="minorHAnsi"/>
          <w:sz w:val="24"/>
          <w:szCs w:val="24"/>
        </w:rPr>
        <w:t xml:space="preserve"> attuazione del </w:t>
      </w:r>
      <w:r>
        <w:rPr>
          <w:rFonts w:asciiTheme="minorHAnsi" w:eastAsia="Palatino Linotype" w:hAnsiTheme="minorHAnsi" w:cstheme="minorHAnsi"/>
          <w:sz w:val="24"/>
          <w:szCs w:val="24"/>
        </w:rPr>
        <w:t>“s</w:t>
      </w:r>
      <w:r w:rsidRPr="00F60CAF">
        <w:rPr>
          <w:rFonts w:asciiTheme="minorHAnsi" w:eastAsia="Palatino Linotype" w:hAnsiTheme="minorHAnsi" w:cstheme="minorHAnsi"/>
          <w:sz w:val="24"/>
          <w:szCs w:val="24"/>
        </w:rPr>
        <w:t xml:space="preserve">istema </w:t>
      </w:r>
      <w:r>
        <w:rPr>
          <w:rFonts w:asciiTheme="minorHAnsi" w:eastAsia="Palatino Linotype" w:hAnsiTheme="minorHAnsi" w:cstheme="minorHAnsi"/>
          <w:sz w:val="24"/>
          <w:szCs w:val="24"/>
        </w:rPr>
        <w:t>i</w:t>
      </w:r>
      <w:r w:rsidRPr="00F60CAF">
        <w:rPr>
          <w:rFonts w:asciiTheme="minorHAnsi" w:eastAsia="Palatino Linotype" w:hAnsiTheme="minorHAnsi" w:cstheme="minorHAnsi"/>
          <w:sz w:val="24"/>
          <w:szCs w:val="24"/>
        </w:rPr>
        <w:t xml:space="preserve">ntegrato 231 –Anticorruzione </w:t>
      </w:r>
      <w:r>
        <w:rPr>
          <w:rFonts w:asciiTheme="minorHAnsi" w:eastAsia="Palatino Linotype" w:hAnsiTheme="minorHAnsi" w:cstheme="minorHAnsi"/>
          <w:sz w:val="24"/>
          <w:szCs w:val="24"/>
        </w:rPr>
        <w:t>–</w:t>
      </w:r>
      <w:r w:rsidRPr="00F60CAF">
        <w:rPr>
          <w:rFonts w:asciiTheme="minorHAnsi" w:eastAsia="Palatino Linotype" w:hAnsiTheme="minorHAnsi" w:cstheme="minorHAnsi"/>
          <w:sz w:val="24"/>
          <w:szCs w:val="24"/>
        </w:rPr>
        <w:t xml:space="preserve"> </w:t>
      </w:r>
      <w:r w:rsidRPr="003C7965">
        <w:rPr>
          <w:rFonts w:asciiTheme="minorHAnsi" w:eastAsia="Palatino Linotype" w:hAnsiTheme="minorHAnsi" w:cstheme="minorHAnsi"/>
          <w:sz w:val="24"/>
          <w:szCs w:val="24"/>
        </w:rPr>
        <w:t xml:space="preserve">Trasparenza”; </w:t>
      </w:r>
    </w:p>
    <w:p w14:paraId="57A65A86" w14:textId="77777777" w:rsidR="00202D94" w:rsidRDefault="00202D94" w:rsidP="00DB0F89">
      <w:pPr>
        <w:pStyle w:val="Paragrafoelenco"/>
        <w:numPr>
          <w:ilvl w:val="0"/>
          <w:numId w:val="3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implementazione di un </w:t>
      </w:r>
      <w:r w:rsidRPr="00133A8F">
        <w:rPr>
          <w:rFonts w:asciiTheme="minorHAnsi" w:eastAsia="Palatino Linotype" w:hAnsiTheme="minorHAnsi" w:cstheme="minorHAnsi"/>
          <w:sz w:val="24"/>
          <w:szCs w:val="24"/>
        </w:rPr>
        <w:t>sistema sanzionatorio volto a garantire l’efficace attuazione del Modello</w:t>
      </w:r>
      <w:r>
        <w:rPr>
          <w:rFonts w:asciiTheme="minorHAnsi" w:eastAsia="Palatino Linotype" w:hAnsiTheme="minorHAnsi" w:cstheme="minorHAnsi"/>
          <w:sz w:val="24"/>
          <w:szCs w:val="24"/>
        </w:rPr>
        <w:t xml:space="preserve"> Integrato</w:t>
      </w:r>
      <w:r w:rsidRPr="00133A8F">
        <w:rPr>
          <w:rFonts w:asciiTheme="minorHAnsi" w:eastAsia="Palatino Linotype" w:hAnsiTheme="minorHAnsi" w:cstheme="minorHAnsi"/>
          <w:sz w:val="24"/>
          <w:szCs w:val="24"/>
        </w:rPr>
        <w:t xml:space="preserve">, contenente le misure disciplinari applicabili in caso di violazione delle prescrizioni </w:t>
      </w:r>
      <w:r>
        <w:rPr>
          <w:rFonts w:asciiTheme="minorHAnsi" w:eastAsia="Palatino Linotype" w:hAnsiTheme="minorHAnsi" w:cstheme="minorHAnsi"/>
          <w:sz w:val="24"/>
          <w:szCs w:val="24"/>
        </w:rPr>
        <w:t>ivi contenute;</w:t>
      </w:r>
    </w:p>
    <w:p w14:paraId="23EBB760" w14:textId="77777777" w:rsidR="00202D94" w:rsidRDefault="00202D94" w:rsidP="00DB0F89">
      <w:pPr>
        <w:pStyle w:val="Paragrafoelenco"/>
        <w:numPr>
          <w:ilvl w:val="0"/>
          <w:numId w:val="3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revisione del </w:t>
      </w:r>
      <w:r w:rsidRPr="00133A8F">
        <w:rPr>
          <w:rFonts w:asciiTheme="minorHAnsi" w:eastAsia="Palatino Linotype" w:hAnsiTheme="minorHAnsi" w:cstheme="minorHAnsi"/>
          <w:sz w:val="24"/>
          <w:szCs w:val="24"/>
        </w:rPr>
        <w:t xml:space="preserve">sistema </w:t>
      </w:r>
      <w:r>
        <w:rPr>
          <w:rFonts w:asciiTheme="minorHAnsi" w:eastAsia="Palatino Linotype" w:hAnsiTheme="minorHAnsi" w:cstheme="minorHAnsi"/>
          <w:sz w:val="24"/>
          <w:szCs w:val="24"/>
        </w:rPr>
        <w:t xml:space="preserve">di </w:t>
      </w:r>
      <w:r w:rsidRPr="00133A8F">
        <w:rPr>
          <w:rFonts w:asciiTheme="minorHAnsi" w:eastAsia="Palatino Linotype" w:hAnsiTheme="minorHAnsi" w:cstheme="minorHAnsi"/>
          <w:sz w:val="24"/>
          <w:szCs w:val="24"/>
        </w:rPr>
        <w:t>whis</w:t>
      </w:r>
      <w:r>
        <w:rPr>
          <w:rFonts w:asciiTheme="minorHAnsi" w:eastAsia="Palatino Linotype" w:hAnsiTheme="minorHAnsi" w:cstheme="minorHAnsi"/>
          <w:sz w:val="24"/>
          <w:szCs w:val="24"/>
        </w:rPr>
        <w:t>tl</w:t>
      </w:r>
      <w:r w:rsidRPr="00133A8F">
        <w:rPr>
          <w:rFonts w:asciiTheme="minorHAnsi" w:eastAsia="Palatino Linotype" w:hAnsiTheme="minorHAnsi" w:cstheme="minorHAnsi"/>
          <w:sz w:val="24"/>
          <w:szCs w:val="24"/>
        </w:rPr>
        <w:t>eblowing</w:t>
      </w:r>
      <w:r>
        <w:rPr>
          <w:rFonts w:asciiTheme="minorHAnsi" w:eastAsia="Palatino Linotype" w:hAnsiTheme="minorHAnsi" w:cstheme="minorHAnsi"/>
          <w:sz w:val="24"/>
          <w:szCs w:val="24"/>
        </w:rPr>
        <w:t xml:space="preserve"> e coordinamento tra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il RPCT nella gestione delle segnalazioni e nel sistema dei flussi informativi.</w:t>
      </w:r>
    </w:p>
    <w:p w14:paraId="24E6988C" w14:textId="77777777" w:rsidR="00202D94" w:rsidRDefault="00202D94" w:rsidP="00202D94">
      <w:pPr>
        <w:jc w:val="both"/>
        <w:rPr>
          <w:rFonts w:asciiTheme="minorHAnsi" w:eastAsia="Palatino Linotype" w:hAnsiTheme="minorHAnsi" w:cstheme="minorHAnsi"/>
          <w:sz w:val="24"/>
          <w:szCs w:val="24"/>
          <w:u w:val="single"/>
        </w:rPr>
      </w:pPr>
    </w:p>
    <w:p w14:paraId="3D76EEF4" w14:textId="3C9C00C1" w:rsidR="00202D94" w:rsidRPr="00626CD7" w:rsidRDefault="00202D94" w:rsidP="00DB0F89">
      <w:pPr>
        <w:pStyle w:val="Paragrafoelenco"/>
        <w:numPr>
          <w:ilvl w:val="1"/>
          <w:numId w:val="31"/>
        </w:numPr>
        <w:ind w:left="426" w:hanging="426"/>
        <w:jc w:val="both"/>
        <w:outlineLvl w:val="1"/>
        <w:rPr>
          <w:rFonts w:asciiTheme="minorHAnsi" w:eastAsia="Palatino Linotype" w:hAnsiTheme="minorHAnsi" w:cstheme="minorHAnsi"/>
          <w:b/>
          <w:position w:val="2"/>
          <w:sz w:val="24"/>
          <w:szCs w:val="24"/>
        </w:rPr>
      </w:pPr>
      <w:bookmarkStart w:id="13" w:name="_Toc121325199"/>
      <w:bookmarkStart w:id="14" w:name="_Toc130303285"/>
      <w:bookmarkStart w:id="15" w:name="_Toc130554562"/>
      <w:r w:rsidRPr="00626CD7">
        <w:rPr>
          <w:rFonts w:asciiTheme="minorHAnsi" w:eastAsia="Palatino Linotype" w:hAnsiTheme="minorHAnsi" w:cstheme="minorHAnsi"/>
          <w:b/>
          <w:position w:val="2"/>
          <w:sz w:val="24"/>
          <w:szCs w:val="24"/>
        </w:rPr>
        <w:t>La struttura del Modello Integrato</w:t>
      </w:r>
      <w:bookmarkEnd w:id="13"/>
      <w:bookmarkEnd w:id="14"/>
      <w:bookmarkEnd w:id="15"/>
    </w:p>
    <w:p w14:paraId="16B9D40B" w14:textId="7DC2C910" w:rsidR="00202D94" w:rsidRDefault="00202D94" w:rsidP="00202D94">
      <w:pPr>
        <w:jc w:val="both"/>
        <w:rPr>
          <w:rFonts w:asciiTheme="minorHAnsi" w:eastAsia="Palatino Linotype" w:hAnsiTheme="minorHAnsi" w:cstheme="minorHAnsi"/>
          <w:sz w:val="24"/>
          <w:szCs w:val="24"/>
        </w:rPr>
      </w:pPr>
      <w:r w:rsidRPr="008E00B1">
        <w:rPr>
          <w:rFonts w:asciiTheme="minorHAnsi" w:eastAsia="Palatino Linotype" w:hAnsiTheme="minorHAnsi" w:cstheme="minorHAnsi"/>
          <w:sz w:val="24"/>
          <w:szCs w:val="24"/>
        </w:rPr>
        <w:t xml:space="preserve">Il Modello Integrato si articola </w:t>
      </w:r>
      <w:r>
        <w:rPr>
          <w:rFonts w:asciiTheme="minorHAnsi" w:eastAsia="Palatino Linotype" w:hAnsiTheme="minorHAnsi" w:cstheme="minorHAnsi"/>
          <w:sz w:val="24"/>
          <w:szCs w:val="24"/>
        </w:rPr>
        <w:t xml:space="preserve">in una prima </w:t>
      </w:r>
      <w:r w:rsidRPr="002039B3">
        <w:rPr>
          <w:rFonts w:asciiTheme="minorHAnsi" w:eastAsia="Palatino Linotype" w:hAnsiTheme="minorHAnsi" w:cstheme="minorHAnsi"/>
          <w:b/>
          <w:bCs/>
          <w:sz w:val="24"/>
          <w:szCs w:val="24"/>
        </w:rPr>
        <w:t>Parte Generale</w:t>
      </w:r>
      <w:r>
        <w:rPr>
          <w:rFonts w:asciiTheme="minorHAnsi" w:eastAsia="Palatino Linotype" w:hAnsiTheme="minorHAnsi" w:cstheme="minorHAnsi"/>
          <w:sz w:val="24"/>
          <w:szCs w:val="24"/>
        </w:rPr>
        <w:t xml:space="preserve"> che comprende la descrizione del</w:t>
      </w:r>
      <w:r w:rsidR="00B03247">
        <w:rPr>
          <w:rFonts w:asciiTheme="minorHAnsi" w:eastAsia="Palatino Linotype" w:hAnsiTheme="minorHAnsi" w:cstheme="minorHAnsi"/>
          <w:sz w:val="24"/>
          <w:szCs w:val="24"/>
        </w:rPr>
        <w:t xml:space="preserve"> documento</w:t>
      </w:r>
      <w:r>
        <w:rPr>
          <w:rFonts w:asciiTheme="minorHAnsi" w:eastAsia="Palatino Linotype" w:hAnsiTheme="minorHAnsi" w:cstheme="minorHAnsi"/>
          <w:sz w:val="24"/>
          <w:szCs w:val="24"/>
        </w:rPr>
        <w:t xml:space="preserve"> (l’approccio metodologico, le finalità e le modalità di “costruzione” e di aggiornamento), la descrizione dell’ente (la sua mission, il modello di governance e l’assetto organizzativo, l’analisi del contesto interno ed esterno), la descrizione della disciplina prevista dal D. Lgs. 231/2001, dalla L. 190/2012 e dal D. Lgs. 33/2013, il ruolo dell’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del RPCT e le modalità di coordinamento tra i due organi, il sistema di whistleblowing, il sistema sanzionatorio e le modalità di diffusione del Modello Integrato presso i vari Destinatari.</w:t>
      </w:r>
    </w:p>
    <w:p w14:paraId="720875D2" w14:textId="0D1EC9E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Segue poi una </w:t>
      </w:r>
      <w:r w:rsidRPr="002039B3">
        <w:rPr>
          <w:rFonts w:asciiTheme="minorHAnsi" w:eastAsia="Palatino Linotype" w:hAnsiTheme="minorHAnsi" w:cstheme="minorHAnsi"/>
          <w:b/>
          <w:bCs/>
          <w:sz w:val="24"/>
          <w:szCs w:val="24"/>
        </w:rPr>
        <w:t>Parte Speciale</w:t>
      </w:r>
      <w:r>
        <w:rPr>
          <w:rFonts w:asciiTheme="minorHAnsi" w:eastAsia="Palatino Linotype" w:hAnsiTheme="minorHAnsi" w:cstheme="minorHAnsi"/>
          <w:sz w:val="24"/>
          <w:szCs w:val="24"/>
        </w:rPr>
        <w:t xml:space="preserve"> dedicata al sistema di controllo interno e al sistema di monitoraggio, e </w:t>
      </w:r>
      <w:r w:rsidRPr="009A69A3">
        <w:rPr>
          <w:rFonts w:asciiTheme="minorHAnsi" w:eastAsia="Palatino Linotype" w:hAnsiTheme="minorHAnsi" w:cstheme="minorHAnsi"/>
          <w:b/>
          <w:bCs/>
          <w:sz w:val="24"/>
          <w:szCs w:val="24"/>
        </w:rPr>
        <w:t xml:space="preserve">singole </w:t>
      </w:r>
      <w:r w:rsidRPr="002039B3">
        <w:rPr>
          <w:rFonts w:asciiTheme="minorHAnsi" w:eastAsia="Palatino Linotype" w:hAnsiTheme="minorHAnsi" w:cstheme="minorHAnsi"/>
          <w:b/>
          <w:bCs/>
          <w:sz w:val="24"/>
          <w:szCs w:val="24"/>
        </w:rPr>
        <w:t>Parti Speciali</w:t>
      </w:r>
      <w:r>
        <w:rPr>
          <w:rFonts w:asciiTheme="minorHAnsi" w:eastAsia="Palatino Linotype" w:hAnsiTheme="minorHAnsi" w:cstheme="minorHAnsi"/>
          <w:b/>
          <w:bCs/>
          <w:sz w:val="24"/>
          <w:szCs w:val="24"/>
        </w:rPr>
        <w:t xml:space="preserve"> </w:t>
      </w:r>
      <w:r>
        <w:rPr>
          <w:rFonts w:asciiTheme="minorHAnsi" w:eastAsia="Palatino Linotype" w:hAnsiTheme="minorHAnsi" w:cstheme="minorHAnsi"/>
          <w:sz w:val="24"/>
          <w:szCs w:val="24"/>
        </w:rPr>
        <w:t xml:space="preserve">predisposte </w:t>
      </w:r>
      <w:r w:rsidRPr="008E00B1">
        <w:rPr>
          <w:rFonts w:asciiTheme="minorHAnsi" w:eastAsia="Palatino Linotype" w:hAnsiTheme="minorHAnsi" w:cstheme="minorHAnsi"/>
          <w:sz w:val="24"/>
          <w:szCs w:val="24"/>
        </w:rPr>
        <w:t xml:space="preserve">in funzione delle diverse tipologie di reato contemplate dal D. Lgs. n. 231/2001 </w:t>
      </w:r>
      <w:r>
        <w:rPr>
          <w:rFonts w:asciiTheme="minorHAnsi" w:eastAsia="Palatino Linotype" w:hAnsiTheme="minorHAnsi" w:cstheme="minorHAnsi"/>
          <w:sz w:val="24"/>
          <w:szCs w:val="24"/>
        </w:rPr>
        <w:t>considerate da</w:t>
      </w:r>
      <w:r w:rsidRPr="008E00B1">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AFOL</w:t>
      </w:r>
      <w:r w:rsidRPr="008E00B1">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astrattamente verificabili nell’ambito delle </w:t>
      </w:r>
      <w:r w:rsidRPr="008E00B1">
        <w:rPr>
          <w:rFonts w:asciiTheme="minorHAnsi" w:eastAsia="Palatino Linotype" w:hAnsiTheme="minorHAnsi" w:cstheme="minorHAnsi"/>
          <w:sz w:val="24"/>
          <w:szCs w:val="24"/>
        </w:rPr>
        <w:t xml:space="preserve">attività </w:t>
      </w:r>
      <w:r>
        <w:rPr>
          <w:rFonts w:asciiTheme="minorHAnsi" w:eastAsia="Palatino Linotype" w:hAnsiTheme="minorHAnsi" w:cstheme="minorHAnsi"/>
          <w:sz w:val="24"/>
          <w:szCs w:val="24"/>
        </w:rPr>
        <w:t xml:space="preserve">svolte (reati contro la PA; reati in materia di salute e sicurezza sui luoghi di lavoro; reati ambientali; delitti contro l’industria e il commercio; </w:t>
      </w:r>
      <w:r w:rsidR="009054D9">
        <w:rPr>
          <w:rFonts w:asciiTheme="minorHAnsi" w:eastAsia="Palatino Linotype" w:hAnsiTheme="minorHAnsi" w:cstheme="minorHAnsi"/>
          <w:sz w:val="24"/>
          <w:szCs w:val="24"/>
        </w:rPr>
        <w:t>delitti</w:t>
      </w:r>
      <w:r>
        <w:rPr>
          <w:rFonts w:asciiTheme="minorHAnsi" w:eastAsia="Palatino Linotype" w:hAnsiTheme="minorHAnsi" w:cstheme="minorHAnsi"/>
          <w:sz w:val="24"/>
          <w:szCs w:val="24"/>
        </w:rPr>
        <w:t xml:space="preserve"> informatici</w:t>
      </w:r>
      <w:r w:rsidR="009054D9">
        <w:rPr>
          <w:rFonts w:asciiTheme="minorHAnsi" w:eastAsia="Palatino Linotype" w:hAnsiTheme="minorHAnsi" w:cstheme="minorHAnsi"/>
          <w:sz w:val="24"/>
          <w:szCs w:val="24"/>
        </w:rPr>
        <w:t xml:space="preserve"> e trattamento illecito dei dati</w:t>
      </w:r>
      <w:r>
        <w:rPr>
          <w:rFonts w:asciiTheme="minorHAnsi" w:eastAsia="Palatino Linotype" w:hAnsiTheme="minorHAnsi" w:cstheme="minorHAnsi"/>
          <w:sz w:val="24"/>
          <w:szCs w:val="24"/>
        </w:rPr>
        <w:t xml:space="preserve">; reati tributari; </w:t>
      </w:r>
      <w:r w:rsidR="009054D9">
        <w:rPr>
          <w:rFonts w:asciiTheme="minorHAnsi" w:eastAsia="Palatino Linotype" w:hAnsiTheme="minorHAnsi" w:cstheme="minorHAnsi"/>
          <w:sz w:val="24"/>
          <w:szCs w:val="24"/>
        </w:rPr>
        <w:t xml:space="preserve">reati societari; </w:t>
      </w:r>
      <w:r>
        <w:rPr>
          <w:rFonts w:asciiTheme="minorHAnsi" w:eastAsia="Palatino Linotype" w:hAnsiTheme="minorHAnsi" w:cstheme="minorHAnsi"/>
          <w:sz w:val="24"/>
          <w:szCs w:val="24"/>
        </w:rPr>
        <w:t>delitti contro la personalità individuale</w:t>
      </w:r>
      <w:r w:rsidR="009054D9">
        <w:rPr>
          <w:rFonts w:asciiTheme="minorHAnsi" w:eastAsia="Palatino Linotype" w:hAnsiTheme="minorHAnsi" w:cstheme="minorHAnsi"/>
          <w:sz w:val="24"/>
          <w:szCs w:val="24"/>
        </w:rPr>
        <w:t xml:space="preserve"> e impiego di cittadini di paesi terzi il cui soggiorno è irregolare</w:t>
      </w:r>
      <w:r>
        <w:rPr>
          <w:rFonts w:asciiTheme="minorHAnsi" w:eastAsia="Palatino Linotype" w:hAnsiTheme="minorHAnsi" w:cstheme="minorHAnsi"/>
          <w:sz w:val="24"/>
          <w:szCs w:val="24"/>
        </w:rPr>
        <w:t>).</w:t>
      </w:r>
    </w:p>
    <w:p w14:paraId="499CF299" w14:textId="1B473656" w:rsidR="00202D94" w:rsidRDefault="00202D94" w:rsidP="00663890">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lastRenderedPageBreak/>
        <w:t xml:space="preserve">Nella Parte Speciale dedicata ai </w:t>
      </w:r>
      <w:r w:rsidR="00663890">
        <w:rPr>
          <w:rFonts w:asciiTheme="minorHAnsi" w:eastAsia="Palatino Linotype" w:hAnsiTheme="minorHAnsi" w:cstheme="minorHAnsi"/>
          <w:sz w:val="24"/>
          <w:szCs w:val="24"/>
        </w:rPr>
        <w:t>“R</w:t>
      </w:r>
      <w:r w:rsidR="00663890" w:rsidRPr="00663890">
        <w:rPr>
          <w:rFonts w:asciiTheme="minorHAnsi" w:eastAsia="Palatino Linotype" w:hAnsiTheme="minorHAnsi" w:cstheme="minorHAnsi"/>
          <w:sz w:val="24"/>
          <w:szCs w:val="24"/>
        </w:rPr>
        <w:t xml:space="preserve">eati contro la </w:t>
      </w:r>
      <w:r w:rsidR="00663890">
        <w:rPr>
          <w:rFonts w:asciiTheme="minorHAnsi" w:eastAsia="Palatino Linotype" w:hAnsiTheme="minorHAnsi" w:cstheme="minorHAnsi"/>
          <w:sz w:val="24"/>
          <w:szCs w:val="24"/>
        </w:rPr>
        <w:t>P</w:t>
      </w:r>
      <w:r w:rsidR="00663890" w:rsidRPr="00663890">
        <w:rPr>
          <w:rFonts w:asciiTheme="minorHAnsi" w:eastAsia="Palatino Linotype" w:hAnsiTheme="minorHAnsi" w:cstheme="minorHAnsi"/>
          <w:sz w:val="24"/>
          <w:szCs w:val="24"/>
        </w:rPr>
        <w:t xml:space="preserve">ubblica </w:t>
      </w:r>
      <w:r w:rsidR="00663890">
        <w:rPr>
          <w:rFonts w:asciiTheme="minorHAnsi" w:eastAsia="Palatino Linotype" w:hAnsiTheme="minorHAnsi" w:cstheme="minorHAnsi"/>
          <w:sz w:val="24"/>
          <w:szCs w:val="24"/>
        </w:rPr>
        <w:t>A</w:t>
      </w:r>
      <w:r w:rsidR="00663890" w:rsidRPr="00663890">
        <w:rPr>
          <w:rFonts w:asciiTheme="minorHAnsi" w:eastAsia="Palatino Linotype" w:hAnsiTheme="minorHAnsi" w:cstheme="minorHAnsi"/>
          <w:sz w:val="24"/>
          <w:szCs w:val="24"/>
        </w:rPr>
        <w:t xml:space="preserve">mministrazione ex </w:t>
      </w:r>
      <w:r w:rsidR="00663890">
        <w:rPr>
          <w:rFonts w:asciiTheme="minorHAnsi" w:eastAsia="Palatino Linotype" w:hAnsiTheme="minorHAnsi" w:cstheme="minorHAnsi"/>
          <w:sz w:val="24"/>
          <w:szCs w:val="24"/>
        </w:rPr>
        <w:t>D</w:t>
      </w:r>
      <w:r w:rsidR="00663890" w:rsidRPr="00663890">
        <w:rPr>
          <w:rFonts w:asciiTheme="minorHAnsi" w:eastAsia="Palatino Linotype" w:hAnsiTheme="minorHAnsi" w:cstheme="minorHAnsi"/>
          <w:sz w:val="24"/>
          <w:szCs w:val="24"/>
        </w:rPr>
        <w:t>.</w:t>
      </w:r>
      <w:r w:rsidR="00663890">
        <w:rPr>
          <w:rFonts w:asciiTheme="minorHAnsi" w:eastAsia="Palatino Linotype" w:hAnsiTheme="minorHAnsi" w:cstheme="minorHAnsi"/>
          <w:sz w:val="24"/>
          <w:szCs w:val="24"/>
        </w:rPr>
        <w:t xml:space="preserve"> L</w:t>
      </w:r>
      <w:r w:rsidR="00663890" w:rsidRPr="00663890">
        <w:rPr>
          <w:rFonts w:asciiTheme="minorHAnsi" w:eastAsia="Palatino Linotype" w:hAnsiTheme="minorHAnsi" w:cstheme="minorHAnsi"/>
          <w:sz w:val="24"/>
          <w:szCs w:val="24"/>
        </w:rPr>
        <w:t>gs. 231/2001</w:t>
      </w:r>
      <w:r w:rsidR="00663890">
        <w:rPr>
          <w:rFonts w:asciiTheme="minorHAnsi" w:eastAsia="Palatino Linotype" w:hAnsiTheme="minorHAnsi" w:cstheme="minorHAnsi"/>
          <w:sz w:val="24"/>
          <w:szCs w:val="24"/>
        </w:rPr>
        <w:t xml:space="preserve"> e </w:t>
      </w:r>
      <w:r w:rsidR="00663890" w:rsidRPr="00663890">
        <w:rPr>
          <w:rFonts w:asciiTheme="minorHAnsi" w:eastAsia="Palatino Linotype" w:hAnsiTheme="minorHAnsi" w:cstheme="minorHAnsi"/>
          <w:sz w:val="24"/>
          <w:szCs w:val="24"/>
        </w:rPr>
        <w:t xml:space="preserve">Misure integrative per la </w:t>
      </w:r>
      <w:r w:rsidR="00663890">
        <w:rPr>
          <w:rFonts w:asciiTheme="minorHAnsi" w:eastAsia="Palatino Linotype" w:hAnsiTheme="minorHAnsi" w:cstheme="minorHAnsi"/>
          <w:sz w:val="24"/>
          <w:szCs w:val="24"/>
        </w:rPr>
        <w:t>P</w:t>
      </w:r>
      <w:r w:rsidR="00663890" w:rsidRPr="00663890">
        <w:rPr>
          <w:rFonts w:asciiTheme="minorHAnsi" w:eastAsia="Palatino Linotype" w:hAnsiTheme="minorHAnsi" w:cstheme="minorHAnsi"/>
          <w:sz w:val="24"/>
          <w:szCs w:val="24"/>
        </w:rPr>
        <w:t xml:space="preserve">revenzione della Corruzione e della </w:t>
      </w:r>
      <w:r w:rsidR="00663890">
        <w:rPr>
          <w:rFonts w:asciiTheme="minorHAnsi" w:eastAsia="Palatino Linotype" w:hAnsiTheme="minorHAnsi" w:cstheme="minorHAnsi"/>
          <w:sz w:val="24"/>
          <w:szCs w:val="24"/>
        </w:rPr>
        <w:t>T</w:t>
      </w:r>
      <w:r w:rsidR="00663890" w:rsidRPr="00663890">
        <w:rPr>
          <w:rFonts w:asciiTheme="minorHAnsi" w:eastAsia="Palatino Linotype" w:hAnsiTheme="minorHAnsi" w:cstheme="minorHAnsi"/>
          <w:sz w:val="24"/>
          <w:szCs w:val="24"/>
        </w:rPr>
        <w:t xml:space="preserve">rasparenza </w:t>
      </w:r>
      <w:r w:rsidR="00663890">
        <w:rPr>
          <w:rFonts w:asciiTheme="minorHAnsi" w:eastAsia="Palatino Linotype" w:hAnsiTheme="minorHAnsi" w:cstheme="minorHAnsi"/>
          <w:sz w:val="24"/>
          <w:szCs w:val="24"/>
        </w:rPr>
        <w:t>a</w:t>
      </w:r>
      <w:r w:rsidR="00663890" w:rsidRPr="00663890">
        <w:rPr>
          <w:rFonts w:asciiTheme="minorHAnsi" w:eastAsia="Palatino Linotype" w:hAnsiTheme="minorHAnsi" w:cstheme="minorHAnsi"/>
          <w:sz w:val="24"/>
          <w:szCs w:val="24"/>
        </w:rPr>
        <w:t xml:space="preserve">i sensi </w:t>
      </w:r>
      <w:r w:rsidR="00663890">
        <w:rPr>
          <w:rFonts w:asciiTheme="minorHAnsi" w:eastAsia="Palatino Linotype" w:hAnsiTheme="minorHAnsi" w:cstheme="minorHAnsi"/>
          <w:sz w:val="24"/>
          <w:szCs w:val="24"/>
        </w:rPr>
        <w:t>d</w:t>
      </w:r>
      <w:r w:rsidR="00663890" w:rsidRPr="00663890">
        <w:rPr>
          <w:rFonts w:asciiTheme="minorHAnsi" w:eastAsia="Palatino Linotype" w:hAnsiTheme="minorHAnsi" w:cstheme="minorHAnsi"/>
          <w:sz w:val="24"/>
          <w:szCs w:val="24"/>
        </w:rPr>
        <w:t xml:space="preserve">ella </w:t>
      </w:r>
      <w:r w:rsidR="00663890">
        <w:rPr>
          <w:rFonts w:asciiTheme="minorHAnsi" w:eastAsia="Palatino Linotype" w:hAnsiTheme="minorHAnsi" w:cstheme="minorHAnsi"/>
          <w:sz w:val="24"/>
          <w:szCs w:val="24"/>
        </w:rPr>
        <w:t>L</w:t>
      </w:r>
      <w:r w:rsidR="00663890" w:rsidRPr="00663890">
        <w:rPr>
          <w:rFonts w:asciiTheme="minorHAnsi" w:eastAsia="Palatino Linotype" w:hAnsiTheme="minorHAnsi" w:cstheme="minorHAnsi"/>
          <w:sz w:val="24"/>
          <w:szCs w:val="24"/>
        </w:rPr>
        <w:t>. 190/2012</w:t>
      </w:r>
      <w:r w:rsidR="00663890">
        <w:rPr>
          <w:rFonts w:asciiTheme="minorHAnsi" w:eastAsia="Palatino Linotype" w:hAnsiTheme="minorHAnsi" w:cstheme="minorHAnsi"/>
          <w:sz w:val="24"/>
          <w:szCs w:val="24"/>
        </w:rPr>
        <w:t>” sono inserite due Sezione apposite:</w:t>
      </w:r>
      <w:r>
        <w:rPr>
          <w:rFonts w:asciiTheme="minorHAnsi" w:eastAsia="Palatino Linotype" w:hAnsiTheme="minorHAnsi" w:cstheme="minorHAnsi"/>
          <w:sz w:val="24"/>
          <w:szCs w:val="24"/>
        </w:rPr>
        <w:t xml:space="preserve"> </w:t>
      </w:r>
      <w:r w:rsidR="00663890">
        <w:rPr>
          <w:rFonts w:asciiTheme="minorHAnsi" w:eastAsia="Palatino Linotype" w:hAnsiTheme="minorHAnsi" w:cstheme="minorHAnsi"/>
          <w:sz w:val="24"/>
          <w:szCs w:val="24"/>
        </w:rPr>
        <w:t xml:space="preserve">la </w:t>
      </w:r>
      <w:r w:rsidR="00663890" w:rsidRPr="00663890">
        <w:rPr>
          <w:rFonts w:asciiTheme="minorHAnsi" w:eastAsia="Palatino Linotype" w:hAnsiTheme="minorHAnsi" w:cstheme="minorHAnsi"/>
          <w:b/>
          <w:bCs/>
          <w:sz w:val="24"/>
          <w:szCs w:val="24"/>
        </w:rPr>
        <w:t>Sezione B</w:t>
      </w:r>
      <w:r w:rsidR="00663890">
        <w:rPr>
          <w:rFonts w:asciiTheme="minorHAnsi" w:eastAsia="Palatino Linotype" w:hAnsiTheme="minorHAnsi" w:cstheme="minorHAnsi"/>
          <w:sz w:val="24"/>
          <w:szCs w:val="24"/>
        </w:rPr>
        <w:t xml:space="preserve"> </w:t>
      </w:r>
      <w:r w:rsidRPr="008E00B1">
        <w:rPr>
          <w:rFonts w:asciiTheme="minorHAnsi" w:eastAsia="Palatino Linotype" w:hAnsiTheme="minorHAnsi" w:cstheme="minorHAnsi"/>
          <w:sz w:val="24"/>
          <w:szCs w:val="24"/>
        </w:rPr>
        <w:t>“</w:t>
      </w:r>
      <w:r w:rsidRPr="00403910">
        <w:rPr>
          <w:rFonts w:asciiTheme="minorHAnsi" w:eastAsia="Palatino Linotype" w:hAnsiTheme="minorHAnsi" w:cstheme="minorHAnsi"/>
          <w:sz w:val="24"/>
          <w:szCs w:val="24"/>
        </w:rPr>
        <w:t xml:space="preserve">Misure Integrative </w:t>
      </w:r>
      <w:r w:rsidR="00663890" w:rsidRPr="00403910">
        <w:rPr>
          <w:rFonts w:asciiTheme="minorHAnsi" w:eastAsia="Palatino Linotype" w:hAnsiTheme="minorHAnsi" w:cstheme="minorHAnsi"/>
          <w:sz w:val="24"/>
          <w:szCs w:val="24"/>
        </w:rPr>
        <w:t>per la prevenzione della corruzione</w:t>
      </w:r>
      <w:r w:rsidRPr="00403910">
        <w:rPr>
          <w:rFonts w:asciiTheme="minorHAnsi" w:eastAsia="Palatino Linotype" w:hAnsiTheme="minorHAnsi" w:cstheme="minorHAnsi"/>
          <w:sz w:val="24"/>
          <w:szCs w:val="24"/>
        </w:rPr>
        <w:t>”</w:t>
      </w:r>
      <w:r w:rsidR="00663890" w:rsidRPr="00403910">
        <w:rPr>
          <w:rFonts w:asciiTheme="minorHAnsi" w:eastAsia="Palatino Linotype" w:hAnsiTheme="minorHAnsi" w:cstheme="minorHAnsi"/>
          <w:sz w:val="24"/>
          <w:szCs w:val="24"/>
        </w:rPr>
        <w:t xml:space="preserve"> e la </w:t>
      </w:r>
      <w:r w:rsidR="00663890" w:rsidRPr="00403910">
        <w:rPr>
          <w:rFonts w:asciiTheme="minorHAnsi" w:eastAsia="Palatino Linotype" w:hAnsiTheme="minorHAnsi" w:cstheme="minorHAnsi"/>
          <w:b/>
          <w:bCs/>
          <w:sz w:val="24"/>
          <w:szCs w:val="24"/>
        </w:rPr>
        <w:t>Sezione C</w:t>
      </w:r>
      <w:r w:rsidR="00663890" w:rsidRPr="00403910">
        <w:rPr>
          <w:rFonts w:asciiTheme="minorHAnsi" w:eastAsia="Palatino Linotype" w:hAnsiTheme="minorHAnsi" w:cstheme="minorHAnsi"/>
          <w:sz w:val="24"/>
          <w:szCs w:val="24"/>
        </w:rPr>
        <w:t xml:space="preserve"> “Misure Integrative per garantire l’assolvimento degli obblighi di trasparenza”</w:t>
      </w:r>
      <w:r w:rsidRPr="00403910">
        <w:rPr>
          <w:rFonts w:asciiTheme="minorHAnsi" w:eastAsia="Palatino Linotype" w:hAnsiTheme="minorHAnsi" w:cstheme="minorHAnsi"/>
          <w:sz w:val="24"/>
          <w:szCs w:val="24"/>
        </w:rPr>
        <w:t>, pr</w:t>
      </w:r>
      <w:r w:rsidRPr="008E00B1">
        <w:rPr>
          <w:rFonts w:asciiTheme="minorHAnsi" w:eastAsia="Palatino Linotype" w:hAnsiTheme="minorHAnsi" w:cstheme="minorHAnsi"/>
          <w:sz w:val="24"/>
          <w:szCs w:val="24"/>
        </w:rPr>
        <w:t xml:space="preserve">ecedentemente racchiuse nei PTPCT adottati </w:t>
      </w:r>
      <w:r>
        <w:rPr>
          <w:rFonts w:asciiTheme="minorHAnsi" w:eastAsia="Palatino Linotype" w:hAnsiTheme="minorHAnsi" w:cstheme="minorHAnsi"/>
          <w:sz w:val="24"/>
          <w:szCs w:val="24"/>
        </w:rPr>
        <w:t>da AFOL</w:t>
      </w:r>
      <w:r w:rsidRPr="008E00B1">
        <w:rPr>
          <w:rFonts w:asciiTheme="minorHAnsi" w:eastAsia="Palatino Linotype" w:hAnsiTheme="minorHAnsi" w:cstheme="minorHAnsi"/>
          <w:sz w:val="24"/>
          <w:szCs w:val="24"/>
        </w:rPr>
        <w:t>, in cui vengono identificate le misure organizzative volte a contenere il rischio di corruzione</w:t>
      </w:r>
      <w:r w:rsidR="003706F5">
        <w:rPr>
          <w:rFonts w:asciiTheme="minorHAnsi" w:eastAsia="Palatino Linotype" w:hAnsiTheme="minorHAnsi" w:cstheme="minorHAnsi"/>
          <w:sz w:val="24"/>
          <w:szCs w:val="24"/>
        </w:rPr>
        <w:t xml:space="preserve"> e a garantire il rispetto degli obblighi di trasparenza</w:t>
      </w:r>
      <w:r w:rsidRPr="008E00B1">
        <w:rPr>
          <w:rFonts w:asciiTheme="minorHAnsi" w:eastAsia="Palatino Linotype" w:hAnsiTheme="minorHAnsi" w:cstheme="minorHAnsi"/>
          <w:sz w:val="24"/>
          <w:szCs w:val="24"/>
        </w:rPr>
        <w:t>.</w:t>
      </w:r>
    </w:p>
    <w:p w14:paraId="2513B46C" w14:textId="3E427F60" w:rsidR="00202D94" w:rsidRDefault="00202D94" w:rsidP="008D5A27">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Modello Integrato prevede una serie di a</w:t>
      </w:r>
      <w:r w:rsidRPr="00697753">
        <w:rPr>
          <w:rFonts w:asciiTheme="minorHAnsi" w:eastAsia="Palatino Linotype" w:hAnsiTheme="minorHAnsi" w:cstheme="minorHAnsi"/>
          <w:sz w:val="24"/>
          <w:szCs w:val="24"/>
        </w:rPr>
        <w:t>llegat</w:t>
      </w:r>
      <w:r w:rsidRPr="00912AE1">
        <w:rPr>
          <w:rFonts w:asciiTheme="minorHAnsi" w:eastAsia="Palatino Linotype" w:hAnsiTheme="minorHAnsi" w:cstheme="minorHAnsi"/>
          <w:sz w:val="24"/>
          <w:szCs w:val="24"/>
        </w:rPr>
        <w:t>i, che ne costituiscono parte integrante</w:t>
      </w:r>
      <w:r>
        <w:rPr>
          <w:rFonts w:asciiTheme="minorHAnsi" w:eastAsia="Palatino Linotype" w:hAnsiTheme="minorHAnsi" w:cstheme="minorHAnsi"/>
          <w:sz w:val="24"/>
          <w:szCs w:val="24"/>
        </w:rPr>
        <w:t>:</w:t>
      </w:r>
      <w:r w:rsidRPr="00912AE1">
        <w:rPr>
          <w:rFonts w:asciiTheme="minorHAnsi" w:eastAsia="Palatino Linotype" w:hAnsiTheme="minorHAnsi" w:cstheme="minorHAnsi"/>
          <w:sz w:val="24"/>
          <w:szCs w:val="24"/>
        </w:rPr>
        <w:t xml:space="preserve"> l</w:t>
      </w:r>
      <w:r w:rsidR="008D5A27">
        <w:rPr>
          <w:rFonts w:asciiTheme="minorHAnsi" w:eastAsia="Palatino Linotype" w:hAnsiTheme="minorHAnsi" w:cstheme="minorHAnsi"/>
          <w:sz w:val="24"/>
          <w:szCs w:val="24"/>
        </w:rPr>
        <w:t xml:space="preserve">a tabella riepilogativa dei </w:t>
      </w:r>
      <w:r w:rsidR="008D5A27" w:rsidRPr="008D5A27">
        <w:rPr>
          <w:rFonts w:asciiTheme="minorHAnsi" w:eastAsia="Palatino Linotype" w:hAnsiTheme="minorHAnsi" w:cstheme="minorHAnsi"/>
          <w:sz w:val="24"/>
          <w:szCs w:val="24"/>
        </w:rPr>
        <w:t xml:space="preserve">reati presupposto e </w:t>
      </w:r>
      <w:r w:rsidR="003706F5">
        <w:rPr>
          <w:rFonts w:asciiTheme="minorHAnsi" w:eastAsia="Palatino Linotype" w:hAnsiTheme="minorHAnsi" w:cstheme="minorHAnsi"/>
          <w:sz w:val="24"/>
          <w:szCs w:val="24"/>
        </w:rPr>
        <w:t xml:space="preserve">delle </w:t>
      </w:r>
      <w:r w:rsidR="008D5A27" w:rsidRPr="008D5A27">
        <w:rPr>
          <w:rFonts w:asciiTheme="minorHAnsi" w:eastAsia="Palatino Linotype" w:hAnsiTheme="minorHAnsi" w:cstheme="minorHAnsi"/>
          <w:sz w:val="24"/>
          <w:szCs w:val="24"/>
        </w:rPr>
        <w:t>relative sanzioni previste dal D. L</w:t>
      </w:r>
      <w:r w:rsidR="008D5A27">
        <w:rPr>
          <w:rFonts w:asciiTheme="minorHAnsi" w:eastAsia="Palatino Linotype" w:hAnsiTheme="minorHAnsi" w:cstheme="minorHAnsi"/>
          <w:sz w:val="24"/>
          <w:szCs w:val="24"/>
        </w:rPr>
        <w:t>gs</w:t>
      </w:r>
      <w:r w:rsidR="008D5A27" w:rsidRPr="008D5A27">
        <w:rPr>
          <w:rFonts w:asciiTheme="minorHAnsi" w:eastAsia="Palatino Linotype" w:hAnsiTheme="minorHAnsi" w:cstheme="minorHAnsi"/>
          <w:sz w:val="24"/>
          <w:szCs w:val="24"/>
        </w:rPr>
        <w:t>. 231/2001</w:t>
      </w:r>
      <w:r w:rsidR="008D5A27">
        <w:rPr>
          <w:rFonts w:asciiTheme="minorHAnsi" w:eastAsia="Palatino Linotype" w:hAnsiTheme="minorHAnsi" w:cstheme="minorHAnsi"/>
          <w:sz w:val="24"/>
          <w:szCs w:val="24"/>
        </w:rPr>
        <w:t xml:space="preserve"> (</w:t>
      </w:r>
      <w:r w:rsidR="008D5A27" w:rsidRPr="008D5A27">
        <w:rPr>
          <w:rFonts w:asciiTheme="minorHAnsi" w:eastAsia="Palatino Linotype" w:hAnsiTheme="minorHAnsi" w:cstheme="minorHAnsi"/>
          <w:b/>
          <w:bCs/>
          <w:sz w:val="24"/>
          <w:szCs w:val="24"/>
        </w:rPr>
        <w:t>Allegato A</w:t>
      </w:r>
      <w:r w:rsidR="008D5A27">
        <w:rPr>
          <w:rFonts w:asciiTheme="minorHAnsi" w:eastAsia="Palatino Linotype" w:hAnsiTheme="minorHAnsi" w:cstheme="minorHAnsi"/>
          <w:sz w:val="24"/>
          <w:szCs w:val="24"/>
        </w:rPr>
        <w:t>)</w:t>
      </w:r>
      <w:r>
        <w:rPr>
          <w:rFonts w:asciiTheme="minorHAnsi" w:eastAsia="Palatino Linotype" w:hAnsiTheme="minorHAnsi" w:cstheme="minorHAnsi"/>
          <w:color w:val="000000" w:themeColor="text1"/>
          <w:sz w:val="24"/>
          <w:szCs w:val="24"/>
        </w:rPr>
        <w:t xml:space="preserve">, </w:t>
      </w:r>
      <w:r w:rsidR="003706F5">
        <w:rPr>
          <w:rFonts w:asciiTheme="minorHAnsi" w:eastAsia="Palatino Linotype" w:hAnsiTheme="minorHAnsi" w:cstheme="minorHAnsi"/>
          <w:sz w:val="24"/>
          <w:szCs w:val="24"/>
        </w:rPr>
        <w:t>e</w:t>
      </w:r>
      <w:r w:rsidR="00F6672B">
        <w:rPr>
          <w:rFonts w:asciiTheme="minorHAnsi" w:eastAsia="Palatino Linotype" w:hAnsiTheme="minorHAnsi" w:cstheme="minorHAnsi"/>
          <w:sz w:val="24"/>
          <w:szCs w:val="24"/>
        </w:rPr>
        <w:t>d</w:t>
      </w:r>
      <w:r w:rsidRPr="00657234">
        <w:rPr>
          <w:rFonts w:asciiTheme="minorHAnsi" w:eastAsia="Palatino Linotype" w:hAnsiTheme="minorHAnsi" w:cstheme="minorHAnsi"/>
          <w:sz w:val="24"/>
          <w:szCs w:val="24"/>
        </w:rPr>
        <w:t xml:space="preserve"> </w:t>
      </w:r>
      <w:r w:rsidR="00663890" w:rsidRPr="00657234">
        <w:rPr>
          <w:rFonts w:asciiTheme="minorHAnsi" w:eastAsia="Palatino Linotype" w:hAnsiTheme="minorHAnsi" w:cstheme="minorHAnsi"/>
          <w:sz w:val="24"/>
          <w:szCs w:val="24"/>
        </w:rPr>
        <w:t xml:space="preserve">il Prospetto riepilogativo della sezione trasparenza </w:t>
      </w:r>
      <w:r w:rsidR="005916DF" w:rsidRPr="00657234">
        <w:rPr>
          <w:rFonts w:asciiTheme="minorHAnsi" w:eastAsia="Palatino Linotype" w:hAnsiTheme="minorHAnsi" w:cstheme="minorHAnsi"/>
          <w:sz w:val="24"/>
          <w:szCs w:val="24"/>
        </w:rPr>
        <w:t>(</w:t>
      </w:r>
      <w:r w:rsidR="005916DF" w:rsidRPr="00657234">
        <w:rPr>
          <w:rFonts w:asciiTheme="minorHAnsi" w:eastAsia="Palatino Linotype" w:hAnsiTheme="minorHAnsi" w:cstheme="minorHAnsi"/>
          <w:b/>
          <w:bCs/>
          <w:sz w:val="24"/>
          <w:szCs w:val="24"/>
        </w:rPr>
        <w:t xml:space="preserve">Allegato </w:t>
      </w:r>
      <w:r w:rsidR="00F6672B">
        <w:rPr>
          <w:rFonts w:asciiTheme="minorHAnsi" w:eastAsia="Palatino Linotype" w:hAnsiTheme="minorHAnsi" w:cstheme="minorHAnsi"/>
          <w:b/>
          <w:bCs/>
          <w:sz w:val="24"/>
          <w:szCs w:val="24"/>
        </w:rPr>
        <w:t>B</w:t>
      </w:r>
      <w:r w:rsidR="005916DF">
        <w:rPr>
          <w:rFonts w:asciiTheme="minorHAnsi" w:eastAsia="Palatino Linotype" w:hAnsiTheme="minorHAnsi" w:cstheme="minorHAnsi"/>
          <w:sz w:val="24"/>
          <w:szCs w:val="24"/>
        </w:rPr>
        <w:t>)</w:t>
      </w:r>
      <w:r w:rsidR="00B3248B">
        <w:rPr>
          <w:rFonts w:asciiTheme="minorHAnsi" w:eastAsia="Palatino Linotype" w:hAnsiTheme="minorHAnsi" w:cstheme="minorHAnsi"/>
          <w:sz w:val="24"/>
          <w:szCs w:val="24"/>
        </w:rPr>
        <w:t xml:space="preserve">, l’Organigramma </w:t>
      </w:r>
      <w:r w:rsidR="00430F1E">
        <w:rPr>
          <w:rFonts w:asciiTheme="minorHAnsi" w:eastAsia="Palatino Linotype" w:hAnsiTheme="minorHAnsi" w:cstheme="minorHAnsi"/>
          <w:sz w:val="24"/>
          <w:szCs w:val="24"/>
        </w:rPr>
        <w:t>aziendale (</w:t>
      </w:r>
      <w:r w:rsidR="00430F1E">
        <w:rPr>
          <w:rFonts w:asciiTheme="minorHAnsi" w:eastAsia="Palatino Linotype" w:hAnsiTheme="minorHAnsi" w:cstheme="minorHAnsi"/>
          <w:b/>
          <w:sz w:val="24"/>
          <w:szCs w:val="24"/>
        </w:rPr>
        <w:t>Allegato C</w:t>
      </w:r>
      <w:r w:rsidR="00430F1E">
        <w:rPr>
          <w:rFonts w:asciiTheme="minorHAnsi" w:eastAsia="Palatino Linotype" w:hAnsiTheme="minorHAnsi" w:cstheme="minorHAnsi"/>
          <w:sz w:val="24"/>
          <w:szCs w:val="24"/>
        </w:rPr>
        <w:t>)</w:t>
      </w:r>
      <w:r w:rsidR="00663890">
        <w:rPr>
          <w:rFonts w:asciiTheme="minorHAnsi" w:eastAsia="Palatino Linotype" w:hAnsiTheme="minorHAnsi" w:cstheme="minorHAnsi"/>
          <w:sz w:val="24"/>
          <w:szCs w:val="24"/>
        </w:rPr>
        <w:t>.</w:t>
      </w:r>
    </w:p>
    <w:p w14:paraId="7FFD48BB" w14:textId="77777777" w:rsidR="00202D94" w:rsidRPr="008D32CA" w:rsidRDefault="00202D94" w:rsidP="008D32CA">
      <w:pPr>
        <w:pStyle w:val="Paragrafoelenco"/>
        <w:ind w:left="644"/>
        <w:jc w:val="both"/>
        <w:rPr>
          <w:rFonts w:asciiTheme="minorHAnsi" w:eastAsia="Palatino Linotype" w:hAnsiTheme="minorHAnsi" w:cstheme="minorHAnsi"/>
          <w:b/>
          <w:position w:val="2"/>
          <w:sz w:val="24"/>
          <w:szCs w:val="24"/>
          <w:u w:val="single" w:color="ED7D31" w:themeColor="accent2"/>
        </w:rPr>
      </w:pPr>
    </w:p>
    <w:p w14:paraId="32DC224C" w14:textId="39043CB1" w:rsidR="00202D94" w:rsidRPr="00626CD7" w:rsidRDefault="00202D94" w:rsidP="00DB0F89">
      <w:pPr>
        <w:pStyle w:val="Paragrafoelenco"/>
        <w:numPr>
          <w:ilvl w:val="1"/>
          <w:numId w:val="31"/>
        </w:numPr>
        <w:ind w:left="426" w:hanging="426"/>
        <w:jc w:val="both"/>
        <w:outlineLvl w:val="1"/>
        <w:rPr>
          <w:rFonts w:asciiTheme="minorHAnsi" w:eastAsia="Palatino Linotype" w:hAnsiTheme="minorHAnsi" w:cstheme="minorHAnsi"/>
          <w:b/>
          <w:position w:val="2"/>
          <w:sz w:val="24"/>
          <w:szCs w:val="24"/>
        </w:rPr>
      </w:pPr>
      <w:bookmarkStart w:id="16" w:name="_Toc121325200"/>
      <w:bookmarkStart w:id="17" w:name="_Toc130303286"/>
      <w:bookmarkStart w:id="18" w:name="_Toc130554563"/>
      <w:r w:rsidRPr="00626CD7">
        <w:rPr>
          <w:rFonts w:asciiTheme="minorHAnsi" w:eastAsia="Palatino Linotype" w:hAnsiTheme="minorHAnsi" w:cstheme="minorHAnsi"/>
          <w:b/>
          <w:position w:val="2"/>
          <w:sz w:val="24"/>
          <w:szCs w:val="24"/>
        </w:rPr>
        <w:t>Adozione, integrazioni e aggiornamenti del Modello Integrato</w:t>
      </w:r>
      <w:bookmarkEnd w:id="16"/>
      <w:bookmarkEnd w:id="17"/>
      <w:bookmarkEnd w:id="18"/>
      <w:r w:rsidRPr="00626CD7">
        <w:rPr>
          <w:rFonts w:asciiTheme="minorHAnsi" w:eastAsia="Palatino Linotype" w:hAnsiTheme="minorHAnsi" w:cstheme="minorHAnsi"/>
          <w:b/>
          <w:position w:val="2"/>
          <w:sz w:val="24"/>
          <w:szCs w:val="24"/>
        </w:rPr>
        <w:t xml:space="preserve"> </w:t>
      </w:r>
    </w:p>
    <w:p w14:paraId="421C9AE5" w14:textId="6CD0F129" w:rsidR="00202D94" w:rsidRPr="008D32CA" w:rsidRDefault="00202D94" w:rsidP="008D32CA">
      <w:pPr>
        <w:jc w:val="both"/>
        <w:rPr>
          <w:rFonts w:asciiTheme="minorHAnsi" w:eastAsia="Palatino Linotype" w:hAnsiTheme="minorHAnsi" w:cstheme="minorHAnsi"/>
          <w:sz w:val="24"/>
          <w:szCs w:val="24"/>
        </w:rPr>
      </w:pPr>
      <w:r w:rsidRPr="008D32CA">
        <w:rPr>
          <w:rFonts w:asciiTheme="minorHAnsi" w:eastAsia="Palatino Linotype" w:hAnsiTheme="minorHAnsi" w:cstheme="minorHAnsi"/>
          <w:sz w:val="24"/>
          <w:szCs w:val="24"/>
        </w:rPr>
        <w:t>Il Modello Organizzativo costituisce, ai sensi e per gli effetti dell’art. 6, comma 1, lettera a) del D.</w:t>
      </w:r>
      <w:r w:rsidR="008D32CA">
        <w:rPr>
          <w:rFonts w:asciiTheme="minorHAnsi" w:eastAsia="Palatino Linotype" w:hAnsiTheme="minorHAnsi" w:cstheme="minorHAnsi"/>
          <w:sz w:val="24"/>
          <w:szCs w:val="24"/>
        </w:rPr>
        <w:t xml:space="preserve"> </w:t>
      </w:r>
      <w:r w:rsidRPr="008D32CA">
        <w:rPr>
          <w:rFonts w:asciiTheme="minorHAnsi" w:eastAsia="Palatino Linotype" w:hAnsiTheme="minorHAnsi" w:cstheme="minorHAnsi"/>
          <w:sz w:val="24"/>
          <w:szCs w:val="24"/>
        </w:rPr>
        <w:t>Lgs 231/2001, un atto di emanazione dell’organo di indirizzo.</w:t>
      </w:r>
    </w:p>
    <w:p w14:paraId="5E6F2280" w14:textId="668F8804" w:rsidR="00202D94" w:rsidRPr="00C53BDC" w:rsidRDefault="00791010"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Conformemente</w:t>
      </w:r>
      <w:r w:rsidR="00202D94">
        <w:rPr>
          <w:rFonts w:asciiTheme="minorHAnsi" w:eastAsia="Palatino Linotype" w:hAnsiTheme="minorHAnsi" w:cstheme="minorHAnsi"/>
          <w:sz w:val="24"/>
          <w:szCs w:val="24"/>
        </w:rPr>
        <w:t xml:space="preserve"> al predetto disposto normativo, l’adozione del Modello Integrato </w:t>
      </w:r>
      <w:r w:rsidR="00202D94" w:rsidRPr="00C53BDC">
        <w:rPr>
          <w:rFonts w:asciiTheme="minorHAnsi" w:eastAsia="Palatino Linotype" w:hAnsiTheme="minorHAnsi" w:cstheme="minorHAnsi"/>
          <w:sz w:val="24"/>
          <w:szCs w:val="24"/>
        </w:rPr>
        <w:t>costituisce prerogativa e responsabilità del Consiglio di Amministrazione</w:t>
      </w:r>
      <w:r w:rsidR="00202D94">
        <w:rPr>
          <w:rFonts w:asciiTheme="minorHAnsi" w:eastAsia="Palatino Linotype" w:hAnsiTheme="minorHAnsi" w:cstheme="minorHAnsi"/>
          <w:sz w:val="24"/>
          <w:szCs w:val="24"/>
        </w:rPr>
        <w:t xml:space="preserve"> che lo ha approvato con propria delibera. </w:t>
      </w:r>
    </w:p>
    <w:p w14:paraId="688B6423" w14:textId="52ED187A" w:rsidR="00202D94" w:rsidRDefault="008D32CA"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Analogamente</w:t>
      </w:r>
      <w:r w:rsidR="00202D94">
        <w:rPr>
          <w:rFonts w:asciiTheme="minorHAnsi" w:eastAsia="Palatino Linotype" w:hAnsiTheme="minorHAnsi" w:cstheme="minorHAnsi"/>
          <w:sz w:val="24"/>
          <w:szCs w:val="24"/>
        </w:rPr>
        <w:t xml:space="preserve"> sono rimesse alla competenza del Consiglio di Amministrazione le decisioni in merito alla necessità o </w:t>
      </w:r>
      <w:r>
        <w:rPr>
          <w:rFonts w:asciiTheme="minorHAnsi" w:eastAsia="Palatino Linotype" w:hAnsiTheme="minorHAnsi" w:cstheme="minorHAnsi"/>
          <w:sz w:val="24"/>
          <w:szCs w:val="24"/>
        </w:rPr>
        <w:t>opportunità</w:t>
      </w:r>
      <w:r w:rsidR="00202D94">
        <w:rPr>
          <w:rFonts w:asciiTheme="minorHAnsi" w:eastAsia="Palatino Linotype" w:hAnsiTheme="minorHAnsi" w:cstheme="minorHAnsi"/>
          <w:sz w:val="24"/>
          <w:szCs w:val="24"/>
        </w:rPr>
        <w:t xml:space="preserve"> di apportare revisioni, aggiornamenti e/o integrazioni del Modello Integrato, tenuto conto ad esempio:</w:t>
      </w:r>
    </w:p>
    <w:p w14:paraId="468D722C" w14:textId="77777777" w:rsidR="00202D94" w:rsidRPr="009054D9" w:rsidRDefault="00202D94" w:rsidP="00DB0F89">
      <w:pPr>
        <w:pStyle w:val="Paragrafoelenco"/>
        <w:numPr>
          <w:ilvl w:val="0"/>
          <w:numId w:val="40"/>
        </w:numPr>
        <w:jc w:val="both"/>
        <w:rPr>
          <w:rFonts w:asciiTheme="minorHAnsi" w:eastAsia="Palatino Linotype" w:hAnsiTheme="minorHAnsi" w:cstheme="minorHAnsi"/>
          <w:sz w:val="24"/>
          <w:szCs w:val="24"/>
        </w:rPr>
      </w:pPr>
      <w:r w:rsidRPr="009054D9">
        <w:rPr>
          <w:rFonts w:asciiTheme="minorHAnsi" w:eastAsia="Palatino Linotype" w:hAnsiTheme="minorHAnsi" w:cstheme="minorHAnsi"/>
          <w:sz w:val="24"/>
          <w:szCs w:val="24"/>
        </w:rPr>
        <w:t>delle evoluzioni normative;</w:t>
      </w:r>
    </w:p>
    <w:p w14:paraId="3B61EB8F" w14:textId="77777777" w:rsidR="00202D94" w:rsidRPr="009054D9" w:rsidRDefault="00202D94" w:rsidP="00DB0F89">
      <w:pPr>
        <w:pStyle w:val="Paragrafoelenco"/>
        <w:numPr>
          <w:ilvl w:val="0"/>
          <w:numId w:val="40"/>
        </w:numPr>
        <w:jc w:val="both"/>
        <w:rPr>
          <w:rFonts w:asciiTheme="minorHAnsi" w:eastAsia="Palatino Linotype" w:hAnsiTheme="minorHAnsi" w:cstheme="minorHAnsi"/>
          <w:sz w:val="24"/>
          <w:szCs w:val="24"/>
        </w:rPr>
      </w:pPr>
      <w:r w:rsidRPr="009054D9">
        <w:rPr>
          <w:rFonts w:asciiTheme="minorHAnsi" w:eastAsia="Palatino Linotype" w:hAnsiTheme="minorHAnsi" w:cstheme="minorHAnsi"/>
          <w:sz w:val="24"/>
          <w:szCs w:val="24"/>
        </w:rPr>
        <w:t xml:space="preserve">della individuazione di ulteriori processi a rischio “231/2001 e 190/2012”; </w:t>
      </w:r>
    </w:p>
    <w:p w14:paraId="3696A42B" w14:textId="77777777" w:rsidR="00202D94" w:rsidRPr="009054D9" w:rsidRDefault="00202D94" w:rsidP="00DB0F89">
      <w:pPr>
        <w:pStyle w:val="Paragrafoelenco"/>
        <w:numPr>
          <w:ilvl w:val="0"/>
          <w:numId w:val="40"/>
        </w:numPr>
        <w:jc w:val="both"/>
        <w:rPr>
          <w:rFonts w:asciiTheme="minorHAnsi" w:eastAsia="Palatino Linotype" w:hAnsiTheme="minorHAnsi" w:cstheme="minorHAnsi"/>
          <w:sz w:val="24"/>
          <w:szCs w:val="24"/>
        </w:rPr>
      </w:pPr>
      <w:r w:rsidRPr="009054D9">
        <w:rPr>
          <w:rFonts w:asciiTheme="minorHAnsi" w:eastAsia="Palatino Linotype" w:hAnsiTheme="minorHAnsi" w:cstheme="minorHAnsi"/>
          <w:sz w:val="24"/>
          <w:szCs w:val="24"/>
        </w:rPr>
        <w:t>della commissione di reati o illeciti ai sensi del D. Lgs. 231/2001 o della L. 190/2012;</w:t>
      </w:r>
    </w:p>
    <w:p w14:paraId="4C24C995" w14:textId="77777777" w:rsidR="00202D94" w:rsidRPr="009054D9" w:rsidRDefault="00202D94" w:rsidP="00DB0F89">
      <w:pPr>
        <w:pStyle w:val="Paragrafoelenco"/>
        <w:numPr>
          <w:ilvl w:val="0"/>
          <w:numId w:val="40"/>
        </w:numPr>
        <w:jc w:val="both"/>
        <w:rPr>
          <w:rFonts w:asciiTheme="minorHAnsi" w:eastAsia="Palatino Linotype" w:hAnsiTheme="minorHAnsi" w:cstheme="minorHAnsi"/>
          <w:sz w:val="24"/>
          <w:szCs w:val="24"/>
        </w:rPr>
      </w:pPr>
      <w:r w:rsidRPr="009054D9">
        <w:rPr>
          <w:rFonts w:asciiTheme="minorHAnsi" w:eastAsia="Palatino Linotype" w:hAnsiTheme="minorHAnsi" w:cstheme="minorHAnsi"/>
          <w:sz w:val="24"/>
          <w:szCs w:val="24"/>
        </w:rPr>
        <w:t xml:space="preserve">degli esiti delle attività di verifica e monitoraggio; </w:t>
      </w:r>
    </w:p>
    <w:p w14:paraId="3A56294E" w14:textId="77777777" w:rsidR="00202D94" w:rsidRDefault="00202D94" w:rsidP="00DB0F89">
      <w:pPr>
        <w:pStyle w:val="Paragrafoelenco"/>
        <w:numPr>
          <w:ilvl w:val="0"/>
          <w:numId w:val="40"/>
        </w:numPr>
        <w:jc w:val="both"/>
        <w:rPr>
          <w:rFonts w:asciiTheme="minorHAnsi" w:eastAsia="Palatino Linotype" w:hAnsiTheme="minorHAnsi" w:cstheme="minorHAnsi"/>
          <w:sz w:val="24"/>
          <w:szCs w:val="24"/>
        </w:rPr>
      </w:pPr>
      <w:r w:rsidRPr="009054D9">
        <w:rPr>
          <w:rFonts w:asciiTheme="minorHAnsi" w:eastAsia="Palatino Linotype" w:hAnsiTheme="minorHAnsi" w:cstheme="minorHAnsi"/>
          <w:sz w:val="24"/>
          <w:szCs w:val="24"/>
        </w:rPr>
        <w:t>dei</w:t>
      </w:r>
      <w:r w:rsidRPr="005B5E83">
        <w:rPr>
          <w:rFonts w:asciiTheme="minorHAnsi" w:eastAsia="Palatino Linotype" w:hAnsiTheme="minorHAnsi" w:cstheme="minorHAnsi"/>
          <w:sz w:val="24"/>
          <w:szCs w:val="24"/>
        </w:rPr>
        <w:t xml:space="preserve"> suggerimenti effettuati dall’</w:t>
      </w:r>
      <w:proofErr w:type="spellStart"/>
      <w:r w:rsidRPr="005B5E83">
        <w:rPr>
          <w:rFonts w:asciiTheme="minorHAnsi" w:eastAsia="Palatino Linotype" w:hAnsiTheme="minorHAnsi" w:cstheme="minorHAnsi"/>
          <w:sz w:val="24"/>
          <w:szCs w:val="24"/>
        </w:rPr>
        <w:t>OdV</w:t>
      </w:r>
      <w:proofErr w:type="spellEnd"/>
      <w:r w:rsidRPr="005B5E83">
        <w:rPr>
          <w:rFonts w:asciiTheme="minorHAnsi" w:eastAsia="Palatino Linotype" w:hAnsiTheme="minorHAnsi" w:cstheme="minorHAnsi"/>
          <w:sz w:val="24"/>
          <w:szCs w:val="24"/>
        </w:rPr>
        <w:t xml:space="preserve"> e dal RPCT</w:t>
      </w:r>
      <w:r>
        <w:rPr>
          <w:rFonts w:asciiTheme="minorHAnsi" w:eastAsia="Palatino Linotype" w:hAnsiTheme="minorHAnsi" w:cstheme="minorHAnsi"/>
          <w:sz w:val="24"/>
          <w:szCs w:val="24"/>
        </w:rPr>
        <w:t>.</w:t>
      </w:r>
      <w:r w:rsidRPr="005B5E83">
        <w:rPr>
          <w:rFonts w:asciiTheme="minorHAnsi" w:eastAsia="Palatino Linotype" w:hAnsiTheme="minorHAnsi" w:cstheme="minorHAnsi"/>
          <w:sz w:val="24"/>
          <w:szCs w:val="24"/>
        </w:rPr>
        <w:t xml:space="preserve"> </w:t>
      </w:r>
    </w:p>
    <w:p w14:paraId="167B5674" w14:textId="0F6EC602"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Resta, comunque, f</w:t>
      </w:r>
      <w:r w:rsidRPr="005B5E83">
        <w:rPr>
          <w:rFonts w:asciiTheme="minorHAnsi" w:eastAsia="Palatino Linotype" w:hAnsiTheme="minorHAnsi" w:cstheme="minorHAnsi"/>
          <w:sz w:val="24"/>
          <w:szCs w:val="24"/>
        </w:rPr>
        <w:t xml:space="preserve">ermo l’aggiornamento annuale previsto per le misure di prevenzione della corruzione </w:t>
      </w:r>
      <w:r>
        <w:rPr>
          <w:rFonts w:asciiTheme="minorHAnsi" w:eastAsia="Palatino Linotype" w:hAnsiTheme="minorHAnsi" w:cstheme="minorHAnsi"/>
          <w:sz w:val="24"/>
          <w:szCs w:val="24"/>
        </w:rPr>
        <w:t xml:space="preserve">e della trasparenza </w:t>
      </w:r>
      <w:r w:rsidRPr="005B5E83">
        <w:rPr>
          <w:rFonts w:asciiTheme="minorHAnsi" w:eastAsia="Palatino Linotype" w:hAnsiTheme="minorHAnsi" w:cstheme="minorHAnsi"/>
          <w:sz w:val="24"/>
          <w:szCs w:val="24"/>
        </w:rPr>
        <w:t>ai sensi della L</w:t>
      </w:r>
      <w:r>
        <w:rPr>
          <w:rFonts w:asciiTheme="minorHAnsi" w:eastAsia="Palatino Linotype" w:hAnsiTheme="minorHAnsi" w:cstheme="minorHAnsi"/>
          <w:sz w:val="24"/>
          <w:szCs w:val="24"/>
        </w:rPr>
        <w:t>.</w:t>
      </w:r>
      <w:r w:rsidRPr="005B5E83">
        <w:rPr>
          <w:rFonts w:asciiTheme="minorHAnsi" w:eastAsia="Palatino Linotype" w:hAnsiTheme="minorHAnsi" w:cstheme="minorHAnsi"/>
          <w:sz w:val="24"/>
          <w:szCs w:val="24"/>
        </w:rPr>
        <w:t xml:space="preserve"> 190/2012</w:t>
      </w:r>
      <w:r>
        <w:rPr>
          <w:rFonts w:asciiTheme="minorHAnsi" w:eastAsia="Palatino Linotype" w:hAnsiTheme="minorHAnsi" w:cstheme="minorHAnsi"/>
          <w:sz w:val="24"/>
          <w:szCs w:val="24"/>
        </w:rPr>
        <w:t>, inserite nell</w:t>
      </w:r>
      <w:r w:rsidR="003706F5">
        <w:rPr>
          <w:rFonts w:asciiTheme="minorHAnsi" w:eastAsia="Palatino Linotype" w:hAnsiTheme="minorHAnsi" w:cstheme="minorHAnsi"/>
          <w:sz w:val="24"/>
          <w:szCs w:val="24"/>
        </w:rPr>
        <w:t>e</w:t>
      </w:r>
      <w:r>
        <w:rPr>
          <w:rFonts w:asciiTheme="minorHAnsi" w:eastAsia="Palatino Linotype" w:hAnsiTheme="minorHAnsi" w:cstheme="minorHAnsi"/>
          <w:sz w:val="24"/>
          <w:szCs w:val="24"/>
        </w:rPr>
        <w:t xml:space="preserve"> specific</w:t>
      </w:r>
      <w:r w:rsidR="003706F5">
        <w:rPr>
          <w:rFonts w:asciiTheme="minorHAnsi" w:eastAsia="Palatino Linotype" w:hAnsiTheme="minorHAnsi" w:cstheme="minorHAnsi"/>
          <w:sz w:val="24"/>
          <w:szCs w:val="24"/>
        </w:rPr>
        <w:t>he</w:t>
      </w:r>
      <w:r>
        <w:rPr>
          <w:rFonts w:asciiTheme="minorHAnsi" w:eastAsia="Palatino Linotype" w:hAnsiTheme="minorHAnsi" w:cstheme="minorHAnsi"/>
          <w:sz w:val="24"/>
          <w:szCs w:val="24"/>
        </w:rPr>
        <w:t xml:space="preserve"> sezion</w:t>
      </w:r>
      <w:r w:rsidR="003706F5">
        <w:rPr>
          <w:rFonts w:asciiTheme="minorHAnsi" w:eastAsia="Palatino Linotype" w:hAnsiTheme="minorHAnsi" w:cstheme="minorHAnsi"/>
          <w:sz w:val="24"/>
          <w:szCs w:val="24"/>
        </w:rPr>
        <w:t>i della Parte Speciale dedicata ai “R</w:t>
      </w:r>
      <w:r w:rsidR="003706F5" w:rsidRPr="00663890">
        <w:rPr>
          <w:rFonts w:asciiTheme="minorHAnsi" w:eastAsia="Palatino Linotype" w:hAnsiTheme="minorHAnsi" w:cstheme="minorHAnsi"/>
          <w:sz w:val="24"/>
          <w:szCs w:val="24"/>
        </w:rPr>
        <w:t xml:space="preserve">eati contro la </w:t>
      </w:r>
      <w:r w:rsidR="003706F5">
        <w:rPr>
          <w:rFonts w:asciiTheme="minorHAnsi" w:eastAsia="Palatino Linotype" w:hAnsiTheme="minorHAnsi" w:cstheme="minorHAnsi"/>
          <w:sz w:val="24"/>
          <w:szCs w:val="24"/>
        </w:rPr>
        <w:t>P</w:t>
      </w:r>
      <w:r w:rsidR="003706F5" w:rsidRPr="00663890">
        <w:rPr>
          <w:rFonts w:asciiTheme="minorHAnsi" w:eastAsia="Palatino Linotype" w:hAnsiTheme="minorHAnsi" w:cstheme="minorHAnsi"/>
          <w:sz w:val="24"/>
          <w:szCs w:val="24"/>
        </w:rPr>
        <w:t xml:space="preserve">ubblica </w:t>
      </w:r>
      <w:r w:rsidR="003706F5">
        <w:rPr>
          <w:rFonts w:asciiTheme="minorHAnsi" w:eastAsia="Palatino Linotype" w:hAnsiTheme="minorHAnsi" w:cstheme="minorHAnsi"/>
          <w:sz w:val="24"/>
          <w:szCs w:val="24"/>
        </w:rPr>
        <w:t>A</w:t>
      </w:r>
      <w:r w:rsidR="003706F5" w:rsidRPr="00663890">
        <w:rPr>
          <w:rFonts w:asciiTheme="minorHAnsi" w:eastAsia="Palatino Linotype" w:hAnsiTheme="minorHAnsi" w:cstheme="minorHAnsi"/>
          <w:sz w:val="24"/>
          <w:szCs w:val="24"/>
        </w:rPr>
        <w:t xml:space="preserve">mministrazione ex </w:t>
      </w:r>
      <w:r w:rsidR="003706F5">
        <w:rPr>
          <w:rFonts w:asciiTheme="minorHAnsi" w:eastAsia="Palatino Linotype" w:hAnsiTheme="minorHAnsi" w:cstheme="minorHAnsi"/>
          <w:sz w:val="24"/>
          <w:szCs w:val="24"/>
        </w:rPr>
        <w:t>D</w:t>
      </w:r>
      <w:r w:rsidR="003706F5" w:rsidRPr="00663890">
        <w:rPr>
          <w:rFonts w:asciiTheme="minorHAnsi" w:eastAsia="Palatino Linotype" w:hAnsiTheme="minorHAnsi" w:cstheme="minorHAnsi"/>
          <w:sz w:val="24"/>
          <w:szCs w:val="24"/>
        </w:rPr>
        <w:t>.</w:t>
      </w:r>
      <w:r w:rsidR="003706F5">
        <w:rPr>
          <w:rFonts w:asciiTheme="minorHAnsi" w:eastAsia="Palatino Linotype" w:hAnsiTheme="minorHAnsi" w:cstheme="minorHAnsi"/>
          <w:sz w:val="24"/>
          <w:szCs w:val="24"/>
        </w:rPr>
        <w:t xml:space="preserve"> L</w:t>
      </w:r>
      <w:r w:rsidR="003706F5" w:rsidRPr="00663890">
        <w:rPr>
          <w:rFonts w:asciiTheme="minorHAnsi" w:eastAsia="Palatino Linotype" w:hAnsiTheme="minorHAnsi" w:cstheme="minorHAnsi"/>
          <w:sz w:val="24"/>
          <w:szCs w:val="24"/>
        </w:rPr>
        <w:t>gs. 231/2001</w:t>
      </w:r>
      <w:r w:rsidR="003706F5">
        <w:rPr>
          <w:rFonts w:asciiTheme="minorHAnsi" w:eastAsia="Palatino Linotype" w:hAnsiTheme="minorHAnsi" w:cstheme="minorHAnsi"/>
          <w:sz w:val="24"/>
          <w:szCs w:val="24"/>
        </w:rPr>
        <w:t xml:space="preserve"> e </w:t>
      </w:r>
      <w:r w:rsidR="003706F5" w:rsidRPr="00663890">
        <w:rPr>
          <w:rFonts w:asciiTheme="minorHAnsi" w:eastAsia="Palatino Linotype" w:hAnsiTheme="minorHAnsi" w:cstheme="minorHAnsi"/>
          <w:sz w:val="24"/>
          <w:szCs w:val="24"/>
        </w:rPr>
        <w:t xml:space="preserve">Misure integrative per la </w:t>
      </w:r>
      <w:r w:rsidR="003706F5">
        <w:rPr>
          <w:rFonts w:asciiTheme="minorHAnsi" w:eastAsia="Palatino Linotype" w:hAnsiTheme="minorHAnsi" w:cstheme="minorHAnsi"/>
          <w:sz w:val="24"/>
          <w:szCs w:val="24"/>
        </w:rPr>
        <w:t>P</w:t>
      </w:r>
      <w:r w:rsidR="003706F5" w:rsidRPr="00663890">
        <w:rPr>
          <w:rFonts w:asciiTheme="minorHAnsi" w:eastAsia="Palatino Linotype" w:hAnsiTheme="minorHAnsi" w:cstheme="minorHAnsi"/>
          <w:sz w:val="24"/>
          <w:szCs w:val="24"/>
        </w:rPr>
        <w:t xml:space="preserve">revenzione della Corruzione e della </w:t>
      </w:r>
      <w:r w:rsidR="003706F5">
        <w:rPr>
          <w:rFonts w:asciiTheme="minorHAnsi" w:eastAsia="Palatino Linotype" w:hAnsiTheme="minorHAnsi" w:cstheme="minorHAnsi"/>
          <w:sz w:val="24"/>
          <w:szCs w:val="24"/>
        </w:rPr>
        <w:t>T</w:t>
      </w:r>
      <w:r w:rsidR="003706F5" w:rsidRPr="00663890">
        <w:rPr>
          <w:rFonts w:asciiTheme="minorHAnsi" w:eastAsia="Palatino Linotype" w:hAnsiTheme="minorHAnsi" w:cstheme="minorHAnsi"/>
          <w:sz w:val="24"/>
          <w:szCs w:val="24"/>
        </w:rPr>
        <w:t xml:space="preserve">rasparenza </w:t>
      </w:r>
      <w:r w:rsidR="003706F5">
        <w:rPr>
          <w:rFonts w:asciiTheme="minorHAnsi" w:eastAsia="Palatino Linotype" w:hAnsiTheme="minorHAnsi" w:cstheme="minorHAnsi"/>
          <w:sz w:val="24"/>
          <w:szCs w:val="24"/>
        </w:rPr>
        <w:t>a</w:t>
      </w:r>
      <w:r w:rsidR="003706F5" w:rsidRPr="00663890">
        <w:rPr>
          <w:rFonts w:asciiTheme="minorHAnsi" w:eastAsia="Palatino Linotype" w:hAnsiTheme="minorHAnsi" w:cstheme="minorHAnsi"/>
          <w:sz w:val="24"/>
          <w:szCs w:val="24"/>
        </w:rPr>
        <w:t xml:space="preserve">i sensi </w:t>
      </w:r>
      <w:r w:rsidR="003706F5">
        <w:rPr>
          <w:rFonts w:asciiTheme="minorHAnsi" w:eastAsia="Palatino Linotype" w:hAnsiTheme="minorHAnsi" w:cstheme="minorHAnsi"/>
          <w:sz w:val="24"/>
          <w:szCs w:val="24"/>
        </w:rPr>
        <w:t>d</w:t>
      </w:r>
      <w:r w:rsidR="003706F5" w:rsidRPr="00663890">
        <w:rPr>
          <w:rFonts w:asciiTheme="minorHAnsi" w:eastAsia="Palatino Linotype" w:hAnsiTheme="minorHAnsi" w:cstheme="minorHAnsi"/>
          <w:sz w:val="24"/>
          <w:szCs w:val="24"/>
        </w:rPr>
        <w:t xml:space="preserve">ella </w:t>
      </w:r>
      <w:r w:rsidR="003706F5">
        <w:rPr>
          <w:rFonts w:asciiTheme="minorHAnsi" w:eastAsia="Palatino Linotype" w:hAnsiTheme="minorHAnsi" w:cstheme="minorHAnsi"/>
          <w:sz w:val="24"/>
          <w:szCs w:val="24"/>
        </w:rPr>
        <w:t>L</w:t>
      </w:r>
      <w:r w:rsidR="003706F5" w:rsidRPr="00663890">
        <w:rPr>
          <w:rFonts w:asciiTheme="minorHAnsi" w:eastAsia="Palatino Linotype" w:hAnsiTheme="minorHAnsi" w:cstheme="minorHAnsi"/>
          <w:sz w:val="24"/>
          <w:szCs w:val="24"/>
        </w:rPr>
        <w:t>. 190/2012</w:t>
      </w:r>
      <w:r w:rsidR="003706F5">
        <w:rPr>
          <w:rFonts w:asciiTheme="minorHAnsi" w:eastAsia="Palatino Linotype" w:hAnsiTheme="minorHAnsi" w:cstheme="minorHAnsi"/>
          <w:sz w:val="24"/>
          <w:szCs w:val="24"/>
        </w:rPr>
        <w:t>”</w:t>
      </w:r>
      <w:r>
        <w:rPr>
          <w:rFonts w:asciiTheme="minorHAnsi" w:eastAsia="Palatino Linotype" w:hAnsiTheme="minorHAnsi" w:cstheme="minorHAnsi"/>
          <w:sz w:val="24"/>
          <w:szCs w:val="24"/>
        </w:rPr>
        <w:t>.</w:t>
      </w:r>
      <w:r w:rsidR="003706F5">
        <w:rPr>
          <w:rFonts w:asciiTheme="minorHAnsi" w:eastAsia="Palatino Linotype" w:hAnsiTheme="minorHAnsi" w:cstheme="minorHAnsi"/>
          <w:sz w:val="24"/>
          <w:szCs w:val="24"/>
        </w:rPr>
        <w:t xml:space="preserve"> </w:t>
      </w:r>
    </w:p>
    <w:p w14:paraId="0B8A2720" w14:textId="5FA1EEC1" w:rsidR="001E52FB" w:rsidRDefault="001E52FB" w:rsidP="00202D94">
      <w:pPr>
        <w:jc w:val="both"/>
        <w:rPr>
          <w:rFonts w:asciiTheme="minorHAnsi" w:eastAsia="Palatino Linotype" w:hAnsiTheme="minorHAnsi" w:cstheme="minorHAnsi"/>
          <w:sz w:val="24"/>
          <w:szCs w:val="24"/>
        </w:rPr>
      </w:pPr>
    </w:p>
    <w:p w14:paraId="62514C0F" w14:textId="1D0EB1F2" w:rsidR="00444D08" w:rsidRDefault="00444D08"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57CD62F6" w14:textId="77777777" w:rsidR="00444D08" w:rsidRDefault="00444D08" w:rsidP="00202D94">
      <w:pPr>
        <w:jc w:val="both"/>
        <w:rPr>
          <w:rFonts w:asciiTheme="minorHAnsi" w:eastAsia="Palatino Linotype" w:hAnsiTheme="minorHAnsi" w:cstheme="minorHAnsi"/>
          <w:sz w:val="24"/>
          <w:szCs w:val="24"/>
        </w:rPr>
      </w:pPr>
    </w:p>
    <w:p w14:paraId="334F0C59" w14:textId="1EFA2FEF" w:rsidR="001E52FB" w:rsidRPr="00E34BD2" w:rsidRDefault="00626CD7" w:rsidP="00251CD9">
      <w:pPr>
        <w:jc w:val="both"/>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t xml:space="preserve">II - </w:t>
      </w:r>
      <w:r w:rsidR="00251CD9" w:rsidRPr="00E34BD2">
        <w:rPr>
          <w:rFonts w:asciiTheme="minorHAnsi" w:eastAsia="Palatino Linotype" w:hAnsiTheme="minorHAnsi" w:cstheme="minorHAnsi"/>
          <w:b/>
          <w:color w:val="D91A2A"/>
          <w:position w:val="2"/>
          <w:sz w:val="28"/>
          <w:szCs w:val="28"/>
        </w:rPr>
        <w:t>IL MODELLO DI GOVERNANCE E L’ASSETTO ORGANIZZATIVO di AFOL</w:t>
      </w:r>
    </w:p>
    <w:p w14:paraId="1EF2E066" w14:textId="77777777" w:rsidR="00251CD9" w:rsidRDefault="00251CD9" w:rsidP="00251CD9">
      <w:pPr>
        <w:jc w:val="both"/>
        <w:rPr>
          <w:rFonts w:asciiTheme="minorHAnsi" w:eastAsia="Palatino Linotype" w:hAnsiTheme="minorHAnsi" w:cstheme="minorHAnsi"/>
          <w:b/>
          <w:position w:val="2"/>
          <w:sz w:val="24"/>
          <w:szCs w:val="24"/>
          <w:u w:val="single" w:color="ED7D31" w:themeColor="accent2"/>
        </w:rPr>
      </w:pPr>
    </w:p>
    <w:p w14:paraId="7A99862C" w14:textId="1474F50C" w:rsidR="001E52FB" w:rsidRPr="00626CD7" w:rsidRDefault="002F6A73" w:rsidP="00DB0F89">
      <w:pPr>
        <w:pStyle w:val="Paragrafoelenco"/>
        <w:numPr>
          <w:ilvl w:val="0"/>
          <w:numId w:val="37"/>
        </w:numPr>
        <w:ind w:left="284" w:hanging="284"/>
        <w:jc w:val="both"/>
        <w:outlineLvl w:val="0"/>
        <w:rPr>
          <w:rFonts w:asciiTheme="minorHAnsi" w:eastAsia="Palatino Linotype" w:hAnsiTheme="minorHAnsi" w:cstheme="minorHAnsi"/>
          <w:b/>
          <w:position w:val="2"/>
          <w:sz w:val="24"/>
          <w:szCs w:val="24"/>
        </w:rPr>
      </w:pPr>
      <w:bookmarkStart w:id="19" w:name="_Toc121325201"/>
      <w:bookmarkStart w:id="20" w:name="_Toc130303287"/>
      <w:bookmarkStart w:id="21" w:name="_Toc130554564"/>
      <w:r w:rsidRPr="00626CD7">
        <w:rPr>
          <w:rFonts w:asciiTheme="minorHAnsi" w:eastAsia="Palatino Linotype" w:hAnsiTheme="minorHAnsi" w:cstheme="minorHAnsi"/>
          <w:b/>
          <w:position w:val="2"/>
          <w:sz w:val="24"/>
          <w:szCs w:val="24"/>
        </w:rPr>
        <w:t>Il</w:t>
      </w:r>
      <w:r w:rsidR="00DE3F3A" w:rsidRPr="00626CD7">
        <w:rPr>
          <w:rFonts w:asciiTheme="minorHAnsi" w:eastAsia="Palatino Linotype" w:hAnsiTheme="minorHAnsi" w:cstheme="minorHAnsi"/>
          <w:b/>
          <w:position w:val="2"/>
          <w:sz w:val="24"/>
          <w:szCs w:val="24"/>
        </w:rPr>
        <w:t xml:space="preserve"> Modello di governance e l’assetto organizzativo di AFOL</w:t>
      </w:r>
      <w:bookmarkEnd w:id="19"/>
      <w:bookmarkEnd w:id="20"/>
      <w:bookmarkEnd w:id="21"/>
    </w:p>
    <w:p w14:paraId="6EBD5000" w14:textId="3D4D6F01" w:rsidR="001E52FB" w:rsidRPr="00CA779F" w:rsidRDefault="00CA779F" w:rsidP="00F62E59">
      <w:pPr>
        <w:rPr>
          <w:rFonts w:asciiTheme="minorHAnsi" w:eastAsia="Palatino Linotype" w:hAnsiTheme="minorHAnsi" w:cstheme="minorHAnsi"/>
          <w:b/>
          <w:position w:val="2"/>
          <w:sz w:val="24"/>
          <w:szCs w:val="24"/>
          <w:u w:val="single" w:color="ED7D31" w:themeColor="accent2"/>
        </w:rPr>
      </w:pPr>
      <w:bookmarkStart w:id="22" w:name="_Toc121325202"/>
      <w:r w:rsidRPr="00626CD7">
        <w:rPr>
          <w:rFonts w:asciiTheme="minorHAnsi" w:eastAsia="Palatino Linotype" w:hAnsiTheme="minorHAnsi" w:cstheme="minorHAnsi"/>
          <w:b/>
          <w:position w:val="2"/>
          <w:sz w:val="24"/>
          <w:szCs w:val="24"/>
        </w:rPr>
        <w:t>Presentazione dell’organizzazione</w:t>
      </w:r>
      <w:r w:rsidRPr="00CA779F">
        <w:rPr>
          <w:rFonts w:asciiTheme="minorHAnsi" w:eastAsia="Palatino Linotype" w:hAnsiTheme="minorHAnsi" w:cstheme="minorHAnsi"/>
          <w:b/>
          <w:position w:val="2"/>
          <w:sz w:val="24"/>
          <w:szCs w:val="24"/>
          <w:u w:val="single" w:color="ED7D31" w:themeColor="accent2"/>
        </w:rPr>
        <w:t xml:space="preserve"> </w:t>
      </w:r>
      <w:bookmarkEnd w:id="22"/>
    </w:p>
    <w:p w14:paraId="6FB30051" w14:textId="181D6556" w:rsidR="001E52FB" w:rsidRPr="00603CC1"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è un’azienda speciale consortile partecipata dalla Città Metropolitana di Milano e da 7</w:t>
      </w:r>
      <w:r w:rsidR="00F26851">
        <w:rPr>
          <w:rFonts w:asciiTheme="minorHAnsi" w:eastAsia="Palatino Linotype" w:hAnsiTheme="minorHAnsi" w:cstheme="minorHAnsi"/>
          <w:sz w:val="24"/>
          <w:szCs w:val="24"/>
        </w:rPr>
        <w:t>1</w:t>
      </w:r>
      <w:r w:rsidRPr="00603CC1">
        <w:rPr>
          <w:rFonts w:asciiTheme="minorHAnsi" w:eastAsia="Palatino Linotype" w:hAnsiTheme="minorHAnsi" w:cstheme="minorHAnsi"/>
          <w:sz w:val="24"/>
          <w:szCs w:val="24"/>
        </w:rPr>
        <w:t xml:space="preserve"> Comuni, compreso il capoluogo. Nata da un graduale processo aggregativo di realtà territoriali </w:t>
      </w:r>
      <w:r w:rsidR="00CA779F" w:rsidRPr="00603CC1">
        <w:rPr>
          <w:rFonts w:asciiTheme="minorHAnsi" w:eastAsia="Palatino Linotype" w:hAnsiTheme="minorHAnsi" w:cstheme="minorHAnsi"/>
          <w:sz w:val="24"/>
          <w:szCs w:val="24"/>
        </w:rPr>
        <w:t>preesistenti, garantisce</w:t>
      </w:r>
      <w:r w:rsidRPr="00603CC1">
        <w:rPr>
          <w:rFonts w:asciiTheme="minorHAnsi" w:eastAsia="Palatino Linotype" w:hAnsiTheme="minorHAnsi" w:cstheme="minorHAnsi"/>
          <w:sz w:val="24"/>
          <w:szCs w:val="24"/>
        </w:rPr>
        <w:t xml:space="preserve"> ai cittadini e alle imprese del territorio della Città Metropolitana di Milano un unico interlocutore pubblico sui temi del lavoro e della formazione.</w:t>
      </w:r>
    </w:p>
    <w:p w14:paraId="4120080E" w14:textId="3FB8D45C" w:rsidR="001E52FB" w:rsidRPr="00603CC1"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è un ente certificato ai sensi della UNI EN ISO 9001:2015 e accreditato presso Regione Lombardia per i servizi al lavoro ed alla formazione. Svolge le sue attività in </w:t>
      </w:r>
      <w:r w:rsidR="00F26851">
        <w:rPr>
          <w:rFonts w:asciiTheme="minorHAnsi" w:eastAsia="Palatino Linotype" w:hAnsiTheme="minorHAnsi" w:cstheme="minorHAnsi"/>
          <w:sz w:val="24"/>
          <w:szCs w:val="24"/>
        </w:rPr>
        <w:t>2</w:t>
      </w:r>
      <w:r w:rsidR="00430F1E">
        <w:rPr>
          <w:rFonts w:asciiTheme="minorHAnsi" w:eastAsia="Palatino Linotype" w:hAnsiTheme="minorHAnsi" w:cstheme="minorHAnsi"/>
          <w:sz w:val="24"/>
          <w:szCs w:val="24"/>
        </w:rPr>
        <w:t>7</w:t>
      </w:r>
      <w:r w:rsidRPr="00603CC1">
        <w:rPr>
          <w:rFonts w:asciiTheme="minorHAnsi" w:eastAsia="Palatino Linotype" w:hAnsiTheme="minorHAnsi" w:cstheme="minorHAnsi"/>
          <w:sz w:val="24"/>
          <w:szCs w:val="24"/>
        </w:rPr>
        <w:t xml:space="preserve"> sedi</w:t>
      </w:r>
      <w:r w:rsidR="00F26851">
        <w:rPr>
          <w:rFonts w:asciiTheme="minorHAnsi" w:eastAsia="Palatino Linotype" w:hAnsiTheme="minorHAnsi" w:cstheme="minorHAnsi"/>
          <w:sz w:val="24"/>
          <w:szCs w:val="24"/>
        </w:rPr>
        <w:t>, di cui 9 Centri per l’Impiego</w:t>
      </w:r>
      <w:r w:rsidR="009743F8">
        <w:rPr>
          <w:rFonts w:asciiTheme="minorHAnsi" w:eastAsia="Palatino Linotype" w:hAnsiTheme="minorHAnsi" w:cstheme="minorHAnsi"/>
          <w:sz w:val="24"/>
          <w:szCs w:val="24"/>
        </w:rPr>
        <w:t xml:space="preserve"> </w:t>
      </w:r>
      <w:r w:rsidRPr="00603CC1">
        <w:rPr>
          <w:rFonts w:asciiTheme="minorHAnsi" w:eastAsia="Palatino Linotype" w:hAnsiTheme="minorHAnsi" w:cstheme="minorHAnsi"/>
          <w:sz w:val="24"/>
          <w:szCs w:val="24"/>
        </w:rPr>
        <w:t>e 45 Sportelli, dislocati su</w:t>
      </w:r>
      <w:r w:rsidR="00F26851">
        <w:rPr>
          <w:rFonts w:asciiTheme="minorHAnsi" w:eastAsia="Palatino Linotype" w:hAnsiTheme="minorHAnsi" w:cstheme="minorHAnsi"/>
          <w:sz w:val="24"/>
          <w:szCs w:val="24"/>
        </w:rPr>
        <w:t xml:space="preserve">l territorio della Città Metropolitana. </w:t>
      </w:r>
      <w:r w:rsidRPr="00603CC1">
        <w:rPr>
          <w:rFonts w:asciiTheme="minorHAnsi" w:eastAsia="Palatino Linotype" w:hAnsiTheme="minorHAnsi" w:cstheme="minorHAnsi"/>
          <w:sz w:val="24"/>
          <w:szCs w:val="24"/>
        </w:rPr>
        <w:t xml:space="preserve"> </w:t>
      </w:r>
    </w:p>
    <w:p w14:paraId="04E1D8D5" w14:textId="1B226412" w:rsidR="001E52FB" w:rsidRPr="00603CC1" w:rsidRDefault="001E52FB" w:rsidP="001E52FB">
      <w:pPr>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In un processo di informatizzazione, fortemente voluto dall’Organizzazione, </w:t>
      </w: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sta implementando strumenti innovativi attraverso i quali operare una digitalizzazione dei </w:t>
      </w:r>
      <w:r w:rsidR="00DE3F3A" w:rsidRPr="00603CC1">
        <w:rPr>
          <w:rFonts w:asciiTheme="minorHAnsi" w:eastAsia="Palatino Linotype" w:hAnsiTheme="minorHAnsi" w:cstheme="minorHAnsi"/>
          <w:sz w:val="24"/>
          <w:szCs w:val="24"/>
        </w:rPr>
        <w:t>processi che</w:t>
      </w:r>
      <w:r w:rsidRPr="00603CC1">
        <w:rPr>
          <w:rFonts w:asciiTheme="minorHAnsi" w:eastAsia="Palatino Linotype" w:hAnsiTheme="minorHAnsi" w:cstheme="minorHAnsi"/>
          <w:sz w:val="24"/>
          <w:szCs w:val="24"/>
        </w:rPr>
        <w:t xml:space="preserve"> consenta non solo una più facile fruizione dei servizi da parte dell’</w:t>
      </w:r>
      <w:r w:rsidR="00DE3F3A">
        <w:rPr>
          <w:rFonts w:asciiTheme="minorHAnsi" w:eastAsia="Palatino Linotype" w:hAnsiTheme="minorHAnsi" w:cstheme="minorHAnsi"/>
          <w:sz w:val="24"/>
          <w:szCs w:val="24"/>
        </w:rPr>
        <w:t>u</w:t>
      </w:r>
      <w:r w:rsidRPr="00603CC1">
        <w:rPr>
          <w:rFonts w:asciiTheme="minorHAnsi" w:eastAsia="Palatino Linotype" w:hAnsiTheme="minorHAnsi" w:cstheme="minorHAnsi"/>
          <w:sz w:val="24"/>
          <w:szCs w:val="24"/>
        </w:rPr>
        <w:t xml:space="preserve">tenza, ma anche una minore discrezionalità nello sviluppo degli stessi. </w:t>
      </w:r>
    </w:p>
    <w:p w14:paraId="67480B63" w14:textId="72C88989" w:rsidR="001E52FB" w:rsidRPr="00603CC1"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ha come scopo la “promozione dell'esercizio del diritto al lavoro attraverso l'erogazione di servizi e attività destinati all'orientamento, alla formazione, all'accompagnamento, all’inserimento ed al mantenimento del lavoro lungo l'intero arco della vita, l'elevazione culturale e professionale dei cittadini, attraverso la progettazione e/o erogazione di servizi formativi e di orientamento” (art. 4 Statuto di </w:t>
      </w: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w:t>
      </w:r>
    </w:p>
    <w:p w14:paraId="51E9D504" w14:textId="125132AD" w:rsidR="001E52FB" w:rsidRPr="00603CC1"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opera per sostenere le persone in difficoltà e in transizione: dal momento educativo al lavoro, dalla disoccupazione o dall’inattività al lavoro, nelle transizioni di carriera. </w:t>
      </w:r>
    </w:p>
    <w:p w14:paraId="129DE48E" w14:textId="77777777" w:rsidR="001E52FB" w:rsidRPr="00603CC1" w:rsidRDefault="001E52FB" w:rsidP="001E52FB">
      <w:pPr>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Per raggiungere questo obiettivo opera affinché la persona:</w:t>
      </w:r>
    </w:p>
    <w:p w14:paraId="4E55D6DB" w14:textId="77777777" w:rsidR="001E52FB" w:rsidRPr="00603CC1" w:rsidRDefault="001E52FB" w:rsidP="00DB0F89">
      <w:pPr>
        <w:pStyle w:val="Paragrafoelenco"/>
        <w:numPr>
          <w:ilvl w:val="0"/>
          <w:numId w:val="24"/>
        </w:numPr>
        <w:autoSpaceDE w:val="0"/>
        <w:autoSpaceDN w:val="0"/>
        <w:adjustRightInd w:val="0"/>
        <w:ind w:left="851" w:hanging="284"/>
        <w:contextualSpacing w:val="0"/>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acquisisca consapevolezza del proprio progetto di vita professionale; </w:t>
      </w:r>
    </w:p>
    <w:p w14:paraId="4E205D09" w14:textId="77777777" w:rsidR="001E52FB" w:rsidRPr="00603CC1" w:rsidRDefault="001E52FB" w:rsidP="00DB0F89">
      <w:pPr>
        <w:pStyle w:val="Default"/>
        <w:numPr>
          <w:ilvl w:val="0"/>
          <w:numId w:val="24"/>
        </w:numPr>
        <w:ind w:left="851" w:hanging="284"/>
        <w:jc w:val="both"/>
        <w:rPr>
          <w:rFonts w:asciiTheme="minorHAnsi" w:eastAsia="Palatino Linotype" w:hAnsiTheme="minorHAnsi" w:cstheme="minorHAnsi"/>
          <w:color w:val="auto"/>
        </w:rPr>
      </w:pPr>
      <w:r w:rsidRPr="00603CC1">
        <w:rPr>
          <w:rFonts w:asciiTheme="minorHAnsi" w:eastAsia="Palatino Linotype" w:hAnsiTheme="minorHAnsi" w:cstheme="minorHAnsi"/>
          <w:color w:val="auto"/>
        </w:rPr>
        <w:t xml:space="preserve">sia in grado di dare una lettura corretta e funzionale del mercato del lavoro; </w:t>
      </w:r>
    </w:p>
    <w:p w14:paraId="4A9DF511" w14:textId="77777777" w:rsidR="001E52FB" w:rsidRPr="00603CC1" w:rsidRDefault="001E52FB" w:rsidP="00DB0F89">
      <w:pPr>
        <w:pStyle w:val="Default"/>
        <w:numPr>
          <w:ilvl w:val="0"/>
          <w:numId w:val="24"/>
        </w:numPr>
        <w:ind w:left="851" w:hanging="284"/>
        <w:jc w:val="both"/>
        <w:rPr>
          <w:rFonts w:asciiTheme="minorHAnsi" w:eastAsia="Palatino Linotype" w:hAnsiTheme="minorHAnsi" w:cstheme="minorHAnsi"/>
          <w:color w:val="auto"/>
        </w:rPr>
      </w:pPr>
      <w:r w:rsidRPr="00603CC1">
        <w:rPr>
          <w:rFonts w:asciiTheme="minorHAnsi" w:eastAsia="Palatino Linotype" w:hAnsiTheme="minorHAnsi" w:cstheme="minorHAnsi"/>
          <w:color w:val="auto"/>
        </w:rPr>
        <w:t xml:space="preserve">sviluppi competenze e atteggiamenti che facilitino la transizione occupazionale. </w:t>
      </w:r>
    </w:p>
    <w:p w14:paraId="28CF5C01" w14:textId="77777777" w:rsidR="001E52FB" w:rsidRPr="00603CC1" w:rsidRDefault="001E52FB" w:rsidP="001E52FB">
      <w:pPr>
        <w:pStyle w:val="Default"/>
        <w:jc w:val="both"/>
        <w:rPr>
          <w:rFonts w:asciiTheme="minorHAnsi" w:eastAsia="Palatino Linotype" w:hAnsiTheme="minorHAnsi" w:cstheme="minorHAnsi"/>
          <w:color w:val="auto"/>
        </w:rPr>
      </w:pPr>
      <w:r>
        <w:rPr>
          <w:rFonts w:asciiTheme="minorHAnsi" w:eastAsia="Palatino Linotype" w:hAnsiTheme="minorHAnsi" w:cstheme="minorHAnsi"/>
          <w:color w:val="auto"/>
        </w:rPr>
        <w:t>AFOL</w:t>
      </w:r>
      <w:r w:rsidRPr="00603CC1">
        <w:rPr>
          <w:rFonts w:asciiTheme="minorHAnsi" w:eastAsia="Palatino Linotype" w:hAnsiTheme="minorHAnsi" w:cstheme="minorHAnsi"/>
          <w:color w:val="auto"/>
        </w:rPr>
        <w:t xml:space="preserve"> assegna un forte valore etico alla sua azione, in una visione in cui il lavoro è il luogo del       riconoscimento del contributo positivo di ognuno al bene comune, attraverso l’espressione delle proprie competenze e delle proprie qualità. </w:t>
      </w:r>
    </w:p>
    <w:p w14:paraId="36094923" w14:textId="77777777" w:rsidR="001E52FB" w:rsidRPr="00603CC1" w:rsidRDefault="001E52FB" w:rsidP="001E52FB">
      <w:pPr>
        <w:pStyle w:val="Default"/>
        <w:jc w:val="both"/>
        <w:rPr>
          <w:rFonts w:asciiTheme="minorHAnsi" w:eastAsia="Palatino Linotype" w:hAnsiTheme="minorHAnsi" w:cstheme="minorHAnsi"/>
          <w:color w:val="auto"/>
        </w:rPr>
      </w:pPr>
      <w:r>
        <w:rPr>
          <w:rFonts w:asciiTheme="minorHAnsi" w:eastAsia="Palatino Linotype" w:hAnsiTheme="minorHAnsi" w:cstheme="minorHAnsi"/>
          <w:color w:val="auto"/>
        </w:rPr>
        <w:t>AFOL</w:t>
      </w:r>
      <w:r w:rsidRPr="00603CC1">
        <w:rPr>
          <w:rFonts w:asciiTheme="minorHAnsi" w:eastAsia="Palatino Linotype" w:hAnsiTheme="minorHAnsi" w:cstheme="minorHAnsi"/>
          <w:color w:val="auto"/>
        </w:rPr>
        <w:t xml:space="preserve"> promuove una società di piena occupazione, dove anche le persone fragili o in difficoltà possano attivamente partecipare e rispondere ai bisogni della collettività. </w:t>
      </w:r>
    </w:p>
    <w:p w14:paraId="62D8F093" w14:textId="77777777" w:rsidR="008D5A27" w:rsidRDefault="001E52FB" w:rsidP="008D5A27">
      <w:pPr>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In questo quadro strategico i Soci hanno deciso di affidare in concessione </w:t>
      </w:r>
      <w:r>
        <w:rPr>
          <w:rFonts w:asciiTheme="minorHAnsi" w:eastAsia="Palatino Linotype" w:hAnsiTheme="minorHAnsi" w:cstheme="minorHAnsi"/>
          <w:sz w:val="24"/>
          <w:szCs w:val="24"/>
        </w:rPr>
        <w:t>ad AFOL i</w:t>
      </w:r>
      <w:r w:rsidRPr="00603CC1">
        <w:rPr>
          <w:rFonts w:asciiTheme="minorHAnsi" w:eastAsia="Palatino Linotype" w:hAnsiTheme="minorHAnsi" w:cstheme="minorHAnsi"/>
          <w:sz w:val="24"/>
          <w:szCs w:val="24"/>
        </w:rPr>
        <w:t xml:space="preserve"> servizi di propria competenza relativi alle seguenti aree di attività gestionale: </w:t>
      </w:r>
    </w:p>
    <w:p w14:paraId="5E2F50DF" w14:textId="3EC1E5E6" w:rsidR="001E52FB"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8D5A27">
        <w:rPr>
          <w:rFonts w:asciiTheme="minorHAnsi" w:eastAsia="Palatino Linotype" w:hAnsiTheme="minorHAnsi" w:cstheme="minorHAnsi"/>
          <w:sz w:val="24"/>
          <w:szCs w:val="24"/>
        </w:rPr>
        <w:t>servizi al lavoro che prevedono l’erogazione di:</w:t>
      </w:r>
    </w:p>
    <w:p w14:paraId="583E59B8" w14:textId="32FCA02E" w:rsidR="001E52FB" w:rsidRPr="00603CC1" w:rsidRDefault="001E52FB" w:rsidP="00DB0F89">
      <w:pPr>
        <w:pStyle w:val="Paragrafoelenco"/>
        <w:numPr>
          <w:ilvl w:val="0"/>
          <w:numId w:val="24"/>
        </w:numPr>
        <w:autoSpaceDE w:val="0"/>
        <w:autoSpaceDN w:val="0"/>
        <w:adjustRightInd w:val="0"/>
        <w:ind w:left="851" w:hanging="284"/>
        <w:contextualSpacing w:val="0"/>
        <w:mirrorIndents/>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servizi per l’impiego </w:t>
      </w:r>
      <w:r w:rsidR="00430F1E">
        <w:rPr>
          <w:rFonts w:asciiTheme="minorHAnsi" w:eastAsia="Palatino Linotype" w:hAnsiTheme="minorHAnsi" w:cstheme="minorHAnsi"/>
          <w:sz w:val="24"/>
          <w:szCs w:val="24"/>
        </w:rPr>
        <w:t>amministrativi</w:t>
      </w:r>
      <w:r w:rsidRPr="00603CC1">
        <w:rPr>
          <w:rFonts w:asciiTheme="minorHAnsi" w:eastAsia="Palatino Linotype" w:hAnsiTheme="minorHAnsi" w:cstheme="minorHAnsi"/>
          <w:sz w:val="24"/>
          <w:szCs w:val="24"/>
        </w:rPr>
        <w:t xml:space="preserve"> e certificativi quali certificazione dello stato di disoccupazione, implementazione dell’anagrafe professionale della popolazione in età lavorativa, procedure connesse al riconoscimento di ammortizzatori sociali, avvio e selezione nella pubblica amministrazione. Il panorama dei servizi amministrativi muta in relazione ai cambiamenti normativi;</w:t>
      </w:r>
    </w:p>
    <w:p w14:paraId="6B04D875" w14:textId="6556DBD1" w:rsidR="001E52FB" w:rsidRPr="00603CC1" w:rsidRDefault="001E52FB" w:rsidP="00DB0F89">
      <w:pPr>
        <w:pStyle w:val="Paragrafoelenco"/>
        <w:numPr>
          <w:ilvl w:val="0"/>
          <w:numId w:val="24"/>
        </w:numPr>
        <w:autoSpaceDE w:val="0"/>
        <w:autoSpaceDN w:val="0"/>
        <w:adjustRightInd w:val="0"/>
        <w:ind w:left="851" w:hanging="284"/>
        <w:contextualSpacing w:val="0"/>
        <w:mirrorIndents/>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servizi di politica attiva del lavoro: attività volte alla prevenzione ed al contrasto del rischio di disoccupazione di lunga durata e servizi di supporto al re/inserimento lavorativo delle persone fuoriuscite dal mercato del lavoro. Rientrano in quest’ambito di attività i tirocini,</w:t>
      </w:r>
      <w:r w:rsidR="008D5A27">
        <w:rPr>
          <w:rFonts w:asciiTheme="minorHAnsi" w:eastAsia="Palatino Linotype" w:hAnsiTheme="minorHAnsi" w:cstheme="minorHAnsi"/>
          <w:sz w:val="24"/>
          <w:szCs w:val="24"/>
        </w:rPr>
        <w:t xml:space="preserve"> </w:t>
      </w:r>
      <w:r w:rsidRPr="00603CC1">
        <w:rPr>
          <w:rFonts w:asciiTheme="minorHAnsi" w:eastAsia="Palatino Linotype" w:hAnsiTheme="minorHAnsi" w:cstheme="minorHAnsi"/>
          <w:sz w:val="24"/>
          <w:szCs w:val="24"/>
        </w:rPr>
        <w:t xml:space="preserve">i servizi di incontro domanda-offerta di lavoro, il supporto alla creazione di impresa, progetti elaborati ad hoc per target di utenza specifici;  </w:t>
      </w:r>
    </w:p>
    <w:p w14:paraId="33F100EF" w14:textId="77777777" w:rsidR="001E52FB" w:rsidRPr="00603CC1" w:rsidRDefault="001E52FB" w:rsidP="00DB0F89">
      <w:pPr>
        <w:pStyle w:val="Paragrafoelenco"/>
        <w:numPr>
          <w:ilvl w:val="0"/>
          <w:numId w:val="24"/>
        </w:numPr>
        <w:autoSpaceDE w:val="0"/>
        <w:autoSpaceDN w:val="0"/>
        <w:adjustRightInd w:val="0"/>
        <w:ind w:left="851" w:hanging="284"/>
        <w:contextualSpacing w:val="0"/>
        <w:mirrorIndents/>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servizi per l’Integrazione lavorativa dei disabili e dei soggetti deboli: attività volte all’integrazione dei soggetti disabili e dei soggetti rientranti nelle fasce deboli del mercato (l. 381/91). </w:t>
      </w:r>
    </w:p>
    <w:p w14:paraId="3FBD9130" w14:textId="2D01EB14" w:rsidR="001E52FB" w:rsidRPr="00444D08" w:rsidRDefault="008D5A27" w:rsidP="00DB0F89">
      <w:pPr>
        <w:pStyle w:val="Paragrafoelenco"/>
        <w:numPr>
          <w:ilvl w:val="0"/>
          <w:numId w:val="38"/>
        </w:numPr>
        <w:ind w:left="426" w:hanging="284"/>
        <w:jc w:val="both"/>
        <w:rPr>
          <w:rFonts w:asciiTheme="minorHAnsi" w:eastAsia="Palatino Linotype" w:hAnsiTheme="minorHAnsi" w:cstheme="minorHAnsi"/>
          <w:sz w:val="24"/>
          <w:szCs w:val="24"/>
        </w:rPr>
      </w:pPr>
      <w:r w:rsidRPr="00444D08">
        <w:rPr>
          <w:rFonts w:asciiTheme="minorHAnsi" w:eastAsia="Palatino Linotype" w:hAnsiTheme="minorHAnsi" w:cstheme="minorHAnsi"/>
          <w:sz w:val="24"/>
          <w:szCs w:val="24"/>
        </w:rPr>
        <w:lastRenderedPageBreak/>
        <w:t>s</w:t>
      </w:r>
      <w:r w:rsidR="001E52FB" w:rsidRPr="00444D08">
        <w:rPr>
          <w:rFonts w:asciiTheme="minorHAnsi" w:eastAsia="Palatino Linotype" w:hAnsiTheme="minorHAnsi" w:cstheme="minorHAnsi"/>
          <w:sz w:val="24"/>
          <w:szCs w:val="24"/>
        </w:rPr>
        <w:t xml:space="preserve">ervizi formativi: AFOL eroga l’intera filiera formativa a partire dai corsi in DDIF fino ai percorsi di formazione superiore e agli ITS. I corsi sono finalizzati ad implementare le competenze professionali degli studenti, aumentando le loro possibilità di accesso al mondo del lavoro. La progettazione è fortemente correlata ai fabbisogni territoriali, decodificati anche grazie al lavoro di rete che viene svolto con altri partner territoriali. </w:t>
      </w:r>
    </w:p>
    <w:p w14:paraId="6677B966" w14:textId="0CD80E0F" w:rsidR="001E52FB" w:rsidRPr="00603CC1"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si impegna a realizzare la sua mission nel rispetto dei principi di legalità, onestà, imparzialità, trasparenza, professionalità e responsabilità verso la collettività. Per perseguire tale obiettivo l’ente ha adottato un Codice Etico</w:t>
      </w:r>
      <w:r w:rsidR="008D5A27">
        <w:rPr>
          <w:rFonts w:asciiTheme="minorHAnsi" w:eastAsia="Palatino Linotype" w:hAnsiTheme="minorHAnsi" w:cstheme="minorHAnsi"/>
          <w:sz w:val="24"/>
          <w:szCs w:val="24"/>
        </w:rPr>
        <w:t xml:space="preserve"> e di Comportamento e</w:t>
      </w:r>
      <w:r w:rsidRPr="00603CC1">
        <w:rPr>
          <w:rFonts w:asciiTheme="minorHAnsi" w:eastAsia="Palatino Linotype" w:hAnsiTheme="minorHAnsi" w:cstheme="minorHAnsi"/>
          <w:sz w:val="24"/>
          <w:szCs w:val="24"/>
        </w:rPr>
        <w:t xml:space="preserve"> un Modello</w:t>
      </w:r>
      <w:r w:rsidR="008D5A27">
        <w:rPr>
          <w:rFonts w:asciiTheme="minorHAnsi" w:eastAsia="Palatino Linotype" w:hAnsiTheme="minorHAnsi" w:cstheme="minorHAnsi"/>
          <w:sz w:val="24"/>
          <w:szCs w:val="24"/>
        </w:rPr>
        <w:t xml:space="preserve"> Integrato</w:t>
      </w:r>
      <w:r w:rsidRPr="00603CC1">
        <w:rPr>
          <w:rFonts w:asciiTheme="minorHAnsi" w:eastAsia="Palatino Linotype" w:hAnsiTheme="minorHAnsi" w:cstheme="minorHAnsi"/>
          <w:sz w:val="24"/>
          <w:szCs w:val="24"/>
        </w:rPr>
        <w:t xml:space="preserve">. </w:t>
      </w:r>
    </w:p>
    <w:p w14:paraId="1A106B87" w14:textId="77777777" w:rsidR="001E52FB" w:rsidRPr="00603CC1" w:rsidRDefault="001E52FB" w:rsidP="001E52FB">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è un soggetto pubblico accreditato presso Regione Lombardia per formazione e servizi al lavoro, opera in un mercato concorrenziale, in cui, al pari degli altri operatori accreditati regionali, vede valutata la sua performance e le risorse economiche assegnate sulla base dei risultati conseguiti e </w:t>
      </w:r>
      <w:r>
        <w:rPr>
          <w:rFonts w:asciiTheme="minorHAnsi" w:eastAsia="Palatino Linotype" w:hAnsiTheme="minorHAnsi" w:cstheme="minorHAnsi"/>
          <w:sz w:val="24"/>
          <w:szCs w:val="24"/>
        </w:rPr>
        <w:t xml:space="preserve">della </w:t>
      </w:r>
      <w:r w:rsidRPr="00603CC1">
        <w:rPr>
          <w:rFonts w:asciiTheme="minorHAnsi" w:eastAsia="Palatino Linotype" w:hAnsiTheme="minorHAnsi" w:cstheme="minorHAnsi"/>
          <w:sz w:val="24"/>
          <w:szCs w:val="24"/>
        </w:rPr>
        <w:t xml:space="preserve">sua capacità progettuale.  </w:t>
      </w:r>
    </w:p>
    <w:p w14:paraId="02F9DBFC" w14:textId="77777777" w:rsidR="001E52FB" w:rsidRPr="00603CC1" w:rsidRDefault="001E52FB" w:rsidP="001E52FB">
      <w:pPr>
        <w:autoSpaceDE w:val="0"/>
        <w:autoSpaceDN w:val="0"/>
        <w:adjustRightInd w:val="0"/>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Allo stesso tempo </w:t>
      </w: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gestisce i Centri per l’Impiego di Città Metropolitana di Milano, in forza di un Contratto di Servizio pluriennale, e realizza le Politiche al lavoro istituzionali all’interno del mercato del lavoro locale. </w:t>
      </w:r>
    </w:p>
    <w:p w14:paraId="46790007" w14:textId="77777777" w:rsidR="001E52FB" w:rsidRPr="00603CC1" w:rsidRDefault="001E52FB" w:rsidP="001E52FB">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agisce in un contesto di partenariati e reti per rendere maggiormente incisivi ed efficaci i progetti ed i servizi. La sinergia di attori con competenze diverse rende maggiormente efficaci le politiche attive nonché permette di progettare con una visione più ampia, in alcuni casi anche internazionale. </w:t>
      </w:r>
    </w:p>
    <w:p w14:paraId="2B02F034" w14:textId="77777777" w:rsidR="001E52FB" w:rsidRPr="00603CC1" w:rsidRDefault="001E52FB" w:rsidP="001E52FB">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603CC1">
        <w:rPr>
          <w:rFonts w:asciiTheme="minorHAnsi" w:eastAsia="Palatino Linotype" w:hAnsiTheme="minorHAnsi" w:cstheme="minorHAnsi"/>
          <w:sz w:val="24"/>
          <w:szCs w:val="24"/>
        </w:rPr>
        <w:t xml:space="preserve"> interloquisce con il contesto esterno, attraverso la rilevazione e l’analisi di dati e indicatori relativi alla percezione dei servizi da parte del mondo esterno: </w:t>
      </w:r>
    </w:p>
    <w:p w14:paraId="2AC5B556" w14:textId="06F2F4C9" w:rsidR="001E52FB" w:rsidRPr="00603CC1"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603CC1">
        <w:rPr>
          <w:rFonts w:asciiTheme="minorHAnsi" w:eastAsia="Palatino Linotype" w:hAnsiTheme="minorHAnsi" w:cstheme="minorHAnsi"/>
          <w:sz w:val="24"/>
          <w:szCs w:val="24"/>
        </w:rPr>
        <w:t xml:space="preserve">indici di </w:t>
      </w:r>
      <w:proofErr w:type="spellStart"/>
      <w:r w:rsidRPr="00603CC1">
        <w:rPr>
          <w:rFonts w:asciiTheme="minorHAnsi" w:eastAsia="Palatino Linotype" w:hAnsiTheme="minorHAnsi" w:cstheme="minorHAnsi"/>
          <w:sz w:val="24"/>
          <w:szCs w:val="24"/>
        </w:rPr>
        <w:t>customer</w:t>
      </w:r>
      <w:proofErr w:type="spellEnd"/>
      <w:r w:rsidRPr="00603CC1">
        <w:rPr>
          <w:rFonts w:asciiTheme="minorHAnsi" w:eastAsia="Palatino Linotype" w:hAnsiTheme="minorHAnsi" w:cstheme="minorHAnsi"/>
          <w:sz w:val="24"/>
          <w:szCs w:val="24"/>
        </w:rPr>
        <w:t xml:space="preserve"> </w:t>
      </w:r>
      <w:proofErr w:type="spellStart"/>
      <w:r w:rsidR="00F26851">
        <w:rPr>
          <w:rFonts w:asciiTheme="minorHAnsi" w:eastAsia="Palatino Linotype" w:hAnsiTheme="minorHAnsi" w:cstheme="minorHAnsi"/>
          <w:sz w:val="24"/>
          <w:szCs w:val="24"/>
        </w:rPr>
        <w:t>satisfaction</w:t>
      </w:r>
      <w:proofErr w:type="spellEnd"/>
      <w:r w:rsidR="00096A70">
        <w:rPr>
          <w:rFonts w:asciiTheme="minorHAnsi" w:eastAsia="Palatino Linotype" w:hAnsiTheme="minorHAnsi" w:cstheme="minorHAnsi"/>
          <w:sz w:val="24"/>
          <w:szCs w:val="24"/>
        </w:rPr>
        <w:t xml:space="preserve"> </w:t>
      </w:r>
      <w:r w:rsidRPr="00603CC1">
        <w:rPr>
          <w:rFonts w:asciiTheme="minorHAnsi" w:eastAsia="Palatino Linotype" w:hAnsiTheme="minorHAnsi" w:cstheme="minorHAnsi"/>
          <w:sz w:val="24"/>
          <w:szCs w:val="24"/>
        </w:rPr>
        <w:t xml:space="preserve">per rilevare la soddisfazione dell’utenza rispetto ai servizi al lavoro ed alla formazione erogati; </w:t>
      </w:r>
    </w:p>
    <w:p w14:paraId="7DCA71CA" w14:textId="77777777" w:rsidR="001E52FB" w:rsidRPr="008E505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reclami dei clienti;</w:t>
      </w:r>
    </w:p>
    <w:p w14:paraId="5A7C5282" w14:textId="77777777" w:rsidR="001E52FB" w:rsidRPr="008E505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analisi degli indici di dispersione nella formazione ed abbandono dei percorsi di politica attiva del lavoro;</w:t>
      </w:r>
    </w:p>
    <w:p w14:paraId="6E763671" w14:textId="135CEA1F" w:rsidR="001E52FB" w:rsidRPr="008E505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 xml:space="preserve">analisi dell’efficacia delle politiche attuate attraverso la rilevazione degli esiti occupazionali e </w:t>
      </w:r>
      <w:r w:rsidR="00296BF9" w:rsidRPr="008E5057">
        <w:rPr>
          <w:rFonts w:asciiTheme="minorHAnsi" w:eastAsia="Palatino Linotype" w:hAnsiTheme="minorHAnsi" w:cstheme="minorHAnsi"/>
          <w:sz w:val="24"/>
          <w:szCs w:val="24"/>
        </w:rPr>
        <w:t xml:space="preserve">della </w:t>
      </w:r>
      <w:r w:rsidRPr="008E5057">
        <w:rPr>
          <w:rFonts w:asciiTheme="minorHAnsi" w:eastAsia="Palatino Linotype" w:hAnsiTheme="minorHAnsi" w:cstheme="minorHAnsi"/>
          <w:sz w:val="24"/>
          <w:szCs w:val="24"/>
        </w:rPr>
        <w:t xml:space="preserve">coerenza occupazionale. </w:t>
      </w:r>
    </w:p>
    <w:p w14:paraId="4813787F" w14:textId="77777777" w:rsidR="001E52FB" w:rsidRPr="00603CC1" w:rsidRDefault="001E52FB" w:rsidP="001E52FB">
      <w:pPr>
        <w:pStyle w:val="Default"/>
        <w:jc w:val="both"/>
        <w:rPr>
          <w:rFonts w:asciiTheme="minorHAnsi" w:eastAsia="Palatino Linotype" w:hAnsiTheme="minorHAnsi" w:cstheme="minorHAnsi"/>
          <w:color w:val="auto"/>
        </w:rPr>
      </w:pPr>
      <w:r>
        <w:rPr>
          <w:rFonts w:asciiTheme="minorHAnsi" w:eastAsia="Palatino Linotype" w:hAnsiTheme="minorHAnsi" w:cstheme="minorHAnsi"/>
          <w:color w:val="auto"/>
        </w:rPr>
        <w:t>AFOL</w:t>
      </w:r>
      <w:r w:rsidRPr="00603CC1">
        <w:rPr>
          <w:rFonts w:asciiTheme="minorHAnsi" w:eastAsia="Palatino Linotype" w:hAnsiTheme="minorHAnsi" w:cstheme="minorHAnsi"/>
          <w:color w:val="auto"/>
        </w:rPr>
        <w:t xml:space="preserve">, inoltre, garantisce l’acceso dei cittadini ad informazioni di interesse collettivo attraverso la pubblicazione su Amministrazione trasparente di dati ed informazioni relative all’organizzazione ed ai procedimenti amministrativi svolti, nonché attraverso la possibilità di presentare l’accesso civico semplice e generalizzato. </w:t>
      </w:r>
    </w:p>
    <w:p w14:paraId="4876D17C" w14:textId="7B188554" w:rsidR="001E52FB" w:rsidRDefault="001E52FB" w:rsidP="001E52FB">
      <w:pPr>
        <w:jc w:val="both"/>
        <w:rPr>
          <w:rFonts w:ascii="Fira Sans Book" w:eastAsiaTheme="minorEastAsia" w:hAnsi="Fira Sans Book" w:cstheme="minorBidi"/>
          <w:sz w:val="22"/>
          <w:szCs w:val="22"/>
        </w:rPr>
      </w:pPr>
    </w:p>
    <w:p w14:paraId="22992B82" w14:textId="77777777" w:rsidR="00626CD7" w:rsidRPr="006B07BB" w:rsidRDefault="00626CD7" w:rsidP="001E52FB">
      <w:pPr>
        <w:jc w:val="both"/>
        <w:rPr>
          <w:rFonts w:ascii="Fira Sans Book" w:eastAsiaTheme="minorEastAsia" w:hAnsi="Fira Sans Book" w:cstheme="minorBidi"/>
          <w:sz w:val="22"/>
          <w:szCs w:val="22"/>
        </w:rPr>
      </w:pPr>
    </w:p>
    <w:p w14:paraId="114F5EF6" w14:textId="6BE0562E" w:rsidR="001E52FB" w:rsidRPr="00DC79A8" w:rsidRDefault="001E52FB" w:rsidP="00DB0F89">
      <w:pPr>
        <w:pStyle w:val="Paragrafoelenco"/>
        <w:numPr>
          <w:ilvl w:val="1"/>
          <w:numId w:val="32"/>
        </w:numPr>
        <w:ind w:left="567" w:hanging="567"/>
        <w:jc w:val="both"/>
        <w:outlineLvl w:val="1"/>
        <w:rPr>
          <w:rFonts w:asciiTheme="minorHAnsi" w:eastAsia="Palatino Linotype" w:hAnsiTheme="minorHAnsi" w:cstheme="minorHAnsi"/>
          <w:b/>
          <w:position w:val="2"/>
          <w:sz w:val="24"/>
          <w:szCs w:val="24"/>
        </w:rPr>
      </w:pPr>
      <w:bookmarkStart w:id="23" w:name="_Toc26950263"/>
      <w:bookmarkStart w:id="24" w:name="_Toc121325203"/>
      <w:bookmarkStart w:id="25" w:name="_Toc130303288"/>
      <w:bookmarkStart w:id="26" w:name="_Toc130554565"/>
      <w:r w:rsidRPr="00DC79A8">
        <w:rPr>
          <w:rFonts w:asciiTheme="minorHAnsi" w:eastAsia="Palatino Linotype" w:hAnsiTheme="minorHAnsi" w:cstheme="minorHAnsi"/>
          <w:b/>
          <w:position w:val="2"/>
          <w:sz w:val="24"/>
          <w:szCs w:val="24"/>
        </w:rPr>
        <w:t>Il modello di Governance</w:t>
      </w:r>
      <w:bookmarkEnd w:id="23"/>
      <w:bookmarkEnd w:id="24"/>
      <w:bookmarkEnd w:id="25"/>
      <w:bookmarkEnd w:id="26"/>
    </w:p>
    <w:p w14:paraId="2CFABFD6" w14:textId="2099C3F4"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AFOL, nell’ottica di garantire l’efficacia, l’efficienza e la trasparenza della propria attività, ha sviluppato un insieme di strumenti di governo della propria organizzazione di seguito sintetizzati. </w:t>
      </w:r>
    </w:p>
    <w:p w14:paraId="2A9E3EA0" w14:textId="77777777" w:rsidR="001E52FB" w:rsidRPr="00DC79A8" w:rsidRDefault="001E52FB" w:rsidP="001E52FB">
      <w:pPr>
        <w:jc w:val="both"/>
        <w:rPr>
          <w:rFonts w:asciiTheme="minorHAnsi" w:eastAsia="Palatino Linotype" w:hAnsiTheme="minorHAnsi" w:cstheme="minorHAnsi"/>
          <w:sz w:val="24"/>
          <w:szCs w:val="24"/>
        </w:rPr>
      </w:pPr>
    </w:p>
    <w:p w14:paraId="13D5375A" w14:textId="335839F2" w:rsidR="001E52FB" w:rsidRPr="00DC79A8" w:rsidRDefault="001E52FB" w:rsidP="00DB0F89">
      <w:pPr>
        <w:pStyle w:val="Paragrafoelenco"/>
        <w:numPr>
          <w:ilvl w:val="2"/>
          <w:numId w:val="32"/>
        </w:numPr>
        <w:ind w:left="851" w:hanging="851"/>
        <w:jc w:val="both"/>
        <w:outlineLvl w:val="2"/>
        <w:rPr>
          <w:rFonts w:asciiTheme="minorHAnsi" w:eastAsia="Palatino Linotype" w:hAnsiTheme="minorHAnsi" w:cstheme="minorHAnsi"/>
          <w:b/>
          <w:position w:val="2"/>
          <w:sz w:val="24"/>
          <w:szCs w:val="24"/>
        </w:rPr>
      </w:pPr>
      <w:bookmarkStart w:id="27" w:name="_Toc121325204"/>
      <w:bookmarkStart w:id="28" w:name="_Toc130303289"/>
      <w:bookmarkStart w:id="29" w:name="_Toc130554566"/>
      <w:r w:rsidRPr="00DC79A8">
        <w:rPr>
          <w:rFonts w:asciiTheme="minorHAnsi" w:eastAsia="Palatino Linotype" w:hAnsiTheme="minorHAnsi" w:cstheme="minorHAnsi"/>
          <w:b/>
          <w:position w:val="2"/>
          <w:sz w:val="24"/>
          <w:szCs w:val="24"/>
        </w:rPr>
        <w:t>Codice Etico</w:t>
      </w:r>
      <w:r w:rsidR="00DE3F3A" w:rsidRPr="00DC79A8">
        <w:rPr>
          <w:rFonts w:asciiTheme="minorHAnsi" w:eastAsia="Palatino Linotype" w:hAnsiTheme="minorHAnsi" w:cstheme="minorHAnsi"/>
          <w:b/>
          <w:position w:val="2"/>
          <w:sz w:val="24"/>
          <w:szCs w:val="24"/>
        </w:rPr>
        <w:t xml:space="preserve"> e di Comportamento</w:t>
      </w:r>
      <w:bookmarkEnd w:id="27"/>
      <w:bookmarkEnd w:id="28"/>
      <w:bookmarkEnd w:id="29"/>
    </w:p>
    <w:p w14:paraId="75B92626" w14:textId="5CE5921B"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Codice Etico</w:t>
      </w:r>
      <w:r w:rsidR="00DE3F3A" w:rsidRPr="00DC79A8">
        <w:rPr>
          <w:rFonts w:asciiTheme="minorHAnsi" w:eastAsia="Palatino Linotype" w:hAnsiTheme="minorHAnsi" w:cstheme="minorHAnsi"/>
          <w:sz w:val="24"/>
          <w:szCs w:val="24"/>
        </w:rPr>
        <w:t xml:space="preserve"> e di Comportamento</w:t>
      </w:r>
      <w:r w:rsidRPr="00DC79A8">
        <w:rPr>
          <w:rFonts w:asciiTheme="minorHAnsi" w:eastAsia="Palatino Linotype" w:hAnsiTheme="minorHAnsi" w:cstheme="minorHAnsi"/>
          <w:sz w:val="24"/>
          <w:szCs w:val="24"/>
        </w:rPr>
        <w:t xml:space="preserve"> riassume le linee guida delle responsabilità etico-sociali cui devono ispirarsi i comportamenti individuali: si tratta dello strumento base di implementazione dell’etica all’interno dell’ente, nonché un mezzo che si pone a garanzia e sostegno della reputazione dell’impresa in modo da creare fiducia verso l’esterno.</w:t>
      </w:r>
    </w:p>
    <w:p w14:paraId="5AF97152" w14:textId="4C97563A"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L’adozione di principi etici rilevanti ai fini della prevenzione dei reati di cui al D. Lgs 231/2001 costituisce un elemento essenziale del sistema di controllo preventivo, </w:t>
      </w:r>
      <w:r w:rsidR="00F26851">
        <w:rPr>
          <w:rFonts w:asciiTheme="minorHAnsi" w:eastAsia="Palatino Linotype" w:hAnsiTheme="minorHAnsi" w:cstheme="minorHAnsi"/>
          <w:sz w:val="24"/>
          <w:szCs w:val="24"/>
        </w:rPr>
        <w:t xml:space="preserve">poiché </w:t>
      </w:r>
      <w:r w:rsidRPr="00DC79A8">
        <w:rPr>
          <w:rFonts w:asciiTheme="minorHAnsi" w:eastAsia="Palatino Linotype" w:hAnsiTheme="minorHAnsi" w:cstheme="minorHAnsi"/>
          <w:sz w:val="24"/>
          <w:szCs w:val="24"/>
        </w:rPr>
        <w:t>individua i valori dell’ente e l’insieme dei diritti</w:t>
      </w:r>
      <w:r w:rsidR="00F26851">
        <w:rPr>
          <w:rFonts w:asciiTheme="minorHAnsi" w:eastAsia="Palatino Linotype" w:hAnsiTheme="minorHAnsi" w:cstheme="minorHAnsi"/>
          <w:sz w:val="24"/>
          <w:szCs w:val="24"/>
        </w:rPr>
        <w:t>,</w:t>
      </w:r>
      <w:r w:rsidRPr="00DC79A8">
        <w:rPr>
          <w:rFonts w:asciiTheme="minorHAnsi" w:eastAsia="Palatino Linotype" w:hAnsiTheme="minorHAnsi" w:cstheme="minorHAnsi"/>
          <w:sz w:val="24"/>
          <w:szCs w:val="24"/>
        </w:rPr>
        <w:t xml:space="preserve"> dei </w:t>
      </w:r>
      <w:proofErr w:type="gramStart"/>
      <w:r w:rsidRPr="00DC79A8">
        <w:rPr>
          <w:rFonts w:asciiTheme="minorHAnsi" w:eastAsia="Palatino Linotype" w:hAnsiTheme="minorHAnsi" w:cstheme="minorHAnsi"/>
          <w:sz w:val="24"/>
          <w:szCs w:val="24"/>
        </w:rPr>
        <w:t xml:space="preserve">doveri </w:t>
      </w:r>
      <w:r w:rsidR="00F26851">
        <w:rPr>
          <w:rFonts w:asciiTheme="minorHAnsi" w:eastAsia="Palatino Linotype" w:hAnsiTheme="minorHAnsi" w:cstheme="minorHAnsi"/>
          <w:sz w:val="24"/>
          <w:szCs w:val="24"/>
        </w:rPr>
        <w:t xml:space="preserve"> e</w:t>
      </w:r>
      <w:proofErr w:type="gramEnd"/>
      <w:r w:rsidR="00F26851">
        <w:rPr>
          <w:rFonts w:asciiTheme="minorHAnsi" w:eastAsia="Palatino Linotype" w:hAnsiTheme="minorHAnsi" w:cstheme="minorHAnsi"/>
          <w:sz w:val="24"/>
          <w:szCs w:val="24"/>
        </w:rPr>
        <w:t xml:space="preserve"> delle </w:t>
      </w:r>
      <w:r w:rsidRPr="00DC79A8">
        <w:rPr>
          <w:rFonts w:asciiTheme="minorHAnsi" w:eastAsia="Palatino Linotype" w:hAnsiTheme="minorHAnsi" w:cstheme="minorHAnsi"/>
          <w:sz w:val="24"/>
          <w:szCs w:val="24"/>
        </w:rPr>
        <w:t>responsabilità di coloro che, a qualsiasi titolo, operano in AFOL o con la stessa.</w:t>
      </w:r>
    </w:p>
    <w:p w14:paraId="2E7D37D3"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lastRenderedPageBreak/>
        <w:t>L’adozione del Codice etico e di comportamento è, in generale, espressione di un contesto aziendale che si pone come obiettivo primario quello di soddisfare, nel migliore dei modi, le necessità e le aspettative dei propri clienti e dei propri interlocutori, attraverso:</w:t>
      </w:r>
    </w:p>
    <w:p w14:paraId="14D355BF" w14:textId="77777777" w:rsidR="001E52FB" w:rsidRPr="00DC79A8" w:rsidRDefault="001E52FB" w:rsidP="00DB0F89">
      <w:pPr>
        <w:pStyle w:val="Paragrafoelenco"/>
        <w:numPr>
          <w:ilvl w:val="0"/>
          <w:numId w:val="41"/>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la promozione continua di un elevato standard delle professionalità interne;</w:t>
      </w:r>
    </w:p>
    <w:p w14:paraId="0A8D4DCB" w14:textId="77777777" w:rsidR="001E52FB" w:rsidRPr="00DC79A8" w:rsidRDefault="001E52FB" w:rsidP="00DB0F89">
      <w:pPr>
        <w:pStyle w:val="Paragrafoelenco"/>
        <w:numPr>
          <w:ilvl w:val="0"/>
          <w:numId w:val="41"/>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pieno e costante rispetto della normativa vigente;</w:t>
      </w:r>
    </w:p>
    <w:p w14:paraId="69EE0A35" w14:textId="77777777" w:rsidR="001E52FB" w:rsidRPr="00DC79A8" w:rsidRDefault="001E52FB" w:rsidP="00DB0F89">
      <w:pPr>
        <w:pStyle w:val="Paragrafoelenco"/>
        <w:numPr>
          <w:ilvl w:val="0"/>
          <w:numId w:val="41"/>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la conformità delle proprie attività ai principi di coerenza, trasparenza e contestuale previsione di controllo;</w:t>
      </w:r>
    </w:p>
    <w:p w14:paraId="6C0A8C8F" w14:textId="26F862E7" w:rsidR="001E52FB" w:rsidRDefault="001E52FB" w:rsidP="00DB0F89">
      <w:pPr>
        <w:pStyle w:val="Paragrafoelenco"/>
        <w:numPr>
          <w:ilvl w:val="0"/>
          <w:numId w:val="41"/>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la disciplina dei rapporti con i Terzi (Pubblica Amministrazione, fornitori, clienti) anche al fine di evitare possibili conflitti di interesse.</w:t>
      </w:r>
    </w:p>
    <w:p w14:paraId="6BBF4D12" w14:textId="77777777" w:rsidR="001E52FB" w:rsidRPr="00DC79A8" w:rsidRDefault="001E52FB" w:rsidP="001E52FB">
      <w:pPr>
        <w:jc w:val="both"/>
        <w:rPr>
          <w:rFonts w:asciiTheme="minorHAnsi" w:eastAsia="Palatino Linotype" w:hAnsiTheme="minorHAnsi" w:cstheme="minorHAnsi"/>
          <w:b/>
          <w:position w:val="2"/>
          <w:sz w:val="24"/>
          <w:szCs w:val="24"/>
        </w:rPr>
      </w:pPr>
    </w:p>
    <w:p w14:paraId="24FCA6F3" w14:textId="077D05E3"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30" w:name="_Toc121325205"/>
      <w:bookmarkStart w:id="31" w:name="_Toc130303290"/>
      <w:bookmarkStart w:id="32" w:name="_Toc130554567"/>
      <w:r w:rsidRPr="00DC79A8">
        <w:rPr>
          <w:rFonts w:asciiTheme="minorHAnsi" w:eastAsia="Palatino Linotype" w:hAnsiTheme="minorHAnsi" w:cstheme="minorHAnsi"/>
          <w:b/>
          <w:position w:val="2"/>
          <w:sz w:val="24"/>
          <w:szCs w:val="24"/>
        </w:rPr>
        <w:t>Carta dei Servizi</w:t>
      </w:r>
      <w:bookmarkEnd w:id="30"/>
      <w:bookmarkEnd w:id="31"/>
      <w:bookmarkEnd w:id="32"/>
    </w:p>
    <w:p w14:paraId="0B9D720D" w14:textId="459312D1" w:rsidR="001E52FB" w:rsidRPr="00DC79A8" w:rsidRDefault="00DE3F3A"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È</w:t>
      </w:r>
      <w:r w:rsidR="001E52FB" w:rsidRPr="00DC79A8">
        <w:rPr>
          <w:rFonts w:asciiTheme="minorHAnsi" w:eastAsia="Palatino Linotype" w:hAnsiTheme="minorHAnsi" w:cstheme="minorHAnsi"/>
          <w:sz w:val="24"/>
          <w:szCs w:val="24"/>
        </w:rPr>
        <w:t xml:space="preserve"> lo strumento attraverso il quale </w:t>
      </w:r>
      <w:r w:rsidR="009054D9" w:rsidRPr="00DC79A8">
        <w:rPr>
          <w:rFonts w:asciiTheme="minorHAnsi" w:eastAsia="Palatino Linotype" w:hAnsiTheme="minorHAnsi" w:cstheme="minorHAnsi"/>
          <w:sz w:val="24"/>
          <w:szCs w:val="24"/>
        </w:rPr>
        <w:t>AFOL</w:t>
      </w:r>
      <w:r w:rsidR="001E52FB" w:rsidRPr="00DC79A8">
        <w:rPr>
          <w:rFonts w:asciiTheme="minorHAnsi" w:eastAsia="Palatino Linotype" w:hAnsiTheme="minorHAnsi" w:cstheme="minorHAnsi"/>
          <w:sz w:val="24"/>
          <w:szCs w:val="24"/>
        </w:rPr>
        <w:t xml:space="preserve"> stabilisce un patto fiduciario con il cittadino, comunicandogli i requisiti e le caratteristiche dei servizi, gli standard di qualità, i meccanismi di partecipazione, a tutela dei diritti di cittadini, delle imprese e dei soci. </w:t>
      </w:r>
      <w:r w:rsidR="00430F1E">
        <w:rPr>
          <w:rFonts w:asciiTheme="minorHAnsi" w:eastAsia="Palatino Linotype" w:hAnsiTheme="minorHAnsi" w:cstheme="minorHAnsi"/>
          <w:sz w:val="24"/>
          <w:szCs w:val="24"/>
        </w:rPr>
        <w:t>(</w:t>
      </w:r>
      <w:r w:rsidR="001E52FB" w:rsidRPr="00DC79A8">
        <w:rPr>
          <w:rFonts w:asciiTheme="minorHAnsi" w:eastAsia="Palatino Linotype" w:hAnsiTheme="minorHAnsi" w:cstheme="minorHAnsi"/>
          <w:sz w:val="24"/>
          <w:szCs w:val="24"/>
        </w:rPr>
        <w:t>Nella Carta dei servizi sono espressi gli indicatori sulla base dei quali AFOL misura l’efficacia dei propri servizi</w:t>
      </w:r>
      <w:r w:rsidR="00430F1E">
        <w:rPr>
          <w:rFonts w:asciiTheme="minorHAnsi" w:eastAsia="Palatino Linotype" w:hAnsiTheme="minorHAnsi" w:cstheme="minorHAnsi"/>
          <w:sz w:val="24"/>
          <w:szCs w:val="24"/>
        </w:rPr>
        <w:t>)</w:t>
      </w:r>
      <w:r w:rsidR="001E52FB" w:rsidRPr="00DC79A8">
        <w:rPr>
          <w:rFonts w:asciiTheme="minorHAnsi" w:eastAsia="Palatino Linotype" w:hAnsiTheme="minorHAnsi" w:cstheme="minorHAnsi"/>
          <w:sz w:val="24"/>
          <w:szCs w:val="24"/>
        </w:rPr>
        <w:t xml:space="preserve"> </w:t>
      </w:r>
    </w:p>
    <w:p w14:paraId="322D11EC" w14:textId="77777777" w:rsidR="001E52FB" w:rsidRPr="00DC79A8" w:rsidRDefault="001E52FB" w:rsidP="001E52FB">
      <w:pPr>
        <w:jc w:val="both"/>
        <w:rPr>
          <w:rFonts w:asciiTheme="minorHAnsi" w:eastAsia="Palatino Linotype" w:hAnsiTheme="minorHAnsi" w:cstheme="minorHAnsi"/>
          <w:sz w:val="24"/>
          <w:szCs w:val="24"/>
        </w:rPr>
      </w:pPr>
    </w:p>
    <w:p w14:paraId="0615633B" w14:textId="7EEEC526"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33" w:name="_Toc121325206"/>
      <w:bookmarkStart w:id="34" w:name="_Toc130303291"/>
      <w:bookmarkStart w:id="35" w:name="_Toc130554568"/>
      <w:r w:rsidRPr="00DC79A8">
        <w:rPr>
          <w:rFonts w:asciiTheme="minorHAnsi" w:eastAsia="Palatino Linotype" w:hAnsiTheme="minorHAnsi" w:cstheme="minorHAnsi"/>
          <w:b/>
          <w:position w:val="2"/>
          <w:sz w:val="24"/>
          <w:szCs w:val="24"/>
        </w:rPr>
        <w:t>Deleghe</w:t>
      </w:r>
      <w:bookmarkEnd w:id="33"/>
      <w:bookmarkEnd w:id="34"/>
      <w:bookmarkEnd w:id="35"/>
    </w:p>
    <w:p w14:paraId="7D8C6F66"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AFOL ha individuato un sistema di deleghe coerente con la struttura organizzativa al fine di attribuire formalmente poteri e responsabilità in merito alla gestione delle proprie attività. </w:t>
      </w:r>
    </w:p>
    <w:p w14:paraId="0F9A9943"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Le deleghe attribuite sono espresse all’interno delle Job Description e in delibere del Consiglio di Amministrazione per quel che riguarda deleghe specifiche. (vedi deleghe alla firma sui portali istituzionali di Regione Lombardia e Città Metropolitana di Milano). </w:t>
      </w:r>
    </w:p>
    <w:p w14:paraId="38F666E6" w14:textId="77777777" w:rsidR="001E52FB" w:rsidRPr="00DC79A8" w:rsidRDefault="001E52FB" w:rsidP="001E52FB">
      <w:pPr>
        <w:jc w:val="both"/>
        <w:rPr>
          <w:rFonts w:asciiTheme="minorHAnsi" w:eastAsia="Palatino Linotype" w:hAnsiTheme="minorHAnsi" w:cstheme="minorHAnsi"/>
          <w:b/>
          <w:position w:val="2"/>
          <w:sz w:val="24"/>
          <w:szCs w:val="24"/>
        </w:rPr>
      </w:pPr>
    </w:p>
    <w:p w14:paraId="5FD64AF0" w14:textId="67A2A3C7"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36" w:name="_Toc121325207"/>
      <w:bookmarkStart w:id="37" w:name="_Toc130303292"/>
      <w:bookmarkStart w:id="38" w:name="_Toc130554569"/>
      <w:r w:rsidRPr="00DC79A8">
        <w:rPr>
          <w:rFonts w:asciiTheme="minorHAnsi" w:eastAsia="Palatino Linotype" w:hAnsiTheme="minorHAnsi" w:cstheme="minorHAnsi"/>
          <w:b/>
          <w:position w:val="2"/>
          <w:sz w:val="24"/>
          <w:szCs w:val="24"/>
        </w:rPr>
        <w:t>Struttura Organizzativa</w:t>
      </w:r>
      <w:bookmarkEnd w:id="36"/>
      <w:bookmarkEnd w:id="37"/>
      <w:bookmarkEnd w:id="38"/>
    </w:p>
    <w:p w14:paraId="3B05BAAB" w14:textId="03D4339D"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Descrive sinteticamente la struttura di AFOL</w:t>
      </w:r>
      <w:r w:rsidR="00430F1E">
        <w:rPr>
          <w:rFonts w:asciiTheme="minorHAnsi" w:eastAsia="Palatino Linotype" w:hAnsiTheme="minorHAnsi" w:cstheme="minorHAnsi"/>
          <w:sz w:val="24"/>
          <w:szCs w:val="24"/>
        </w:rPr>
        <w:t>,</w:t>
      </w:r>
      <w:r w:rsidRPr="00DC79A8">
        <w:rPr>
          <w:rFonts w:asciiTheme="minorHAnsi" w:eastAsia="Palatino Linotype" w:hAnsiTheme="minorHAnsi" w:cstheme="minorHAnsi"/>
          <w:sz w:val="24"/>
          <w:szCs w:val="24"/>
        </w:rPr>
        <w:t xml:space="preserve"> i rapporti gerarchici e gli aspetti rilevanti delle unità organizzative, delle attività e delle loro reciproche relazioni. L’Organizzazione degli uffici e dei servizi di AFOL è </w:t>
      </w:r>
      <w:r w:rsidR="00BE745A">
        <w:rPr>
          <w:rFonts w:asciiTheme="minorHAnsi" w:eastAsia="Palatino Linotype" w:hAnsiTheme="minorHAnsi" w:cstheme="minorHAnsi"/>
          <w:sz w:val="24"/>
          <w:szCs w:val="24"/>
        </w:rPr>
        <w:t xml:space="preserve">delineata nell’organigramma di </w:t>
      </w:r>
      <w:r w:rsidR="009743F8">
        <w:rPr>
          <w:rFonts w:asciiTheme="minorHAnsi" w:eastAsia="Palatino Linotype" w:hAnsiTheme="minorHAnsi" w:cstheme="minorHAnsi"/>
          <w:sz w:val="24"/>
          <w:szCs w:val="24"/>
        </w:rPr>
        <w:t xml:space="preserve">AFOL </w:t>
      </w:r>
      <w:r w:rsidR="00430F1E">
        <w:rPr>
          <w:rFonts w:asciiTheme="minorHAnsi" w:eastAsia="Palatino Linotype" w:hAnsiTheme="minorHAnsi" w:cstheme="minorHAnsi"/>
          <w:sz w:val="24"/>
          <w:szCs w:val="24"/>
        </w:rPr>
        <w:t xml:space="preserve">(Allegato C) </w:t>
      </w:r>
      <w:r w:rsidR="00BE745A">
        <w:rPr>
          <w:rFonts w:asciiTheme="minorHAnsi" w:eastAsia="Palatino Linotype" w:hAnsiTheme="minorHAnsi" w:cstheme="minorHAnsi"/>
          <w:sz w:val="24"/>
          <w:szCs w:val="24"/>
        </w:rPr>
        <w:t>e disciplinata all’interno del</w:t>
      </w:r>
      <w:r w:rsidRPr="00DC79A8">
        <w:rPr>
          <w:rFonts w:asciiTheme="minorHAnsi" w:eastAsia="Palatino Linotype" w:hAnsiTheme="minorHAnsi" w:cstheme="minorHAnsi"/>
          <w:sz w:val="24"/>
          <w:szCs w:val="24"/>
        </w:rPr>
        <w:t xml:space="preserve"> Regolamento di Organizzazione approvato dall’Organo Amministrativo.</w:t>
      </w:r>
    </w:p>
    <w:p w14:paraId="65D71806" w14:textId="77777777" w:rsidR="001E52FB" w:rsidRPr="00DC79A8" w:rsidRDefault="001E52FB" w:rsidP="001E52FB">
      <w:pPr>
        <w:jc w:val="both"/>
        <w:rPr>
          <w:rFonts w:asciiTheme="minorHAnsi" w:eastAsia="Palatino Linotype" w:hAnsiTheme="minorHAnsi" w:cstheme="minorHAnsi"/>
          <w:b/>
          <w:position w:val="2"/>
          <w:sz w:val="24"/>
          <w:szCs w:val="24"/>
        </w:rPr>
      </w:pPr>
    </w:p>
    <w:p w14:paraId="07C17939" w14:textId="1C67CC06"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39" w:name="_Toc121325208"/>
      <w:bookmarkStart w:id="40" w:name="_Toc130303293"/>
      <w:bookmarkStart w:id="41" w:name="_Toc130554570"/>
      <w:r w:rsidRPr="00DC79A8">
        <w:rPr>
          <w:rFonts w:asciiTheme="minorHAnsi" w:eastAsia="Palatino Linotype" w:hAnsiTheme="minorHAnsi" w:cstheme="minorHAnsi"/>
          <w:b/>
          <w:position w:val="2"/>
          <w:sz w:val="24"/>
          <w:szCs w:val="24"/>
        </w:rPr>
        <w:t>Sistema di controllo interno</w:t>
      </w:r>
      <w:bookmarkEnd w:id="39"/>
      <w:bookmarkEnd w:id="40"/>
      <w:bookmarkEnd w:id="41"/>
    </w:p>
    <w:p w14:paraId="2454276C" w14:textId="50A435A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L’adozione di un sistema di controllo interno è volta a garantire l’efficienza e l’efficacia nella conduzione delle operazioni aziendali, l’affidabilità dell’informazione finanziaria, il rispetto della normativa applicabile e la salvaguardia dei beni aziendali. </w:t>
      </w:r>
      <w:r w:rsidR="00BE745A">
        <w:rPr>
          <w:rFonts w:asciiTheme="minorHAnsi" w:eastAsia="Palatino Linotype" w:hAnsiTheme="minorHAnsi" w:cstheme="minorHAnsi"/>
          <w:sz w:val="24"/>
          <w:szCs w:val="24"/>
        </w:rPr>
        <w:t xml:space="preserve"> AFOL ha predisposto un sistema di regolamenti e procedure, rese disponibili a tutto il personale, all’interno della Intranet aziendale e agli stakeholder, in Amministrazione Trasparente, sul sito aziendale. </w:t>
      </w:r>
      <w:r w:rsidRPr="00DC79A8">
        <w:rPr>
          <w:rFonts w:asciiTheme="minorHAnsi" w:eastAsia="Palatino Linotype" w:hAnsiTheme="minorHAnsi" w:cstheme="minorHAnsi"/>
          <w:sz w:val="24"/>
          <w:szCs w:val="24"/>
        </w:rPr>
        <w:t xml:space="preserve">Tale sistema viene costantemente implementato da AFOL, anche avvalendosi del </w:t>
      </w:r>
      <w:r w:rsidR="00430F1E">
        <w:rPr>
          <w:rFonts w:asciiTheme="minorHAnsi" w:eastAsia="Palatino Linotype" w:hAnsiTheme="minorHAnsi" w:cstheme="minorHAnsi"/>
          <w:sz w:val="24"/>
          <w:szCs w:val="24"/>
        </w:rPr>
        <w:t>S</w:t>
      </w:r>
      <w:r w:rsidRPr="00DC79A8">
        <w:rPr>
          <w:rFonts w:asciiTheme="minorHAnsi" w:eastAsia="Palatino Linotype" w:hAnsiTheme="minorHAnsi" w:cstheme="minorHAnsi"/>
          <w:sz w:val="24"/>
          <w:szCs w:val="24"/>
        </w:rPr>
        <w:t xml:space="preserve">istema </w:t>
      </w:r>
      <w:r w:rsidR="00430F1E">
        <w:rPr>
          <w:rFonts w:asciiTheme="minorHAnsi" w:eastAsia="Palatino Linotype" w:hAnsiTheme="minorHAnsi" w:cstheme="minorHAnsi"/>
          <w:sz w:val="24"/>
          <w:szCs w:val="24"/>
        </w:rPr>
        <w:t>di Gestione Q</w:t>
      </w:r>
      <w:r w:rsidRPr="00DC79A8">
        <w:rPr>
          <w:rFonts w:asciiTheme="minorHAnsi" w:eastAsia="Palatino Linotype" w:hAnsiTheme="minorHAnsi" w:cstheme="minorHAnsi"/>
          <w:sz w:val="24"/>
          <w:szCs w:val="24"/>
        </w:rPr>
        <w:t>ualità</w:t>
      </w:r>
      <w:r w:rsidR="00430F1E">
        <w:rPr>
          <w:rFonts w:asciiTheme="minorHAnsi" w:eastAsia="Palatino Linotype" w:hAnsiTheme="minorHAnsi" w:cstheme="minorHAnsi"/>
          <w:sz w:val="24"/>
          <w:szCs w:val="24"/>
        </w:rPr>
        <w:t xml:space="preserve"> all’interno del quale sono espressi gli indicatori</w:t>
      </w:r>
      <w:r w:rsidR="00BE745A">
        <w:rPr>
          <w:rFonts w:asciiTheme="minorHAnsi" w:eastAsia="Palatino Linotype" w:hAnsiTheme="minorHAnsi" w:cstheme="minorHAnsi"/>
          <w:sz w:val="24"/>
          <w:szCs w:val="24"/>
        </w:rPr>
        <w:t>.</w:t>
      </w:r>
      <w:r w:rsidRPr="00DC79A8">
        <w:rPr>
          <w:rFonts w:asciiTheme="minorHAnsi" w:eastAsia="Palatino Linotype" w:hAnsiTheme="minorHAnsi" w:cstheme="minorHAnsi"/>
          <w:sz w:val="24"/>
          <w:szCs w:val="24"/>
        </w:rPr>
        <w:t xml:space="preserve"> </w:t>
      </w:r>
    </w:p>
    <w:p w14:paraId="4B79180D" w14:textId="77777777" w:rsidR="001E52FB" w:rsidRPr="00DC79A8" w:rsidRDefault="001E52FB" w:rsidP="001E52FB">
      <w:pPr>
        <w:jc w:val="both"/>
        <w:rPr>
          <w:rFonts w:asciiTheme="minorHAnsi" w:eastAsia="Palatino Linotype" w:hAnsiTheme="minorHAnsi" w:cstheme="minorHAnsi"/>
          <w:b/>
          <w:position w:val="2"/>
          <w:sz w:val="24"/>
          <w:szCs w:val="24"/>
        </w:rPr>
      </w:pPr>
    </w:p>
    <w:p w14:paraId="7F9C7EF0" w14:textId="00EC483D" w:rsidR="001E52FB" w:rsidRPr="00DC79A8" w:rsidRDefault="001E52FB"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42" w:name="_Toc121325209"/>
      <w:bookmarkStart w:id="43" w:name="_Toc130303294"/>
      <w:bookmarkStart w:id="44" w:name="_Toc130554571"/>
      <w:r w:rsidRPr="00DC79A8">
        <w:rPr>
          <w:rFonts w:asciiTheme="minorHAnsi" w:eastAsia="Palatino Linotype" w:hAnsiTheme="minorHAnsi" w:cstheme="minorHAnsi"/>
          <w:b/>
          <w:position w:val="2"/>
          <w:sz w:val="24"/>
          <w:szCs w:val="24"/>
        </w:rPr>
        <w:t>Sicurezza e Igiene sul Lavoro</w:t>
      </w:r>
      <w:bookmarkEnd w:id="42"/>
      <w:bookmarkEnd w:id="43"/>
      <w:bookmarkEnd w:id="44"/>
    </w:p>
    <w:p w14:paraId="31BEC3AF" w14:textId="363C90D0"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AFOL si è dotata di un Documento di Valutazione dei Rischi ai sensi del D. Lgs</w:t>
      </w:r>
      <w:r w:rsidR="009054D9" w:rsidRPr="00DC79A8">
        <w:rPr>
          <w:rFonts w:asciiTheme="minorHAnsi" w:eastAsia="Palatino Linotype" w:hAnsiTheme="minorHAnsi" w:cstheme="minorHAnsi"/>
          <w:sz w:val="24"/>
          <w:szCs w:val="24"/>
        </w:rPr>
        <w:t>.</w:t>
      </w:r>
      <w:r w:rsidRPr="00DC79A8">
        <w:rPr>
          <w:rFonts w:asciiTheme="minorHAnsi" w:eastAsia="Palatino Linotype" w:hAnsiTheme="minorHAnsi" w:cstheme="minorHAnsi"/>
          <w:sz w:val="24"/>
          <w:szCs w:val="24"/>
        </w:rPr>
        <w:t xml:space="preserve"> 81/2008 volto a definire le linee guida per l’organizzazione della sicurezza, fattori di rischio e procedure di emergenza e di primo soccorso per i dipendenti. Ha individuato e formato le figure necessarie a rendere operativa la struttura definita nell’organigramma della sicurezza. </w:t>
      </w:r>
    </w:p>
    <w:p w14:paraId="7E65EC35"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Ha definito un piano formativo in materia di sicurezza per i dipendenti, gli studenti e gli utenti delle attività.</w:t>
      </w:r>
    </w:p>
    <w:p w14:paraId="2723B314"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Monitora lo stato delle sedi di AFOL per renderle funzionali e mantenerle conformi ai requisiti normativi in materia di sicurezza e di accreditamento regionale. </w:t>
      </w:r>
    </w:p>
    <w:p w14:paraId="1F99C9A1" w14:textId="7D5A4D3B" w:rsidR="001E52FB" w:rsidRDefault="001E52FB" w:rsidP="001E52FB">
      <w:pPr>
        <w:jc w:val="both"/>
        <w:rPr>
          <w:rFonts w:asciiTheme="minorHAnsi" w:eastAsia="Palatino Linotype" w:hAnsiTheme="minorHAnsi" w:cstheme="minorHAnsi"/>
          <w:sz w:val="24"/>
          <w:szCs w:val="24"/>
        </w:rPr>
      </w:pPr>
    </w:p>
    <w:p w14:paraId="0C51D6C9" w14:textId="77777777" w:rsidR="00444D08" w:rsidRPr="00DC79A8" w:rsidRDefault="00444D08" w:rsidP="001E52FB">
      <w:pPr>
        <w:jc w:val="both"/>
        <w:rPr>
          <w:rFonts w:asciiTheme="minorHAnsi" w:eastAsia="Palatino Linotype" w:hAnsiTheme="minorHAnsi" w:cstheme="minorHAnsi"/>
          <w:sz w:val="24"/>
          <w:szCs w:val="24"/>
        </w:rPr>
      </w:pPr>
    </w:p>
    <w:p w14:paraId="69D8E447" w14:textId="64D3CCBB"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45" w:name="_Toc121325210"/>
      <w:bookmarkStart w:id="46" w:name="_Toc130303295"/>
      <w:bookmarkStart w:id="47" w:name="_Toc130554572"/>
      <w:r w:rsidRPr="00DC79A8">
        <w:rPr>
          <w:rFonts w:asciiTheme="minorHAnsi" w:eastAsia="Palatino Linotype" w:hAnsiTheme="minorHAnsi" w:cstheme="minorHAnsi"/>
          <w:b/>
          <w:position w:val="2"/>
          <w:sz w:val="24"/>
          <w:szCs w:val="24"/>
        </w:rPr>
        <w:t xml:space="preserve">Protezione dei </w:t>
      </w:r>
      <w:r w:rsidR="002C0838">
        <w:rPr>
          <w:rFonts w:asciiTheme="minorHAnsi" w:eastAsia="Palatino Linotype" w:hAnsiTheme="minorHAnsi" w:cstheme="minorHAnsi"/>
          <w:b/>
          <w:position w:val="2"/>
          <w:sz w:val="24"/>
          <w:szCs w:val="24"/>
        </w:rPr>
        <w:t>d</w:t>
      </w:r>
      <w:r w:rsidRPr="00DC79A8">
        <w:rPr>
          <w:rFonts w:asciiTheme="minorHAnsi" w:eastAsia="Palatino Linotype" w:hAnsiTheme="minorHAnsi" w:cstheme="minorHAnsi"/>
          <w:b/>
          <w:position w:val="2"/>
          <w:sz w:val="24"/>
          <w:szCs w:val="24"/>
        </w:rPr>
        <w:t>ati personali e Privacy</w:t>
      </w:r>
      <w:bookmarkEnd w:id="45"/>
      <w:bookmarkEnd w:id="46"/>
      <w:bookmarkEnd w:id="47"/>
      <w:r w:rsidRPr="00DC79A8" w:rsidDel="00C513CC">
        <w:rPr>
          <w:rFonts w:asciiTheme="minorHAnsi" w:eastAsia="Palatino Linotype" w:hAnsiTheme="minorHAnsi" w:cstheme="minorHAnsi"/>
          <w:b/>
          <w:position w:val="2"/>
          <w:sz w:val="24"/>
          <w:szCs w:val="24"/>
        </w:rPr>
        <w:t xml:space="preserve"> </w:t>
      </w:r>
    </w:p>
    <w:p w14:paraId="40BA59E0" w14:textId="4948866F" w:rsidR="001E52FB"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AFOL nel rispetto di quanto previsto dal Regolamento UE 2016/679</w:t>
      </w:r>
      <w:r w:rsidRPr="00DC79A8" w:rsidDel="00C513CC">
        <w:rPr>
          <w:rFonts w:asciiTheme="minorHAnsi" w:eastAsia="Palatino Linotype" w:hAnsiTheme="minorHAnsi" w:cstheme="minorHAnsi"/>
          <w:sz w:val="24"/>
          <w:szCs w:val="24"/>
        </w:rPr>
        <w:t xml:space="preserve"> </w:t>
      </w:r>
      <w:r w:rsidRPr="00DC79A8">
        <w:rPr>
          <w:rFonts w:asciiTheme="minorHAnsi" w:eastAsia="Palatino Linotype" w:hAnsiTheme="minorHAnsi" w:cstheme="minorHAnsi"/>
          <w:sz w:val="24"/>
          <w:szCs w:val="24"/>
        </w:rPr>
        <w:t>ha provveduto alla individuazione del Responsabile della protezione dei dati personali (DPO), che supporta la struttura nel corretto adempi</w:t>
      </w:r>
      <w:r w:rsidR="002C0838">
        <w:rPr>
          <w:rFonts w:asciiTheme="minorHAnsi" w:eastAsia="Palatino Linotype" w:hAnsiTheme="minorHAnsi" w:cstheme="minorHAnsi"/>
          <w:sz w:val="24"/>
          <w:szCs w:val="24"/>
        </w:rPr>
        <w:t>men</w:t>
      </w:r>
      <w:r w:rsidRPr="00DC79A8">
        <w:rPr>
          <w:rFonts w:asciiTheme="minorHAnsi" w:eastAsia="Palatino Linotype" w:hAnsiTheme="minorHAnsi" w:cstheme="minorHAnsi"/>
          <w:sz w:val="24"/>
          <w:szCs w:val="24"/>
        </w:rPr>
        <w:t xml:space="preserve">to agli obblighi normativamente previsti e, attraverso un piano di audit interni, verifica il livello di applicazione in materia di privacy e lavora al miglioramento. </w:t>
      </w:r>
    </w:p>
    <w:p w14:paraId="7E5A3147" w14:textId="1B9AFE41" w:rsidR="00F26851" w:rsidRPr="00DC79A8" w:rsidRDefault="009743F8"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00F26851">
        <w:rPr>
          <w:rFonts w:asciiTheme="minorHAnsi" w:eastAsia="Palatino Linotype" w:hAnsiTheme="minorHAnsi" w:cstheme="minorHAnsi"/>
          <w:sz w:val="24"/>
          <w:szCs w:val="24"/>
        </w:rPr>
        <w:t xml:space="preserve">ha predisposto un piano formativo sulla privacy per tutto il personale dipendente. </w:t>
      </w:r>
    </w:p>
    <w:p w14:paraId="41CC4A0C" w14:textId="77777777" w:rsidR="00A02B48" w:rsidRPr="00DC79A8" w:rsidRDefault="00A02B48" w:rsidP="001E52FB">
      <w:pPr>
        <w:jc w:val="both"/>
        <w:rPr>
          <w:rFonts w:asciiTheme="minorHAnsi" w:eastAsia="Palatino Linotype" w:hAnsiTheme="minorHAnsi" w:cstheme="minorHAnsi"/>
          <w:sz w:val="24"/>
          <w:szCs w:val="24"/>
        </w:rPr>
      </w:pPr>
    </w:p>
    <w:p w14:paraId="2A82BF0B" w14:textId="65B0E0CC"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48" w:name="_Toc121325211"/>
      <w:bookmarkStart w:id="49" w:name="_Toc130303296"/>
      <w:bookmarkStart w:id="50" w:name="_Toc130554573"/>
      <w:r w:rsidRPr="00DC79A8">
        <w:rPr>
          <w:rFonts w:asciiTheme="minorHAnsi" w:eastAsia="Palatino Linotype" w:hAnsiTheme="minorHAnsi" w:cstheme="minorHAnsi"/>
          <w:b/>
          <w:position w:val="2"/>
          <w:sz w:val="24"/>
          <w:szCs w:val="24"/>
        </w:rPr>
        <w:t>Sistema di qualità</w:t>
      </w:r>
      <w:bookmarkEnd w:id="48"/>
      <w:bookmarkEnd w:id="49"/>
      <w:bookmarkEnd w:id="50"/>
    </w:p>
    <w:p w14:paraId="74E7DA11" w14:textId="7438682A"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AFOL </w:t>
      </w:r>
      <w:r w:rsidR="002C0838">
        <w:rPr>
          <w:rFonts w:asciiTheme="minorHAnsi" w:eastAsia="Palatino Linotype" w:hAnsiTheme="minorHAnsi" w:cstheme="minorHAnsi"/>
          <w:sz w:val="24"/>
          <w:szCs w:val="24"/>
        </w:rPr>
        <w:t xml:space="preserve">ha adottato </w:t>
      </w:r>
      <w:r w:rsidRPr="00DC79A8">
        <w:rPr>
          <w:rFonts w:asciiTheme="minorHAnsi" w:eastAsia="Palatino Linotype" w:hAnsiTheme="minorHAnsi" w:cstheme="minorHAnsi"/>
          <w:sz w:val="24"/>
          <w:szCs w:val="24"/>
        </w:rPr>
        <w:t>un Sistema di Gestione Qualità certificato ISO 9001:2015 al fine di garantire</w:t>
      </w:r>
      <w:r w:rsidR="007E63BA" w:rsidRPr="00DC79A8">
        <w:rPr>
          <w:rFonts w:asciiTheme="minorHAnsi" w:eastAsia="Palatino Linotype" w:hAnsiTheme="minorHAnsi" w:cstheme="minorHAnsi"/>
          <w:sz w:val="24"/>
          <w:szCs w:val="24"/>
        </w:rPr>
        <w:t xml:space="preserve"> standard di erogazione del servizio qualitativamente elevati</w:t>
      </w:r>
      <w:r w:rsidR="00F62E59" w:rsidRPr="00DC79A8">
        <w:rPr>
          <w:rFonts w:asciiTheme="minorHAnsi" w:eastAsia="Palatino Linotype" w:hAnsiTheme="minorHAnsi" w:cstheme="minorHAnsi"/>
          <w:sz w:val="24"/>
          <w:szCs w:val="24"/>
        </w:rPr>
        <w:t>.</w:t>
      </w:r>
      <w:r w:rsidR="002C0838">
        <w:rPr>
          <w:rFonts w:asciiTheme="minorHAnsi" w:eastAsia="Palatino Linotype" w:hAnsiTheme="minorHAnsi" w:cstheme="minorHAnsi"/>
          <w:sz w:val="24"/>
          <w:szCs w:val="24"/>
        </w:rPr>
        <w:t xml:space="preserve"> </w:t>
      </w:r>
      <w:r w:rsidR="00430F1E">
        <w:rPr>
          <w:rFonts w:asciiTheme="minorHAnsi" w:eastAsia="Palatino Linotype" w:hAnsiTheme="minorHAnsi" w:cstheme="minorHAnsi"/>
          <w:sz w:val="24"/>
          <w:szCs w:val="24"/>
        </w:rPr>
        <w:t>H</w:t>
      </w:r>
      <w:r w:rsidR="002C0838">
        <w:rPr>
          <w:rFonts w:asciiTheme="minorHAnsi" w:eastAsia="Palatino Linotype" w:hAnsiTheme="minorHAnsi" w:cstheme="minorHAnsi"/>
          <w:sz w:val="24"/>
          <w:szCs w:val="24"/>
        </w:rPr>
        <w:t>a adottato un’analisi dei rischi ed</w:t>
      </w:r>
      <w:r w:rsidR="005C0433">
        <w:rPr>
          <w:rFonts w:asciiTheme="minorHAnsi" w:eastAsia="Palatino Linotype" w:hAnsiTheme="minorHAnsi" w:cstheme="minorHAnsi"/>
          <w:sz w:val="24"/>
          <w:szCs w:val="24"/>
        </w:rPr>
        <w:t xml:space="preserve"> un </w:t>
      </w:r>
      <w:r w:rsidR="002C0838">
        <w:rPr>
          <w:rFonts w:asciiTheme="minorHAnsi" w:eastAsia="Palatino Linotype" w:hAnsiTheme="minorHAnsi" w:cstheme="minorHAnsi"/>
          <w:sz w:val="24"/>
          <w:szCs w:val="24"/>
        </w:rPr>
        <w:t xml:space="preserve">sistema di controllo integrati tra Sistema Qualità, </w:t>
      </w:r>
      <w:proofErr w:type="spellStart"/>
      <w:r w:rsidR="002C0838">
        <w:rPr>
          <w:rFonts w:asciiTheme="minorHAnsi" w:eastAsia="Palatino Linotype" w:hAnsiTheme="minorHAnsi" w:cstheme="minorHAnsi"/>
          <w:sz w:val="24"/>
          <w:szCs w:val="24"/>
        </w:rPr>
        <w:t>D.Lgs</w:t>
      </w:r>
      <w:proofErr w:type="spellEnd"/>
      <w:r w:rsidR="002C0838">
        <w:rPr>
          <w:rFonts w:asciiTheme="minorHAnsi" w:eastAsia="Palatino Linotype" w:hAnsiTheme="minorHAnsi" w:cstheme="minorHAnsi"/>
          <w:sz w:val="24"/>
          <w:szCs w:val="24"/>
        </w:rPr>
        <w:t xml:space="preserve"> 231/01 e L.190/2012 al fine di effic</w:t>
      </w:r>
      <w:r w:rsidR="009743F8">
        <w:rPr>
          <w:rFonts w:asciiTheme="minorHAnsi" w:eastAsia="Palatino Linotype" w:hAnsiTheme="minorHAnsi" w:cstheme="minorHAnsi"/>
          <w:sz w:val="24"/>
          <w:szCs w:val="24"/>
        </w:rPr>
        <w:t>i</w:t>
      </w:r>
      <w:r w:rsidR="002C0838">
        <w:rPr>
          <w:rFonts w:asciiTheme="minorHAnsi" w:eastAsia="Palatino Linotype" w:hAnsiTheme="minorHAnsi" w:cstheme="minorHAnsi"/>
          <w:sz w:val="24"/>
          <w:szCs w:val="24"/>
        </w:rPr>
        <w:t xml:space="preserve">entare le risorse e non duplicare i controlli. </w:t>
      </w:r>
    </w:p>
    <w:p w14:paraId="4D71E571" w14:textId="77777777" w:rsidR="00A02B48" w:rsidRPr="00DC79A8" w:rsidRDefault="00A02B48" w:rsidP="001E52FB">
      <w:pPr>
        <w:jc w:val="both"/>
        <w:rPr>
          <w:rFonts w:asciiTheme="minorHAnsi" w:eastAsia="Palatino Linotype" w:hAnsiTheme="minorHAnsi" w:cstheme="minorHAnsi"/>
          <w:sz w:val="24"/>
          <w:szCs w:val="24"/>
        </w:rPr>
      </w:pPr>
    </w:p>
    <w:p w14:paraId="57D93FC3" w14:textId="134DD32E" w:rsidR="001E52FB" w:rsidRPr="00DC79A8" w:rsidRDefault="001E52FB" w:rsidP="00DB0F89">
      <w:pPr>
        <w:pStyle w:val="Paragrafoelenco"/>
        <w:numPr>
          <w:ilvl w:val="2"/>
          <w:numId w:val="32"/>
        </w:numPr>
        <w:ind w:left="709" w:hanging="709"/>
        <w:jc w:val="both"/>
        <w:outlineLvl w:val="2"/>
        <w:rPr>
          <w:rFonts w:asciiTheme="minorHAnsi" w:eastAsia="Palatino Linotype" w:hAnsiTheme="minorHAnsi" w:cstheme="minorHAnsi"/>
          <w:b/>
          <w:position w:val="2"/>
          <w:sz w:val="24"/>
          <w:szCs w:val="24"/>
        </w:rPr>
      </w:pPr>
      <w:bookmarkStart w:id="51" w:name="_Toc121325212"/>
      <w:bookmarkStart w:id="52" w:name="_Toc130303297"/>
      <w:bookmarkStart w:id="53" w:name="_Toc130554574"/>
      <w:r w:rsidRPr="00DC79A8">
        <w:rPr>
          <w:rFonts w:asciiTheme="minorHAnsi" w:eastAsia="Palatino Linotype" w:hAnsiTheme="minorHAnsi" w:cstheme="minorHAnsi"/>
          <w:b/>
          <w:position w:val="2"/>
          <w:sz w:val="24"/>
          <w:szCs w:val="24"/>
        </w:rPr>
        <w:t>Trasparenza e prevenzione della corruzione</w:t>
      </w:r>
      <w:bookmarkEnd w:id="51"/>
      <w:bookmarkEnd w:id="52"/>
      <w:bookmarkEnd w:id="53"/>
    </w:p>
    <w:p w14:paraId="44701200" w14:textId="09A810B3"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In conformità alla normativa di riferimento, AFOL ha provveduto alla nomina di un Responsabile della prevenzione della corruzione e della trasparenza (RPCT)</w:t>
      </w:r>
      <w:r w:rsidR="00713523">
        <w:rPr>
          <w:rFonts w:asciiTheme="minorHAnsi" w:eastAsia="Palatino Linotype" w:hAnsiTheme="minorHAnsi" w:cstheme="minorHAnsi"/>
          <w:sz w:val="24"/>
          <w:szCs w:val="24"/>
        </w:rPr>
        <w:t xml:space="preserve">, che possiede i requisiti </w:t>
      </w:r>
      <w:r w:rsidR="00F8219D">
        <w:rPr>
          <w:rFonts w:asciiTheme="minorHAnsi" w:eastAsia="Palatino Linotype" w:hAnsiTheme="minorHAnsi" w:cstheme="minorHAnsi"/>
          <w:sz w:val="24"/>
          <w:szCs w:val="24"/>
        </w:rPr>
        <w:t xml:space="preserve">normativamente </w:t>
      </w:r>
      <w:r w:rsidR="00713523">
        <w:rPr>
          <w:rFonts w:asciiTheme="minorHAnsi" w:eastAsia="Palatino Linotype" w:hAnsiTheme="minorHAnsi" w:cstheme="minorHAnsi"/>
          <w:sz w:val="24"/>
          <w:szCs w:val="24"/>
        </w:rPr>
        <w:t xml:space="preserve">previsti </w:t>
      </w:r>
    </w:p>
    <w:p w14:paraId="67CBA094" w14:textId="16F7610D" w:rsidR="000559AB" w:rsidRDefault="00713523"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Annualmente il Consiglio di Amministrazione di </w:t>
      </w:r>
      <w:r w:rsidR="009743F8">
        <w:rPr>
          <w:rFonts w:asciiTheme="minorHAnsi" w:eastAsia="Palatino Linotype" w:hAnsiTheme="minorHAnsi" w:cstheme="minorHAnsi"/>
          <w:sz w:val="24"/>
          <w:szCs w:val="24"/>
        </w:rPr>
        <w:t xml:space="preserve">AFOL </w:t>
      </w:r>
      <w:r>
        <w:rPr>
          <w:rFonts w:asciiTheme="minorHAnsi" w:eastAsia="Palatino Linotype" w:hAnsiTheme="minorHAnsi" w:cstheme="minorHAnsi"/>
          <w:sz w:val="24"/>
          <w:szCs w:val="24"/>
        </w:rPr>
        <w:t>definisce gli obiettiv</w:t>
      </w:r>
      <w:r w:rsidR="00172262">
        <w:rPr>
          <w:rFonts w:asciiTheme="minorHAnsi" w:eastAsia="Palatino Linotype" w:hAnsiTheme="minorHAnsi" w:cstheme="minorHAnsi"/>
          <w:sz w:val="24"/>
          <w:szCs w:val="24"/>
        </w:rPr>
        <w:t xml:space="preserve">i strategici </w:t>
      </w:r>
      <w:r>
        <w:rPr>
          <w:rFonts w:asciiTheme="minorHAnsi" w:eastAsia="Palatino Linotype" w:hAnsiTheme="minorHAnsi" w:cstheme="minorHAnsi"/>
          <w:sz w:val="24"/>
          <w:szCs w:val="24"/>
        </w:rPr>
        <w:t>in materia di Anticorruzione</w:t>
      </w:r>
      <w:r w:rsidR="00172262">
        <w:rPr>
          <w:rFonts w:asciiTheme="minorHAnsi" w:eastAsia="Palatino Linotype" w:hAnsiTheme="minorHAnsi" w:cstheme="minorHAnsi"/>
          <w:sz w:val="24"/>
          <w:szCs w:val="24"/>
        </w:rPr>
        <w:t xml:space="preserve">, diffusi all’interno dell’organizzazione e ripresi nella sezione anticorruzione del Modello. </w:t>
      </w:r>
    </w:p>
    <w:p w14:paraId="2B52E5AC" w14:textId="44C63D4F" w:rsidR="00444D08" w:rsidRDefault="00444D08"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Obiettivi a carico dell’intera struttura sono previsti all’interno del Piano delle performance, concepito in una logica integrata, performance, anticorruzione.</w:t>
      </w:r>
    </w:p>
    <w:p w14:paraId="14477EC3" w14:textId="77777777" w:rsidR="00444D08" w:rsidRDefault="00444D08" w:rsidP="001E52FB">
      <w:pPr>
        <w:jc w:val="both"/>
        <w:rPr>
          <w:rFonts w:asciiTheme="minorHAnsi" w:eastAsia="Palatino Linotype" w:hAnsiTheme="minorHAnsi" w:cstheme="minorHAnsi"/>
          <w:sz w:val="24"/>
          <w:szCs w:val="24"/>
        </w:rPr>
      </w:pPr>
    </w:p>
    <w:p w14:paraId="296564A5" w14:textId="0CCA5F23" w:rsidR="001E52FB" w:rsidRPr="00DC79A8" w:rsidRDefault="001E52FB" w:rsidP="00DB0F89">
      <w:pPr>
        <w:pStyle w:val="Paragrafoelenco"/>
        <w:numPr>
          <w:ilvl w:val="1"/>
          <w:numId w:val="32"/>
        </w:numPr>
        <w:ind w:left="567" w:hanging="567"/>
        <w:jc w:val="both"/>
        <w:outlineLvl w:val="1"/>
        <w:rPr>
          <w:rFonts w:asciiTheme="minorHAnsi" w:eastAsia="Palatino Linotype" w:hAnsiTheme="minorHAnsi" w:cstheme="minorHAnsi"/>
          <w:b/>
          <w:position w:val="2"/>
          <w:sz w:val="24"/>
          <w:szCs w:val="24"/>
        </w:rPr>
      </w:pPr>
      <w:bookmarkStart w:id="54" w:name="_Toc26950264"/>
      <w:bookmarkStart w:id="55" w:name="_Toc121325213"/>
      <w:bookmarkStart w:id="56" w:name="_Toc130303298"/>
      <w:bookmarkStart w:id="57" w:name="_Toc130554575"/>
      <w:r w:rsidRPr="00DC79A8">
        <w:rPr>
          <w:rFonts w:asciiTheme="minorHAnsi" w:eastAsia="Palatino Linotype" w:hAnsiTheme="minorHAnsi" w:cstheme="minorHAnsi"/>
          <w:b/>
          <w:position w:val="2"/>
          <w:sz w:val="24"/>
          <w:szCs w:val="24"/>
        </w:rPr>
        <w:t>L’assetto istituzionale</w:t>
      </w:r>
      <w:bookmarkEnd w:id="54"/>
      <w:bookmarkEnd w:id="55"/>
      <w:bookmarkEnd w:id="56"/>
      <w:bookmarkEnd w:id="57"/>
      <w:r w:rsidRPr="00DC79A8">
        <w:rPr>
          <w:rFonts w:asciiTheme="minorHAnsi" w:eastAsia="Palatino Linotype" w:hAnsiTheme="minorHAnsi" w:cstheme="minorHAnsi"/>
          <w:b/>
          <w:position w:val="2"/>
          <w:sz w:val="24"/>
          <w:szCs w:val="24"/>
        </w:rPr>
        <w:t xml:space="preserve"> </w:t>
      </w:r>
    </w:p>
    <w:p w14:paraId="31D2E53C"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Ai sensi dello statuto sociale sono organi di AFOL:</w:t>
      </w:r>
    </w:p>
    <w:p w14:paraId="02B0F9BB"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l’Assemblea Consortile</w:t>
      </w:r>
    </w:p>
    <w:p w14:paraId="5A69209F"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Consiglio di Amministrazione</w:t>
      </w:r>
    </w:p>
    <w:p w14:paraId="0E155B9E"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Presidente del Consiglio di Amministrazione</w:t>
      </w:r>
    </w:p>
    <w:p w14:paraId="64687D6F"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Direttore</w:t>
      </w:r>
    </w:p>
    <w:p w14:paraId="17A0FEA4"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Comitato Territoriale</w:t>
      </w:r>
    </w:p>
    <w:p w14:paraId="1655A1F6" w14:textId="77777777" w:rsidR="001E52FB" w:rsidRPr="00DC79A8" w:rsidRDefault="001E52FB" w:rsidP="00DB0F89">
      <w:pPr>
        <w:pStyle w:val="Paragrafoelenco"/>
        <w:numPr>
          <w:ilvl w:val="0"/>
          <w:numId w:val="42"/>
        </w:num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Collegio dei Revisori dei Conti</w:t>
      </w:r>
    </w:p>
    <w:p w14:paraId="6E331FAC"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b/>
          <w:bCs/>
          <w:sz w:val="24"/>
          <w:szCs w:val="24"/>
        </w:rPr>
        <w:t>L’Assemblea Consortile</w:t>
      </w:r>
      <w:r w:rsidRPr="00DC79A8">
        <w:rPr>
          <w:rFonts w:asciiTheme="minorHAnsi" w:eastAsia="Palatino Linotype" w:hAnsiTheme="minorHAnsi" w:cstheme="minorHAnsi"/>
          <w:sz w:val="24"/>
          <w:szCs w:val="24"/>
        </w:rPr>
        <w:t xml:space="preserve"> è composta dai rappresentanti degli enti consorziati, nella persona del Sindaco, del Presidente della Provincia o di un loro delegato, ciascuno con responsabilità pari alla quota di partecipazione fissata nella convenzione. L’Assemblea Consortile è un organo permanente, non soggetto a rinnovi per scadenze temporali, ma sottoposto a variazioni nella compagine soltanto quando si verifichi un cambiamento nella titolarità delle cariche. </w:t>
      </w:r>
    </w:p>
    <w:p w14:paraId="3A530A5D"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L’Assemblea si riunisce almeno due volte l’anno in due sessioni ordinarie, rispettivamente per approvare il Bilancio di previsione e il Conto Consuntivo.    </w:t>
      </w:r>
    </w:p>
    <w:p w14:paraId="1EC15573" w14:textId="5C1AD1E4" w:rsidR="001E52FB" w:rsidRPr="00783E42"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b/>
          <w:sz w:val="24"/>
          <w:szCs w:val="24"/>
        </w:rPr>
        <w:t>Il Consiglio di Amministrazione</w:t>
      </w:r>
      <w:r w:rsidRPr="00DC79A8">
        <w:rPr>
          <w:rFonts w:asciiTheme="minorHAnsi" w:eastAsia="Palatino Linotype" w:hAnsiTheme="minorHAnsi" w:cstheme="minorHAnsi"/>
          <w:sz w:val="24"/>
          <w:szCs w:val="24"/>
        </w:rPr>
        <w:t xml:space="preserve"> è l’organo esecutivo del</w:t>
      </w:r>
      <w:r w:rsidR="000B12C3">
        <w:rPr>
          <w:rFonts w:asciiTheme="minorHAnsi" w:eastAsia="Palatino Linotype" w:hAnsiTheme="minorHAnsi" w:cstheme="minorHAnsi"/>
          <w:sz w:val="24"/>
          <w:szCs w:val="24"/>
        </w:rPr>
        <w:t>l’</w:t>
      </w:r>
      <w:r w:rsidRPr="00DC79A8">
        <w:rPr>
          <w:rFonts w:asciiTheme="minorHAnsi" w:eastAsia="Palatino Linotype" w:hAnsiTheme="minorHAnsi" w:cstheme="minorHAnsi"/>
          <w:sz w:val="24"/>
          <w:szCs w:val="24"/>
        </w:rPr>
        <w:t>’ente che cura, in attuazione degli indirizzi espressi dall’Assemblea, tutti gli atti di amministrazione che non siano attribuiti dalla legge o dallo Statuto ad altri organi. In particolare</w:t>
      </w:r>
      <w:r w:rsidRPr="00783E42">
        <w:rPr>
          <w:rFonts w:asciiTheme="minorHAnsi" w:eastAsia="Palatino Linotype" w:hAnsiTheme="minorHAnsi" w:cstheme="minorHAnsi"/>
          <w:sz w:val="24"/>
          <w:szCs w:val="24"/>
        </w:rPr>
        <w:t xml:space="preserve">: </w:t>
      </w:r>
    </w:p>
    <w:p w14:paraId="79F7D113" w14:textId="479F3B23"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nomina il direttore e, se ritenuto opportuno, il vicedirettore</w:t>
      </w:r>
      <w:r w:rsidR="00040F0E">
        <w:rPr>
          <w:rFonts w:asciiTheme="minorHAnsi" w:eastAsia="Palatino Linotype" w:hAnsiTheme="minorHAnsi" w:cstheme="minorHAnsi"/>
          <w:sz w:val="24"/>
          <w:szCs w:val="24"/>
        </w:rPr>
        <w:t>;</w:t>
      </w:r>
      <w:r w:rsidRPr="00A219FB">
        <w:rPr>
          <w:rFonts w:asciiTheme="minorHAnsi" w:eastAsia="Palatino Linotype" w:hAnsiTheme="minorHAnsi" w:cstheme="minorHAnsi"/>
          <w:sz w:val="24"/>
          <w:szCs w:val="24"/>
        </w:rPr>
        <w:t xml:space="preserve"> </w:t>
      </w:r>
    </w:p>
    <w:p w14:paraId="331CBDDD"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definisce con il direttore gli obiettivi della gestione, nel rispetto degli indirizzi strategici fissati dall’assemblea; </w:t>
      </w:r>
    </w:p>
    <w:p w14:paraId="70AC99C7"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predispone le proposte di deliberazione di competenza dell’assemblea consortile; </w:t>
      </w:r>
    </w:p>
    <w:p w14:paraId="289466F9"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propone il bilancio di previsione annuale e pluriennale e il piano programma all’assemblea consortile; </w:t>
      </w:r>
    </w:p>
    <w:p w14:paraId="603F25B6"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lastRenderedPageBreak/>
        <w:t xml:space="preserve">propone il bilancio di esercizio e il conto consuntivo all’assemblea consortile; </w:t>
      </w:r>
    </w:p>
    <w:p w14:paraId="7196AD5A"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vigila sull’andamento gestionale dell’ente e sull’operato del direttore; </w:t>
      </w:r>
    </w:p>
    <w:p w14:paraId="3C8547A9"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approva il regolamento di organizzazione e il proprio regolamento di funzionamento; </w:t>
      </w:r>
    </w:p>
    <w:p w14:paraId="601B02DF"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approva il regolamento di contabilità; </w:t>
      </w:r>
    </w:p>
    <w:p w14:paraId="074A151C"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provvede all’accettazione di lasciti e donazioni; </w:t>
      </w:r>
    </w:p>
    <w:p w14:paraId="40187C75" w14:textId="77777777" w:rsidR="001E52FB" w:rsidRPr="00A219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delibera la costituzione in giudizio nelle liti attive o passive;</w:t>
      </w:r>
    </w:p>
    <w:p w14:paraId="066B7192" w14:textId="42AC7652" w:rsidR="001E52FB" w:rsidRDefault="001E52FB" w:rsidP="00DB0F89">
      <w:pPr>
        <w:pStyle w:val="Paragrafoelenco"/>
        <w:numPr>
          <w:ilvl w:val="0"/>
          <w:numId w:val="43"/>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nomina il segretario dell’azienda consortile di cui all’art. 26 e ne determina il compenso.</w:t>
      </w:r>
    </w:p>
    <w:p w14:paraId="6D440200" w14:textId="72ED94E6" w:rsidR="00040F0E" w:rsidRDefault="00F8219D" w:rsidP="00DB0F89">
      <w:pPr>
        <w:pStyle w:val="Paragrafoelenco"/>
        <w:numPr>
          <w:ilvl w:val="0"/>
          <w:numId w:val="43"/>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w:t>
      </w:r>
      <w:r w:rsidR="00040F0E">
        <w:rPr>
          <w:rFonts w:asciiTheme="minorHAnsi" w:eastAsia="Palatino Linotype" w:hAnsiTheme="minorHAnsi" w:cstheme="minorHAnsi"/>
          <w:sz w:val="24"/>
          <w:szCs w:val="24"/>
        </w:rPr>
        <w:t xml:space="preserve">dotta il Modello integrato e tutte le sue revisioni, segnalando le necessità di integrazione, qualora ne ravvisi; </w:t>
      </w:r>
    </w:p>
    <w:p w14:paraId="6881EC52" w14:textId="2BA9866A" w:rsidR="00040F0E" w:rsidRDefault="00F8219D" w:rsidP="00DB0F89">
      <w:pPr>
        <w:pStyle w:val="Paragrafoelenco"/>
        <w:numPr>
          <w:ilvl w:val="0"/>
          <w:numId w:val="43"/>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è </w:t>
      </w:r>
      <w:r w:rsidR="00040F0E">
        <w:rPr>
          <w:rFonts w:asciiTheme="minorHAnsi" w:eastAsia="Palatino Linotype" w:hAnsiTheme="minorHAnsi" w:cstheme="minorHAnsi"/>
          <w:sz w:val="24"/>
          <w:szCs w:val="24"/>
        </w:rPr>
        <w:t xml:space="preserve">destinatario delle segnalazioni, ai sensi del whistleblowing, che riguardino i membri dell’ODV o il RPCT; </w:t>
      </w:r>
    </w:p>
    <w:p w14:paraId="3240D7AD" w14:textId="77777777" w:rsidR="00430F1E" w:rsidRDefault="00F8219D" w:rsidP="00430F1E">
      <w:pPr>
        <w:pStyle w:val="Paragrafoelenco"/>
        <w:numPr>
          <w:ilvl w:val="0"/>
          <w:numId w:val="43"/>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w:t>
      </w:r>
      <w:r w:rsidR="00040F0E" w:rsidRPr="00040F0E">
        <w:rPr>
          <w:rFonts w:asciiTheme="minorHAnsi" w:eastAsia="Palatino Linotype" w:hAnsiTheme="minorHAnsi" w:cstheme="minorHAnsi"/>
          <w:sz w:val="24"/>
          <w:szCs w:val="24"/>
        </w:rPr>
        <w:t>omina il RPCT, definisce gli obiettivi annuali anticorruzione e monitora l</w:t>
      </w:r>
      <w:r w:rsidR="00040F0E">
        <w:rPr>
          <w:rFonts w:asciiTheme="minorHAnsi" w:eastAsia="Palatino Linotype" w:hAnsiTheme="minorHAnsi" w:cstheme="minorHAnsi"/>
          <w:sz w:val="24"/>
          <w:szCs w:val="24"/>
        </w:rPr>
        <w:t>’applicazione delle misure anticorruzione, attraverso l’attività di reporting del RPCT</w:t>
      </w:r>
      <w:r w:rsidR="00430F1E">
        <w:rPr>
          <w:rFonts w:asciiTheme="minorHAnsi" w:eastAsia="Palatino Linotype" w:hAnsiTheme="minorHAnsi" w:cstheme="minorHAnsi"/>
          <w:sz w:val="24"/>
          <w:szCs w:val="24"/>
        </w:rPr>
        <w:t>.</w:t>
      </w:r>
    </w:p>
    <w:p w14:paraId="4220F144" w14:textId="50149842" w:rsidR="001E52FB" w:rsidRPr="00430F1E" w:rsidRDefault="001E52FB" w:rsidP="00430F1E">
      <w:pPr>
        <w:jc w:val="both"/>
        <w:rPr>
          <w:rFonts w:asciiTheme="minorHAnsi" w:eastAsia="Palatino Linotype" w:hAnsiTheme="minorHAnsi" w:cstheme="minorHAnsi"/>
          <w:sz w:val="24"/>
          <w:szCs w:val="24"/>
        </w:rPr>
      </w:pPr>
      <w:r w:rsidRPr="00430F1E">
        <w:rPr>
          <w:rFonts w:asciiTheme="minorHAnsi" w:eastAsia="Palatino Linotype" w:hAnsiTheme="minorHAnsi" w:cstheme="minorHAnsi"/>
          <w:sz w:val="24"/>
          <w:szCs w:val="24"/>
        </w:rPr>
        <w:t xml:space="preserve">Il Consiglio d’Amministrazione è composto da un numero massimo di 5 (cinque) membri, nel rispetto in ogni caso delle previsioni di legge in materia, individuati con le modalità previste dalla convenzione. In ogni caso due consiglieri di amministrazione, tra cui il </w:t>
      </w:r>
      <w:r w:rsidR="008C29BD">
        <w:rPr>
          <w:rFonts w:asciiTheme="minorHAnsi" w:eastAsia="Palatino Linotype" w:hAnsiTheme="minorHAnsi" w:cstheme="minorHAnsi"/>
          <w:sz w:val="24"/>
          <w:szCs w:val="24"/>
        </w:rPr>
        <w:t>P</w:t>
      </w:r>
      <w:r w:rsidRPr="00430F1E">
        <w:rPr>
          <w:rFonts w:asciiTheme="minorHAnsi" w:eastAsia="Palatino Linotype" w:hAnsiTheme="minorHAnsi" w:cstheme="minorHAnsi"/>
          <w:sz w:val="24"/>
          <w:szCs w:val="24"/>
        </w:rPr>
        <w:t xml:space="preserve">residente del </w:t>
      </w:r>
      <w:r w:rsidR="008C29BD">
        <w:rPr>
          <w:rFonts w:asciiTheme="minorHAnsi" w:eastAsia="Palatino Linotype" w:hAnsiTheme="minorHAnsi" w:cstheme="minorHAnsi"/>
          <w:sz w:val="24"/>
          <w:szCs w:val="24"/>
        </w:rPr>
        <w:t>C</w:t>
      </w:r>
      <w:r w:rsidRPr="00430F1E">
        <w:rPr>
          <w:rFonts w:asciiTheme="minorHAnsi" w:eastAsia="Palatino Linotype" w:hAnsiTheme="minorHAnsi" w:cstheme="minorHAnsi"/>
          <w:sz w:val="24"/>
          <w:szCs w:val="24"/>
        </w:rPr>
        <w:t xml:space="preserve">onsiglio di </w:t>
      </w:r>
      <w:r w:rsidR="008C29BD">
        <w:rPr>
          <w:rFonts w:asciiTheme="minorHAnsi" w:eastAsia="Palatino Linotype" w:hAnsiTheme="minorHAnsi" w:cstheme="minorHAnsi"/>
          <w:sz w:val="24"/>
          <w:szCs w:val="24"/>
        </w:rPr>
        <w:t>A</w:t>
      </w:r>
      <w:r w:rsidRPr="00430F1E">
        <w:rPr>
          <w:rFonts w:asciiTheme="minorHAnsi" w:eastAsia="Palatino Linotype" w:hAnsiTheme="minorHAnsi" w:cstheme="minorHAnsi"/>
          <w:sz w:val="24"/>
          <w:szCs w:val="24"/>
        </w:rPr>
        <w:t>mministrazione, sono nominati su indicazione del Sindaco Metropolitano di Milano.</w:t>
      </w:r>
    </w:p>
    <w:p w14:paraId="04D49C0B" w14:textId="64A7F5F6"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 componenti del Consiglio di Amministrazione sono eletti sulla base delle designazioni pervenute da parte degli enti consorziati, e nominati dall’Assemblea Consortile. L’Assemblea Consortile, dopo la nomina del consiglio di amministrazione, nomina il </w:t>
      </w:r>
      <w:r w:rsidR="008C29BD">
        <w:rPr>
          <w:rFonts w:asciiTheme="minorHAnsi" w:eastAsia="Palatino Linotype" w:hAnsiTheme="minorHAnsi" w:cstheme="minorHAnsi"/>
          <w:sz w:val="24"/>
          <w:szCs w:val="24"/>
        </w:rPr>
        <w:t>P</w:t>
      </w:r>
      <w:r w:rsidRPr="00783E42">
        <w:rPr>
          <w:rFonts w:asciiTheme="minorHAnsi" w:eastAsia="Palatino Linotype" w:hAnsiTheme="minorHAnsi" w:cstheme="minorHAnsi"/>
          <w:sz w:val="24"/>
          <w:szCs w:val="24"/>
        </w:rPr>
        <w:t xml:space="preserve">residente e il </w:t>
      </w:r>
      <w:r w:rsidR="008C29BD">
        <w:rPr>
          <w:rFonts w:asciiTheme="minorHAnsi" w:eastAsia="Palatino Linotype" w:hAnsiTheme="minorHAnsi" w:cstheme="minorHAnsi"/>
          <w:sz w:val="24"/>
          <w:szCs w:val="24"/>
        </w:rPr>
        <w:t>V</w:t>
      </w:r>
      <w:r w:rsidRPr="00783E42">
        <w:rPr>
          <w:rFonts w:asciiTheme="minorHAnsi" w:eastAsia="Palatino Linotype" w:hAnsiTheme="minorHAnsi" w:cstheme="minorHAnsi"/>
          <w:sz w:val="24"/>
          <w:szCs w:val="24"/>
        </w:rPr>
        <w:t xml:space="preserve">icepresidente. </w:t>
      </w:r>
    </w:p>
    <w:p w14:paraId="6B72F968" w14:textId="42B54733"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 componenti del </w:t>
      </w:r>
      <w:r w:rsidR="008C29BD">
        <w:rPr>
          <w:rFonts w:asciiTheme="minorHAnsi" w:eastAsia="Palatino Linotype" w:hAnsiTheme="minorHAnsi" w:cstheme="minorHAnsi"/>
          <w:sz w:val="24"/>
          <w:szCs w:val="24"/>
        </w:rPr>
        <w:t>C</w:t>
      </w:r>
      <w:r w:rsidRPr="00783E42">
        <w:rPr>
          <w:rFonts w:asciiTheme="minorHAnsi" w:eastAsia="Palatino Linotype" w:hAnsiTheme="minorHAnsi" w:cstheme="minorHAnsi"/>
          <w:sz w:val="24"/>
          <w:szCs w:val="24"/>
        </w:rPr>
        <w:t xml:space="preserve">onsiglio di </w:t>
      </w:r>
      <w:r w:rsidR="008C29BD">
        <w:rPr>
          <w:rFonts w:asciiTheme="minorHAnsi" w:eastAsia="Palatino Linotype" w:hAnsiTheme="minorHAnsi" w:cstheme="minorHAnsi"/>
          <w:sz w:val="24"/>
          <w:szCs w:val="24"/>
        </w:rPr>
        <w:t>A</w:t>
      </w:r>
      <w:r w:rsidRPr="00783E42">
        <w:rPr>
          <w:rFonts w:asciiTheme="minorHAnsi" w:eastAsia="Palatino Linotype" w:hAnsiTheme="minorHAnsi" w:cstheme="minorHAnsi"/>
          <w:sz w:val="24"/>
          <w:szCs w:val="24"/>
        </w:rPr>
        <w:t>mministrazione durano in carica tre esercizi e possono essere rinominati per un solo ulteriore mandato.</w:t>
      </w:r>
    </w:p>
    <w:p w14:paraId="531FA910" w14:textId="1ADB6F7C" w:rsidR="00B300B8" w:rsidRPr="00DC79A8" w:rsidRDefault="001E52FB" w:rsidP="00B300B8">
      <w:pPr>
        <w:jc w:val="both"/>
        <w:rPr>
          <w:rFonts w:asciiTheme="minorHAnsi" w:eastAsia="Palatino Linotype" w:hAnsiTheme="minorHAnsi" w:cstheme="minorHAnsi"/>
          <w:sz w:val="24"/>
          <w:szCs w:val="24"/>
        </w:rPr>
      </w:pPr>
      <w:r w:rsidRPr="00B135AB">
        <w:rPr>
          <w:rFonts w:asciiTheme="minorHAnsi" w:eastAsia="Palatino Linotype" w:hAnsiTheme="minorHAnsi" w:cstheme="minorHAnsi"/>
          <w:b/>
          <w:sz w:val="24"/>
          <w:szCs w:val="24"/>
        </w:rPr>
        <w:t>Il Direttore</w:t>
      </w:r>
      <w:r w:rsidRPr="00783E42">
        <w:rPr>
          <w:rFonts w:asciiTheme="minorHAnsi" w:eastAsia="Palatino Linotype" w:hAnsiTheme="minorHAnsi" w:cstheme="minorHAnsi"/>
          <w:sz w:val="24"/>
          <w:szCs w:val="24"/>
        </w:rPr>
        <w:t xml:space="preserve"> è nominato dal Consiglio di Amministrazione.</w:t>
      </w:r>
      <w:r w:rsidR="00B300B8" w:rsidRPr="00B300B8" w:rsidDel="002056BF">
        <w:rPr>
          <w:rFonts w:asciiTheme="minorHAnsi" w:eastAsia="Palatino Linotype" w:hAnsiTheme="minorHAnsi" w:cstheme="minorHAnsi"/>
          <w:sz w:val="24"/>
          <w:szCs w:val="24"/>
        </w:rPr>
        <w:t xml:space="preserve"> </w:t>
      </w:r>
      <w:r w:rsidR="00B300B8" w:rsidRPr="00DC79A8">
        <w:rPr>
          <w:rFonts w:asciiTheme="minorHAnsi" w:eastAsia="Palatino Linotype" w:hAnsiTheme="minorHAnsi" w:cstheme="minorHAnsi"/>
          <w:sz w:val="24"/>
          <w:szCs w:val="24"/>
        </w:rPr>
        <w:t>Assicura l’attuazione degli indirizzi strategici definiti dal</w:t>
      </w:r>
      <w:r w:rsidR="008C29BD">
        <w:rPr>
          <w:rFonts w:asciiTheme="minorHAnsi" w:eastAsia="Palatino Linotype" w:hAnsiTheme="minorHAnsi" w:cstheme="minorHAnsi"/>
          <w:sz w:val="24"/>
          <w:szCs w:val="24"/>
        </w:rPr>
        <w:t xml:space="preserve">lo stesso </w:t>
      </w:r>
      <w:r w:rsidR="00B300B8" w:rsidRPr="00DC79A8">
        <w:rPr>
          <w:rFonts w:asciiTheme="minorHAnsi" w:eastAsia="Palatino Linotype" w:hAnsiTheme="minorHAnsi" w:cstheme="minorHAnsi"/>
          <w:sz w:val="24"/>
          <w:szCs w:val="24"/>
        </w:rPr>
        <w:t xml:space="preserve">in materia di lavoro, formazione ed orientamento. </w:t>
      </w:r>
    </w:p>
    <w:p w14:paraId="34D6F974" w14:textId="4AB06D66"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Sovrintende all’organizzazione e alla gestione dell’ente ed opera per il raggiungimento dei risultati programmatici, sia in termini di servizio sia in termini economici. In particolare, il Direttore: </w:t>
      </w:r>
    </w:p>
    <w:p w14:paraId="362C958F" w14:textId="4662B26B"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garantisce con le risorse assegnate gli standard di servizio concordati con il </w:t>
      </w:r>
      <w:r w:rsidR="008B44B6">
        <w:rPr>
          <w:rFonts w:asciiTheme="minorHAnsi" w:eastAsia="Palatino Linotype" w:hAnsiTheme="minorHAnsi" w:cstheme="minorHAnsi"/>
          <w:sz w:val="24"/>
          <w:szCs w:val="24"/>
        </w:rPr>
        <w:t>C</w:t>
      </w:r>
      <w:r w:rsidRPr="00A219FB">
        <w:rPr>
          <w:rFonts w:asciiTheme="minorHAnsi" w:eastAsia="Palatino Linotype" w:hAnsiTheme="minorHAnsi" w:cstheme="minorHAnsi"/>
          <w:sz w:val="24"/>
          <w:szCs w:val="24"/>
        </w:rPr>
        <w:t xml:space="preserve">onsiglio di </w:t>
      </w:r>
      <w:r w:rsidR="008B44B6">
        <w:rPr>
          <w:rFonts w:asciiTheme="minorHAnsi" w:eastAsia="Palatino Linotype" w:hAnsiTheme="minorHAnsi" w:cstheme="minorHAnsi"/>
          <w:sz w:val="24"/>
          <w:szCs w:val="24"/>
        </w:rPr>
        <w:t>A</w:t>
      </w:r>
      <w:r w:rsidRPr="00A219FB">
        <w:rPr>
          <w:rFonts w:asciiTheme="minorHAnsi" w:eastAsia="Palatino Linotype" w:hAnsiTheme="minorHAnsi" w:cstheme="minorHAnsi"/>
          <w:sz w:val="24"/>
          <w:szCs w:val="24"/>
        </w:rPr>
        <w:t>mministrazione;</w:t>
      </w:r>
    </w:p>
    <w:p w14:paraId="67724E30" w14:textId="77777777"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sottopone al Consiglio di Amministrazione il budget annuale e pluriennale e il bilancio di esercizio;</w:t>
      </w:r>
    </w:p>
    <w:p w14:paraId="272E6CF8" w14:textId="77777777"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stipula i contratti, con possibilità di delegare tali funzioni a responsabili di unità organizzative in possesso dei requisiti necessari;</w:t>
      </w:r>
    </w:p>
    <w:p w14:paraId="3B171E4A" w14:textId="361487D0"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seleziona e dirige, in conformità al regolamento di organizzazione, il personale di </w:t>
      </w:r>
      <w:r w:rsidR="00AE292C" w:rsidRPr="00A219FB">
        <w:rPr>
          <w:rFonts w:asciiTheme="minorHAnsi" w:eastAsia="Palatino Linotype" w:hAnsiTheme="minorHAnsi" w:cstheme="minorHAnsi"/>
          <w:sz w:val="24"/>
          <w:szCs w:val="24"/>
        </w:rPr>
        <w:t>AFOL, sovrintendendo</w:t>
      </w:r>
      <w:r w:rsidRPr="00A219FB">
        <w:rPr>
          <w:rFonts w:asciiTheme="minorHAnsi" w:eastAsia="Palatino Linotype" w:hAnsiTheme="minorHAnsi" w:cstheme="minorHAnsi"/>
          <w:sz w:val="24"/>
          <w:szCs w:val="24"/>
        </w:rPr>
        <w:t xml:space="preserve"> al funzionamento dei servizi e degli uffici e all’esecuzione degli atti;</w:t>
      </w:r>
    </w:p>
    <w:p w14:paraId="00F1DF91" w14:textId="77777777"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provvede autonomamente agli acquisti in economia. Provvede agli altri acquisti per il funzionamento dell’ente e alle alienazioni di beni immobili, entro i limiti e secondo le modalità fissate dal regolamento di organizzazione;</w:t>
      </w:r>
    </w:p>
    <w:p w14:paraId="5A1A799E" w14:textId="77777777" w:rsidR="001E52FB" w:rsidRPr="00A219FB" w:rsidRDefault="001E52FB" w:rsidP="00DB0F89">
      <w:pPr>
        <w:pStyle w:val="Paragrafoelenco"/>
        <w:numPr>
          <w:ilvl w:val="0"/>
          <w:numId w:val="44"/>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può conferire poteri e deleghe ricomprese all’interno dei poteri che gli sono attribuiti.</w:t>
      </w:r>
    </w:p>
    <w:p w14:paraId="44B8883A"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Il Direttore resta in carica cinque anni e può essere confermato.</w:t>
      </w:r>
    </w:p>
    <w:p w14:paraId="764EF89A" w14:textId="77777777" w:rsidR="001E52FB" w:rsidRPr="00783E42" w:rsidRDefault="001E52FB" w:rsidP="001E52FB">
      <w:pPr>
        <w:jc w:val="both"/>
        <w:rPr>
          <w:rFonts w:asciiTheme="minorHAnsi" w:eastAsia="Palatino Linotype" w:hAnsiTheme="minorHAnsi" w:cstheme="minorHAnsi"/>
          <w:sz w:val="24"/>
          <w:szCs w:val="24"/>
        </w:rPr>
      </w:pPr>
      <w:r w:rsidRPr="00B135AB">
        <w:rPr>
          <w:rFonts w:asciiTheme="minorHAnsi" w:eastAsia="Palatino Linotype" w:hAnsiTheme="minorHAnsi" w:cstheme="minorHAnsi"/>
          <w:b/>
          <w:sz w:val="24"/>
          <w:szCs w:val="24"/>
        </w:rPr>
        <w:t>Il Comitato Territoriale</w:t>
      </w:r>
      <w:r w:rsidRPr="00783E42">
        <w:rPr>
          <w:rFonts w:asciiTheme="minorHAnsi" w:eastAsia="Palatino Linotype" w:hAnsiTheme="minorHAnsi" w:cstheme="minorHAnsi"/>
          <w:sz w:val="24"/>
          <w:szCs w:val="24"/>
        </w:rPr>
        <w:t xml:space="preserve"> ha funzione di coordinamento tra gli enti consorziati, con riguardo alle attività dell’ente sui territori di riferimento. Ove richiesto, formula pareri non vincolanti al Consiglio di Amministrazione ovvero all’Assemblea consortile su materie attinenti all’operatività dell’ente. </w:t>
      </w:r>
    </w:p>
    <w:p w14:paraId="4EA41C7D"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Fermi restanti i principi generali in materia di amministrazione e controllo che governano il funzionamento delle aziende speciali consortili, il Comitato esercita funzioni di indirizzo strategico ai fini dell’esercizio del controllo analogo e congiunto sulla gestione dei servizi oggetto di affidamento diretto da parte degli Enti consorziati. </w:t>
      </w:r>
    </w:p>
    <w:p w14:paraId="08E5BAA9" w14:textId="6B893369"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lastRenderedPageBreak/>
        <w:t>Per le finalità dei precedenti commi il Comitato vigila sull’attuazione degli indirizzi, obiettivi priorità e piani d</w:t>
      </w:r>
      <w:r w:rsidR="00A219FB">
        <w:rPr>
          <w:rFonts w:asciiTheme="minorHAnsi" w:eastAsia="Palatino Linotype" w:hAnsiTheme="minorHAnsi" w:cstheme="minorHAnsi"/>
          <w:sz w:val="24"/>
          <w:szCs w:val="24"/>
        </w:rPr>
        <w:t>i AFOL</w:t>
      </w:r>
      <w:r w:rsidRPr="00783E42">
        <w:rPr>
          <w:rFonts w:asciiTheme="minorHAnsi" w:eastAsia="Palatino Linotype" w:hAnsiTheme="minorHAnsi" w:cstheme="minorHAnsi"/>
          <w:sz w:val="24"/>
          <w:szCs w:val="24"/>
        </w:rPr>
        <w:t xml:space="preserve"> e delle relative direttive generali; a tal fine </w:t>
      </w:r>
      <w:r>
        <w:rPr>
          <w:rFonts w:asciiTheme="minorHAnsi" w:eastAsia="Palatino Linotype" w:hAnsiTheme="minorHAnsi" w:cstheme="minorHAnsi"/>
          <w:sz w:val="24"/>
          <w:szCs w:val="24"/>
        </w:rPr>
        <w:t xml:space="preserve">il </w:t>
      </w:r>
      <w:r w:rsidR="00812A0E" w:rsidRPr="00A219FB">
        <w:rPr>
          <w:rFonts w:asciiTheme="minorHAnsi" w:eastAsia="Palatino Linotype" w:hAnsiTheme="minorHAnsi" w:cstheme="minorHAnsi"/>
          <w:sz w:val="24"/>
          <w:szCs w:val="24"/>
        </w:rPr>
        <w:t>Consiglio di Amministrazione</w:t>
      </w:r>
      <w:r w:rsidR="00812A0E" w:rsidRPr="00783E42">
        <w:rPr>
          <w:rFonts w:asciiTheme="minorHAnsi" w:eastAsia="Palatino Linotype" w:hAnsiTheme="minorHAnsi" w:cstheme="minorHAnsi"/>
          <w:sz w:val="24"/>
          <w:szCs w:val="24"/>
        </w:rPr>
        <w:t xml:space="preserve"> </w:t>
      </w:r>
      <w:r w:rsidRPr="00783E42">
        <w:rPr>
          <w:rFonts w:asciiTheme="minorHAnsi" w:eastAsia="Palatino Linotype" w:hAnsiTheme="minorHAnsi" w:cstheme="minorHAnsi"/>
          <w:sz w:val="24"/>
          <w:szCs w:val="24"/>
        </w:rPr>
        <w:t>sottopone a preventivo parere del Comitato, le proposte di deliberazione di competenza dell’</w:t>
      </w:r>
      <w:r w:rsidR="008C29BD">
        <w:rPr>
          <w:rFonts w:asciiTheme="minorHAnsi" w:eastAsia="Palatino Linotype" w:hAnsiTheme="minorHAnsi" w:cstheme="minorHAnsi"/>
          <w:sz w:val="24"/>
          <w:szCs w:val="24"/>
        </w:rPr>
        <w:t>A</w:t>
      </w:r>
      <w:r w:rsidRPr="00783E42">
        <w:rPr>
          <w:rFonts w:asciiTheme="minorHAnsi" w:eastAsia="Palatino Linotype" w:hAnsiTheme="minorHAnsi" w:cstheme="minorHAnsi"/>
          <w:sz w:val="24"/>
          <w:szCs w:val="24"/>
        </w:rPr>
        <w:t xml:space="preserve">ssemblea </w:t>
      </w:r>
      <w:r w:rsidR="008C29BD">
        <w:rPr>
          <w:rFonts w:asciiTheme="minorHAnsi" w:eastAsia="Palatino Linotype" w:hAnsiTheme="minorHAnsi" w:cstheme="minorHAnsi"/>
          <w:sz w:val="24"/>
          <w:szCs w:val="24"/>
        </w:rPr>
        <w:t>C</w:t>
      </w:r>
      <w:r w:rsidRPr="00783E42">
        <w:rPr>
          <w:rFonts w:asciiTheme="minorHAnsi" w:eastAsia="Palatino Linotype" w:hAnsiTheme="minorHAnsi" w:cstheme="minorHAnsi"/>
          <w:sz w:val="24"/>
          <w:szCs w:val="24"/>
        </w:rPr>
        <w:t>onsortile e una relazione semestrale sull’andamento economico patrimoniale.</w:t>
      </w:r>
    </w:p>
    <w:p w14:paraId="7036914D"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Il Comitato regola i propri lavori con apposito regolamento e dura in carica per un periodo non superiore a tre anni.</w:t>
      </w:r>
    </w:p>
    <w:p w14:paraId="787121BE"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Il </w:t>
      </w:r>
      <w:r w:rsidRPr="00532A31">
        <w:rPr>
          <w:rFonts w:asciiTheme="minorHAnsi" w:eastAsia="Palatino Linotype" w:hAnsiTheme="minorHAnsi" w:cstheme="minorHAnsi"/>
          <w:b/>
          <w:bCs/>
          <w:sz w:val="24"/>
          <w:szCs w:val="24"/>
        </w:rPr>
        <w:t>Collegio dei Revisori dei Conti</w:t>
      </w:r>
      <w:r w:rsidRPr="00783E42">
        <w:rPr>
          <w:rFonts w:asciiTheme="minorHAnsi" w:eastAsia="Palatino Linotype" w:hAnsiTheme="minorHAnsi" w:cstheme="minorHAnsi"/>
          <w:sz w:val="24"/>
          <w:szCs w:val="24"/>
        </w:rPr>
        <w:t xml:space="preserve"> è formato da tre componenti, iscritti all’apposito albo, nominati dall’Assemblea Consortile secondo le modalità previste dalla convenzione nel rispetto delle norme vigenti. </w:t>
      </w:r>
    </w:p>
    <w:p w14:paraId="27287015" w14:textId="77777777" w:rsidR="001E52FB" w:rsidRPr="00783E42" w:rsidRDefault="001E52FB" w:rsidP="001E52FB">
      <w:pPr>
        <w:jc w:val="both"/>
        <w:rPr>
          <w:rFonts w:asciiTheme="minorHAnsi" w:eastAsia="Palatino Linotype" w:hAnsiTheme="minorHAnsi" w:cstheme="minorHAnsi"/>
          <w:sz w:val="24"/>
          <w:szCs w:val="24"/>
        </w:rPr>
      </w:pPr>
      <w:r w:rsidRPr="00C943C7">
        <w:rPr>
          <w:rFonts w:asciiTheme="minorHAnsi" w:eastAsia="Palatino Linotype" w:hAnsiTheme="minorHAnsi" w:cstheme="minorHAnsi"/>
          <w:b/>
          <w:color w:val="000000" w:themeColor="text1"/>
          <w:sz w:val="24"/>
          <w:szCs w:val="24"/>
        </w:rPr>
        <w:t>Il Presidente del Collegio</w:t>
      </w:r>
      <w:r w:rsidRPr="00C943C7">
        <w:rPr>
          <w:rFonts w:asciiTheme="minorHAnsi" w:eastAsia="Palatino Linotype" w:hAnsiTheme="minorHAnsi" w:cstheme="minorHAnsi"/>
          <w:color w:val="000000" w:themeColor="text1"/>
          <w:sz w:val="24"/>
          <w:szCs w:val="24"/>
        </w:rPr>
        <w:t xml:space="preserve"> </w:t>
      </w:r>
      <w:r w:rsidRPr="00783E42">
        <w:rPr>
          <w:rFonts w:asciiTheme="minorHAnsi" w:eastAsia="Palatino Linotype" w:hAnsiTheme="minorHAnsi" w:cstheme="minorHAnsi"/>
          <w:sz w:val="24"/>
          <w:szCs w:val="24"/>
        </w:rPr>
        <w:t>è nominato dall’Assemblea Consortile ai sensi di quanto previsto dalla convenzione.</w:t>
      </w:r>
    </w:p>
    <w:p w14:paraId="5560AB6C"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 Revisori durano in carica tre esercizi e possono essere confermati una sola volta. </w:t>
      </w:r>
    </w:p>
    <w:p w14:paraId="789D273F"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Il Collegio dei Revisori dei Conti in conformità allo statuto e all’apposito regolamento di contabilità: </w:t>
      </w:r>
    </w:p>
    <w:p w14:paraId="3FF793FF" w14:textId="77777777" w:rsidR="001E52FB" w:rsidRPr="00A219FB" w:rsidRDefault="001E52FB" w:rsidP="00DB0F89">
      <w:pPr>
        <w:pStyle w:val="Paragrafoelenco"/>
        <w:numPr>
          <w:ilvl w:val="0"/>
          <w:numId w:val="45"/>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collabora con l’Assemblea nella sua funzione di controllo; </w:t>
      </w:r>
    </w:p>
    <w:p w14:paraId="17F57E12" w14:textId="77777777" w:rsidR="001E52FB" w:rsidRPr="00A219FB" w:rsidRDefault="001E52FB" w:rsidP="00DB0F89">
      <w:pPr>
        <w:pStyle w:val="Paragrafoelenco"/>
        <w:numPr>
          <w:ilvl w:val="0"/>
          <w:numId w:val="45"/>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esprime pareri sulla proposta di bilancio previsionale e sui documenti allegati; </w:t>
      </w:r>
    </w:p>
    <w:p w14:paraId="3FF2499D" w14:textId="77777777" w:rsidR="001E52FB" w:rsidRPr="00A219FB" w:rsidRDefault="001E52FB" w:rsidP="00DB0F89">
      <w:pPr>
        <w:pStyle w:val="Paragrafoelenco"/>
        <w:numPr>
          <w:ilvl w:val="0"/>
          <w:numId w:val="45"/>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esercita la vigilanza sulla regolarità contabile e finanziaria della gestione di AFOL;</w:t>
      </w:r>
    </w:p>
    <w:p w14:paraId="4CFED40A" w14:textId="77777777" w:rsidR="001E52FB" w:rsidRPr="00A219FB" w:rsidRDefault="001E52FB" w:rsidP="00DB0F89">
      <w:pPr>
        <w:pStyle w:val="Paragrafoelenco"/>
        <w:numPr>
          <w:ilvl w:val="0"/>
          <w:numId w:val="45"/>
        </w:numPr>
        <w:jc w:val="both"/>
        <w:rPr>
          <w:rFonts w:asciiTheme="minorHAnsi" w:eastAsia="Palatino Linotype" w:hAnsiTheme="minorHAnsi" w:cstheme="minorHAnsi"/>
          <w:sz w:val="24"/>
          <w:szCs w:val="24"/>
        </w:rPr>
      </w:pPr>
      <w:r w:rsidRPr="00A219FB">
        <w:rPr>
          <w:rFonts w:asciiTheme="minorHAnsi" w:eastAsia="Palatino Linotype" w:hAnsiTheme="minorHAnsi" w:cstheme="minorHAnsi"/>
          <w:sz w:val="24"/>
          <w:szCs w:val="24"/>
        </w:rPr>
        <w:t xml:space="preserve">redige l’apposita relazione che accompagna il bilancio di esercizio predisposto dal Consiglio di Amministrazione inserendovi proprie valutazioni in merito all’efficacia e all’efficienza della gestione. </w:t>
      </w:r>
    </w:p>
    <w:p w14:paraId="671972D3" w14:textId="77777777" w:rsidR="001E52FB" w:rsidRPr="00783E42"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 xml:space="preserve">Il Collegio dei Revisori dei Conti risponde della veridicità degli atti ed adempie ai propri compiti con la diligenza del mandatario. Ove riscontri gravi irregolarità nella gestione dell’ente, ne riferisce immediatamente all’Assemblea Consortile. </w:t>
      </w:r>
    </w:p>
    <w:p w14:paraId="5656F7C5" w14:textId="785456FD" w:rsidR="001E52FB" w:rsidRDefault="001E52FB" w:rsidP="001E52FB">
      <w:pPr>
        <w:jc w:val="both"/>
        <w:rPr>
          <w:rFonts w:asciiTheme="minorHAnsi" w:eastAsia="Palatino Linotype" w:hAnsiTheme="minorHAnsi" w:cstheme="minorHAnsi"/>
          <w:b/>
          <w:position w:val="2"/>
          <w:sz w:val="24"/>
          <w:szCs w:val="24"/>
          <w:u w:val="single" w:color="ED7D31" w:themeColor="accent2"/>
        </w:rPr>
      </w:pPr>
      <w:bookmarkStart w:id="58" w:name="_Toc26950265"/>
    </w:p>
    <w:p w14:paraId="616C28B7" w14:textId="72B18C90" w:rsidR="001E52FB" w:rsidRPr="00DC79A8" w:rsidRDefault="001E52FB" w:rsidP="00DB0F89">
      <w:pPr>
        <w:pStyle w:val="Paragrafoelenco"/>
        <w:numPr>
          <w:ilvl w:val="1"/>
          <w:numId w:val="32"/>
        </w:numPr>
        <w:ind w:left="567" w:hanging="567"/>
        <w:jc w:val="both"/>
        <w:outlineLvl w:val="1"/>
        <w:rPr>
          <w:rFonts w:asciiTheme="minorHAnsi" w:eastAsia="Palatino Linotype" w:hAnsiTheme="minorHAnsi" w:cstheme="minorHAnsi"/>
          <w:b/>
          <w:position w:val="2"/>
          <w:sz w:val="24"/>
          <w:szCs w:val="24"/>
        </w:rPr>
      </w:pPr>
      <w:bookmarkStart w:id="59" w:name="_Toc121325214"/>
      <w:bookmarkStart w:id="60" w:name="_Toc130303299"/>
      <w:bookmarkStart w:id="61" w:name="_Toc130554576"/>
      <w:r w:rsidRPr="00DC79A8">
        <w:rPr>
          <w:rFonts w:asciiTheme="minorHAnsi" w:eastAsia="Palatino Linotype" w:hAnsiTheme="minorHAnsi" w:cstheme="minorHAnsi"/>
          <w:b/>
          <w:position w:val="2"/>
          <w:sz w:val="24"/>
          <w:szCs w:val="24"/>
        </w:rPr>
        <w:t>L’assetto organizzativo</w:t>
      </w:r>
      <w:bookmarkEnd w:id="58"/>
      <w:bookmarkEnd w:id="59"/>
      <w:bookmarkEnd w:id="60"/>
      <w:bookmarkEnd w:id="61"/>
    </w:p>
    <w:p w14:paraId="0D62E0C1" w14:textId="0D51E8AD"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Di seguito si fornisce una descrizione sintetica delle attività, responsabilità e compiti delle principali funzioni di AFOL.</w:t>
      </w:r>
    </w:p>
    <w:p w14:paraId="3B5862F5" w14:textId="77777777" w:rsidR="00A02B48" w:rsidRPr="00DC79A8" w:rsidRDefault="00A02B48" w:rsidP="001E52FB">
      <w:pPr>
        <w:jc w:val="both"/>
        <w:rPr>
          <w:rFonts w:asciiTheme="minorHAnsi" w:eastAsia="Palatino Linotype" w:hAnsiTheme="minorHAnsi" w:cstheme="minorHAnsi"/>
          <w:sz w:val="24"/>
          <w:szCs w:val="24"/>
        </w:rPr>
      </w:pPr>
    </w:p>
    <w:p w14:paraId="5B366515" w14:textId="72B4D7E9" w:rsidR="001E52FB" w:rsidRPr="00DC79A8" w:rsidRDefault="001E52FB"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62" w:name="_Toc121325216"/>
      <w:bookmarkStart w:id="63" w:name="_Toc130303300"/>
      <w:bookmarkStart w:id="64" w:name="_Toc130554577"/>
      <w:r w:rsidRPr="00DC79A8">
        <w:rPr>
          <w:rFonts w:asciiTheme="minorHAnsi" w:eastAsia="Palatino Linotype" w:hAnsiTheme="minorHAnsi" w:cstheme="minorHAnsi"/>
          <w:b/>
          <w:position w:val="2"/>
          <w:sz w:val="24"/>
          <w:szCs w:val="24"/>
        </w:rPr>
        <w:t xml:space="preserve">Capo </w:t>
      </w:r>
      <w:r w:rsidR="00A219FB" w:rsidRPr="00DC79A8">
        <w:rPr>
          <w:rFonts w:asciiTheme="minorHAnsi" w:eastAsia="Palatino Linotype" w:hAnsiTheme="minorHAnsi" w:cstheme="minorHAnsi"/>
          <w:b/>
          <w:position w:val="2"/>
          <w:sz w:val="24"/>
          <w:szCs w:val="24"/>
        </w:rPr>
        <w:t>A</w:t>
      </w:r>
      <w:r w:rsidRPr="00DC79A8">
        <w:rPr>
          <w:rFonts w:asciiTheme="minorHAnsi" w:eastAsia="Palatino Linotype" w:hAnsiTheme="minorHAnsi" w:cstheme="minorHAnsi"/>
          <w:b/>
          <w:position w:val="2"/>
          <w:sz w:val="24"/>
          <w:szCs w:val="24"/>
        </w:rPr>
        <w:t>rea Amministrazione</w:t>
      </w:r>
      <w:bookmarkEnd w:id="62"/>
      <w:bookmarkEnd w:id="63"/>
      <w:bookmarkEnd w:id="64"/>
      <w:r w:rsidRPr="00DC79A8">
        <w:rPr>
          <w:rFonts w:asciiTheme="minorHAnsi" w:eastAsia="Palatino Linotype" w:hAnsiTheme="minorHAnsi" w:cstheme="minorHAnsi"/>
          <w:b/>
          <w:position w:val="2"/>
          <w:sz w:val="24"/>
          <w:szCs w:val="24"/>
        </w:rPr>
        <w:t xml:space="preserve"> </w:t>
      </w:r>
    </w:p>
    <w:p w14:paraId="50D0B26A" w14:textId="77777777" w:rsidR="001E52FB" w:rsidRPr="004C27C9" w:rsidRDefault="001E52FB" w:rsidP="001E52FB">
      <w:pPr>
        <w:pStyle w:val="Paragrafoelenco"/>
        <w:widowControl w:val="0"/>
        <w:tabs>
          <w:tab w:val="left" w:pos="640"/>
        </w:tabs>
        <w:autoSpaceDE w:val="0"/>
        <w:autoSpaceDN w:val="0"/>
        <w:ind w:left="0"/>
        <w:contextualSpacing w:val="0"/>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Capo Area Amministrazione è</w:t>
      </w:r>
      <w:r w:rsidRPr="004C27C9">
        <w:rPr>
          <w:rFonts w:asciiTheme="minorHAnsi" w:eastAsia="Palatino Linotype" w:hAnsiTheme="minorHAnsi" w:cstheme="minorHAnsi"/>
          <w:sz w:val="24"/>
          <w:szCs w:val="24"/>
        </w:rPr>
        <w:t xml:space="preserve"> responsabile della corretta gestione economica, fiscale, patrimoniale e finanziaria di </w:t>
      </w:r>
      <w:r>
        <w:rPr>
          <w:rFonts w:asciiTheme="minorHAnsi" w:eastAsia="Palatino Linotype" w:hAnsiTheme="minorHAnsi" w:cstheme="minorHAnsi"/>
          <w:sz w:val="24"/>
          <w:szCs w:val="24"/>
        </w:rPr>
        <w:t>AFOL</w:t>
      </w:r>
      <w:r w:rsidRPr="004C27C9">
        <w:rPr>
          <w:rFonts w:asciiTheme="minorHAnsi" w:eastAsia="Palatino Linotype" w:hAnsiTheme="minorHAnsi" w:cstheme="minorHAnsi"/>
          <w:sz w:val="24"/>
          <w:szCs w:val="24"/>
        </w:rPr>
        <w:t xml:space="preserve"> e del coordinamento delle politiche e dei processi in materia di amministrazione, finanza, reporting e budgeting.</w:t>
      </w:r>
    </w:p>
    <w:p w14:paraId="715979E7" w14:textId="77777777" w:rsidR="001E52FB" w:rsidRPr="004C27C9" w:rsidRDefault="001E52FB" w:rsidP="001E52FB">
      <w:pPr>
        <w:pStyle w:val="Paragrafoelenco"/>
        <w:widowControl w:val="0"/>
        <w:tabs>
          <w:tab w:val="left" w:pos="628"/>
        </w:tabs>
        <w:autoSpaceDE w:val="0"/>
        <w:autoSpaceDN w:val="0"/>
        <w:ind w:left="0"/>
        <w:contextualSpacing w:val="0"/>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Con questi obiettivi, ha il compito di:</w:t>
      </w:r>
    </w:p>
    <w:p w14:paraId="10A67441" w14:textId="44620D19"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sovrintendere alla gestione finanziaria d</w:t>
      </w:r>
      <w:r w:rsidR="00A219FB">
        <w:rPr>
          <w:rFonts w:asciiTheme="minorHAnsi" w:eastAsia="Palatino Linotype" w:hAnsiTheme="minorHAnsi" w:cstheme="minorHAnsi"/>
          <w:sz w:val="24"/>
          <w:szCs w:val="24"/>
        </w:rPr>
        <w:t>i AFOL</w:t>
      </w:r>
      <w:r w:rsidRPr="004C27C9">
        <w:rPr>
          <w:rFonts w:asciiTheme="minorHAnsi" w:eastAsia="Palatino Linotype" w:hAnsiTheme="minorHAnsi" w:cstheme="minorHAnsi"/>
          <w:sz w:val="24"/>
          <w:szCs w:val="24"/>
        </w:rPr>
        <w:t xml:space="preserve"> assicurando la regolarità fiscale;</w:t>
      </w:r>
    </w:p>
    <w:p w14:paraId="5CC6934A"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sovrintendere alla elaborazione del Bilancio economico di previsione pluriennale ed annuale, del Bilancio di esercizio, del Conto consuntivo garantendo la tenuta e l'aggiornamento della contabilità, dei libri legali e fiscali;</w:t>
      </w:r>
    </w:p>
    <w:p w14:paraId="490D6822"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sovrintendere alla rendicontazione dei fondi europei, nazionali e locali;</w:t>
      </w:r>
    </w:p>
    <w:p w14:paraId="2260A98F"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assicurare il controllo di gestione, anche attraverso la progettazione e l'implementazione di idonei sistemi di indicatori, e l'elaborazione dei rendiconti gestionali di periodo;</w:t>
      </w:r>
    </w:p>
    <w:p w14:paraId="7155982E" w14:textId="2D847F28"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 xml:space="preserve">sovrintendere alla gestione giuridica ed economica delle risorse umane nonché all'attuazione </w:t>
      </w:r>
      <w:r w:rsidR="00AE292C" w:rsidRPr="004C27C9">
        <w:rPr>
          <w:rFonts w:asciiTheme="minorHAnsi" w:eastAsia="Palatino Linotype" w:hAnsiTheme="minorHAnsi" w:cstheme="minorHAnsi"/>
          <w:sz w:val="24"/>
          <w:szCs w:val="24"/>
        </w:rPr>
        <w:t>delle</w:t>
      </w:r>
      <w:r w:rsidR="00AE292C">
        <w:rPr>
          <w:rFonts w:asciiTheme="minorHAnsi" w:eastAsia="Palatino Linotype" w:hAnsiTheme="minorHAnsi" w:cstheme="minorHAnsi"/>
          <w:sz w:val="24"/>
          <w:szCs w:val="24"/>
        </w:rPr>
        <w:t xml:space="preserve"> linee</w:t>
      </w:r>
      <w:r w:rsidRPr="004C27C9">
        <w:rPr>
          <w:rFonts w:asciiTheme="minorHAnsi" w:eastAsia="Palatino Linotype" w:hAnsiTheme="minorHAnsi" w:cstheme="minorHAnsi"/>
          <w:sz w:val="24"/>
          <w:szCs w:val="24"/>
        </w:rPr>
        <w:t xml:space="preserve"> programmatiche aziendali in materia di organizzazione e sviluppo del personale (con riferimento a: programmazione dei fabbisogni e pianificazione delle assunzioni; predisposizione del piano della formazione; elaborazione e implementazione del piano delle performance nonché del sistema di valutazione);</w:t>
      </w:r>
    </w:p>
    <w:p w14:paraId="7BBC169E"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assicurare la verifica di congruità economica degli affidamenti di consulenze, collaborazioni ed</w:t>
      </w:r>
      <w:r>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incarichi professionali;</w:t>
      </w:r>
    </w:p>
    <w:p w14:paraId="79BC999D" w14:textId="00A6F63A"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lastRenderedPageBreak/>
        <w:t xml:space="preserve">sovrintendere alla predisposizione e gestione delle procedure connesse all'attività negoziale </w:t>
      </w:r>
      <w:r w:rsidR="008D5A27">
        <w:rPr>
          <w:rFonts w:asciiTheme="minorHAnsi" w:eastAsia="Palatino Linotype" w:hAnsiTheme="minorHAnsi" w:cstheme="minorHAnsi"/>
          <w:sz w:val="24"/>
          <w:szCs w:val="24"/>
        </w:rPr>
        <w:t>di AFOL</w:t>
      </w:r>
      <w:r w:rsidRPr="004C27C9">
        <w:rPr>
          <w:rFonts w:asciiTheme="minorHAnsi" w:eastAsia="Palatino Linotype" w:hAnsiTheme="minorHAnsi" w:cstheme="minorHAnsi"/>
          <w:sz w:val="24"/>
          <w:szCs w:val="24"/>
        </w:rPr>
        <w:t>, per l'approvvigionamento di beni e servizi e per l'effettuazione di lavori (sia a carattere continuativo e di funzionamento che per l'attuazione di obiettivi specifici);</w:t>
      </w:r>
    </w:p>
    <w:p w14:paraId="535E23BB"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gestire i rapporti con il Collegio dei Revisori dei conti, il Nucleo di Valutazione, l'Organismo di</w:t>
      </w:r>
      <w:r>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Vigilanza e il Medico competente;</w:t>
      </w:r>
    </w:p>
    <w:p w14:paraId="5D8D94F9" w14:textId="4D80383B"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sovrintendere alla gestione dell'Albo fornitori e professionisti d</w:t>
      </w:r>
      <w:r w:rsidR="00F52E60">
        <w:rPr>
          <w:rFonts w:asciiTheme="minorHAnsi" w:eastAsia="Palatino Linotype" w:hAnsiTheme="minorHAnsi" w:cstheme="minorHAnsi"/>
          <w:sz w:val="24"/>
          <w:szCs w:val="24"/>
        </w:rPr>
        <w:t>i AFOL</w:t>
      </w:r>
      <w:r w:rsidRPr="004C27C9">
        <w:rPr>
          <w:rFonts w:asciiTheme="minorHAnsi" w:eastAsia="Palatino Linotype" w:hAnsiTheme="minorHAnsi" w:cstheme="minorHAnsi"/>
          <w:sz w:val="24"/>
          <w:szCs w:val="24"/>
        </w:rPr>
        <w:t>;</w:t>
      </w:r>
    </w:p>
    <w:p w14:paraId="1B98FEB5"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definire il piano degli acquisti;</w:t>
      </w:r>
    </w:p>
    <w:p w14:paraId="57702EF5"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assicurare la gestione della cassa economale e la gestione del magazzino;</w:t>
      </w:r>
    </w:p>
    <w:p w14:paraId="05C6589B" w14:textId="2D73C6E2"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garantire la corretta gestione degli adempimenti in materia di sicurezza sul lavoro (D.</w:t>
      </w:r>
      <w:r w:rsidR="00A219FB">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Lgs. 81/2008);</w:t>
      </w:r>
    </w:p>
    <w:p w14:paraId="2541DF7E"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proporre e implementare soluzioni logistiche che permettano l'ottimizzazione nell'utilizzo degli immobili;</w:t>
      </w:r>
    </w:p>
    <w:p w14:paraId="6B27AC8D"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coordinare le attività di manutenzione degli immobili al fine di garantirne la funzionalità e sicurezza;</w:t>
      </w:r>
    </w:p>
    <w:p w14:paraId="3B0A3749" w14:textId="009651FB" w:rsidR="008D32CA"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supportare il Direttore Generale nelle relazioni sindacali.</w:t>
      </w:r>
    </w:p>
    <w:p w14:paraId="64EDA930" w14:textId="77777777" w:rsidR="008D32CA" w:rsidRDefault="008D32CA" w:rsidP="008D32CA">
      <w:pPr>
        <w:pStyle w:val="Corpotesto"/>
        <w:tabs>
          <w:tab w:val="left" w:pos="812"/>
        </w:tabs>
        <w:jc w:val="both"/>
        <w:rPr>
          <w:rFonts w:asciiTheme="minorHAnsi" w:eastAsia="Palatino Linotype" w:hAnsiTheme="minorHAnsi" w:cstheme="minorHAnsi"/>
          <w:sz w:val="24"/>
          <w:szCs w:val="24"/>
        </w:rPr>
      </w:pPr>
    </w:p>
    <w:p w14:paraId="479C6F91" w14:textId="2EE771EA" w:rsidR="001E52FB" w:rsidRPr="00DC79A8" w:rsidRDefault="001E52FB" w:rsidP="00DB0F89">
      <w:pPr>
        <w:pStyle w:val="Corpotesto"/>
        <w:numPr>
          <w:ilvl w:val="2"/>
          <w:numId w:val="32"/>
        </w:numPr>
        <w:tabs>
          <w:tab w:val="left" w:pos="812"/>
        </w:tabs>
        <w:ind w:left="709"/>
        <w:jc w:val="both"/>
        <w:outlineLvl w:val="2"/>
        <w:rPr>
          <w:rFonts w:asciiTheme="minorHAnsi" w:eastAsia="Palatino Linotype" w:hAnsiTheme="minorHAnsi" w:cstheme="minorHAnsi"/>
          <w:sz w:val="24"/>
          <w:szCs w:val="24"/>
        </w:rPr>
      </w:pPr>
      <w:bookmarkStart w:id="65" w:name="_Toc121325217"/>
      <w:bookmarkStart w:id="66" w:name="_Toc130303301"/>
      <w:bookmarkStart w:id="67" w:name="_Toc130554578"/>
      <w:r w:rsidRPr="00DC79A8">
        <w:rPr>
          <w:rFonts w:asciiTheme="minorHAnsi" w:eastAsia="Palatino Linotype" w:hAnsiTheme="minorHAnsi" w:cstheme="minorHAnsi"/>
          <w:b/>
          <w:position w:val="2"/>
          <w:sz w:val="24"/>
          <w:szCs w:val="24"/>
        </w:rPr>
        <w:t>Capo Divisione Formazione</w:t>
      </w:r>
      <w:bookmarkEnd w:id="65"/>
      <w:bookmarkEnd w:id="66"/>
      <w:bookmarkEnd w:id="67"/>
    </w:p>
    <w:p w14:paraId="5770FBBF" w14:textId="77777777" w:rsidR="001E52FB" w:rsidRPr="004C27C9" w:rsidRDefault="001E52FB" w:rsidP="001E52FB">
      <w:pPr>
        <w:pStyle w:val="Paragrafoelenco"/>
        <w:widowControl w:val="0"/>
        <w:tabs>
          <w:tab w:val="left" w:pos="640"/>
        </w:tabs>
        <w:autoSpaceDE w:val="0"/>
        <w:autoSpaceDN w:val="0"/>
        <w:ind w:left="0"/>
        <w:contextualSpacing w:val="0"/>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Con riguardo all'intero territorio di</w:t>
      </w:r>
      <w:r w:rsidRPr="004C27C9">
        <w:rPr>
          <w:rFonts w:asciiTheme="minorHAnsi" w:eastAsia="Palatino Linotype" w:hAnsiTheme="minorHAnsi" w:cstheme="minorHAnsi"/>
          <w:sz w:val="24"/>
          <w:szCs w:val="24"/>
        </w:rPr>
        <w:t xml:space="preserve"> riferimento di </w:t>
      </w:r>
      <w:r>
        <w:rPr>
          <w:rFonts w:asciiTheme="minorHAnsi" w:eastAsia="Palatino Linotype" w:hAnsiTheme="minorHAnsi" w:cstheme="minorHAnsi"/>
          <w:sz w:val="24"/>
          <w:szCs w:val="24"/>
        </w:rPr>
        <w:t>AFOL</w:t>
      </w:r>
      <w:r w:rsidRPr="004C27C9">
        <w:rPr>
          <w:rFonts w:asciiTheme="minorHAnsi" w:eastAsia="Palatino Linotype" w:hAnsiTheme="minorHAnsi" w:cstheme="minorHAnsi"/>
          <w:sz w:val="24"/>
          <w:szCs w:val="24"/>
        </w:rPr>
        <w:t>, il Capo Divisione Formazione assicura la progettazione, gestione, implementazione dei servizi e dei progetti di formazione in Diritto Dovere di Istruzione e Formazione (DDIF) e formazione superiore, continua e permanente. Assicura altresì la progettazione, gestione, implementazione dei servizi di orientamento e di supporto alla qualificazione del capitale umano (certificazione delle competenze e promozione dei tirocini formativi). Svolge la sua attività collaborando con la Direzione Generale al raggiungimento dei risultati programmatici, sia qualitativi che economici.</w:t>
      </w:r>
    </w:p>
    <w:p w14:paraId="2476A1B6" w14:textId="77777777" w:rsidR="001E52FB" w:rsidRDefault="001E52FB" w:rsidP="001E52FB">
      <w:pPr>
        <w:pStyle w:val="Paragrafoelenco"/>
        <w:widowControl w:val="0"/>
        <w:tabs>
          <w:tab w:val="left" w:pos="633"/>
        </w:tabs>
        <w:autoSpaceDE w:val="0"/>
        <w:autoSpaceDN w:val="0"/>
        <w:ind w:left="0"/>
        <w:contextualSpacing w:val="0"/>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Con questi obiettivi, ha il compito d</w:t>
      </w:r>
      <w:r>
        <w:rPr>
          <w:rFonts w:asciiTheme="minorHAnsi" w:eastAsia="Palatino Linotype" w:hAnsiTheme="minorHAnsi" w:cstheme="minorHAnsi"/>
          <w:sz w:val="24"/>
          <w:szCs w:val="24"/>
        </w:rPr>
        <w:t>i:</w:t>
      </w:r>
    </w:p>
    <w:p w14:paraId="762675FE"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realizzare, in stretta collaborazione con il Capo Divisione Lavoro, un sistema di attivazione di percorsi di formazione e/o addestramento mirati agli sbocchi occupazionali effettivamente esistenti nel tessuto produttivo, al fine della promozione dell'accesso all'occupazione regolare;</w:t>
      </w:r>
    </w:p>
    <w:p w14:paraId="3C8977ED"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sovrintendere alla progettazione, organizzazione e gestione dei percorsi formativi nell'ambito del DDIF e della formazione superiore, continua e permanente;</w:t>
      </w:r>
    </w:p>
    <w:p w14:paraId="00CA933F"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assicurare il coordinamento dell'offerta formativa territoriale rispetto alle diverse filiere tematiche (Meccatronica, Competenze aziendali, Ristorazione, Moda, Comunicazione Visiva; Benessere e servizi alla persona);</w:t>
      </w:r>
    </w:p>
    <w:p w14:paraId="767F8AAF"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collaborare alla realizzazione del sistema di monitoraggio permanente del tasso di coerenza tra formazione impartita e sbocchi occupazionali effettivi;</w:t>
      </w:r>
    </w:p>
    <w:p w14:paraId="15F861A0"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potenziare l'offerta di servizi di orientamento e di supporto alla qualificazione del capitale umano (certificazione delle competenze e promozione dei tirocini formativi), attraverso lo sviluppo di modelli e soluzioni organizzative innovative;</w:t>
      </w:r>
    </w:p>
    <w:p w14:paraId="74C5F47D"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garantire il monitoraggio fisico e finanziario delle attività della Divisione e la produzione di report periodici;</w:t>
      </w:r>
    </w:p>
    <w:p w14:paraId="0AA20B82" w14:textId="5691C9A7" w:rsidR="001E52FB" w:rsidRPr="00A219FB"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promuovere interventi per lo sviluppo della professionalità dei docenti e l'employer branding</w:t>
      </w:r>
      <w:r w:rsidR="00A219FB">
        <w:rPr>
          <w:rFonts w:asciiTheme="minorHAnsi" w:eastAsia="Palatino Linotype" w:hAnsiTheme="minorHAnsi" w:cstheme="minorHAnsi"/>
          <w:sz w:val="24"/>
          <w:szCs w:val="24"/>
        </w:rPr>
        <w:t xml:space="preserve"> di AFOL</w:t>
      </w:r>
      <w:r w:rsidRPr="00A219FB">
        <w:rPr>
          <w:rFonts w:asciiTheme="minorHAnsi" w:eastAsia="Palatino Linotype" w:hAnsiTheme="minorHAnsi" w:cstheme="minorHAnsi"/>
          <w:sz w:val="24"/>
          <w:szCs w:val="24"/>
        </w:rPr>
        <w:t>, in funzione del miglioramento della qualità della didattica;</w:t>
      </w:r>
    </w:p>
    <w:p w14:paraId="05A03B1E"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mantenere e migliorare la motivazione e la professionalità dei collaboratori assegnando loro obiettivi e compiti, valutandone i risultati e promuovendo l'adozione di specifici piani di formazione e sviluppo;</w:t>
      </w:r>
    </w:p>
    <w:p w14:paraId="6F08ACE9"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lastRenderedPageBreak/>
        <w:t>collaborare con la Direzione Generale nella predisposizione del Budget annuale e pluriennale e del Bilancio di esercizio, per quanto di competenza;</w:t>
      </w:r>
    </w:p>
    <w:p w14:paraId="3ADE5DA2"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coordinarsi con la Divisione Lavoro per lo sviluppo di azioni integrate di politiche attive del lavoro;</w:t>
      </w:r>
    </w:p>
    <w:p w14:paraId="7FBAD468"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coordinarsi con gli Area manager per assicurare risposte di servizio adeguate alle esigenze degli specifici ambiti territoriali;</w:t>
      </w:r>
    </w:p>
    <w:p w14:paraId="3D73A1B4"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garantire la gestione economica e amministrativa della Divisione, assicurando la correttezza degli</w:t>
      </w:r>
      <w:r>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adempimenti e dei contratti di competenza;</w:t>
      </w:r>
    </w:p>
    <w:p w14:paraId="180F3D0D" w14:textId="224E3C45" w:rsidR="001E52FB"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collaborare con il Capo Area Amministrazione per la realizzazione del controllo di gestione e la corretta rendicontazione dei fondi e la tenuta degli archivi</w:t>
      </w:r>
      <w:r>
        <w:rPr>
          <w:rFonts w:asciiTheme="minorHAnsi" w:eastAsia="Palatino Linotype" w:hAnsiTheme="minorHAnsi" w:cstheme="minorHAnsi"/>
          <w:sz w:val="24"/>
          <w:szCs w:val="24"/>
        </w:rPr>
        <w:t>.</w:t>
      </w:r>
    </w:p>
    <w:p w14:paraId="2E6AF3FE" w14:textId="77777777" w:rsidR="00A02B48" w:rsidRPr="00DC79A8" w:rsidRDefault="00A02B48" w:rsidP="008D5A27">
      <w:pPr>
        <w:pStyle w:val="Paragrafoelenco"/>
        <w:widowControl w:val="0"/>
        <w:tabs>
          <w:tab w:val="left" w:pos="640"/>
        </w:tabs>
        <w:autoSpaceDE w:val="0"/>
        <w:autoSpaceDN w:val="0"/>
        <w:contextualSpacing w:val="0"/>
        <w:jc w:val="both"/>
        <w:rPr>
          <w:rFonts w:asciiTheme="minorHAnsi" w:eastAsia="Palatino Linotype" w:hAnsiTheme="minorHAnsi" w:cstheme="minorHAnsi"/>
          <w:sz w:val="24"/>
          <w:szCs w:val="24"/>
          <w:u w:val="single"/>
        </w:rPr>
      </w:pPr>
    </w:p>
    <w:p w14:paraId="1BA5DA37" w14:textId="3A56C44C" w:rsidR="001E52FB" w:rsidRPr="00403910" w:rsidRDefault="001E52FB"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68" w:name="_Toc121325218"/>
      <w:bookmarkStart w:id="69" w:name="_Toc130303302"/>
      <w:bookmarkStart w:id="70" w:name="_Toc130554579"/>
      <w:r w:rsidRPr="00403910">
        <w:rPr>
          <w:rFonts w:asciiTheme="minorHAnsi" w:eastAsia="Palatino Linotype" w:hAnsiTheme="minorHAnsi" w:cstheme="minorHAnsi"/>
          <w:b/>
          <w:position w:val="2"/>
          <w:sz w:val="24"/>
          <w:szCs w:val="24"/>
        </w:rPr>
        <w:t>Capo Divisione Lavoro</w:t>
      </w:r>
      <w:bookmarkEnd w:id="68"/>
      <w:bookmarkEnd w:id="69"/>
      <w:bookmarkEnd w:id="70"/>
      <w:r w:rsidRPr="00403910">
        <w:rPr>
          <w:rFonts w:asciiTheme="minorHAnsi" w:eastAsia="Palatino Linotype" w:hAnsiTheme="minorHAnsi" w:cstheme="minorHAnsi"/>
          <w:b/>
          <w:position w:val="2"/>
          <w:sz w:val="24"/>
          <w:szCs w:val="24"/>
        </w:rPr>
        <w:t xml:space="preserve"> </w:t>
      </w:r>
    </w:p>
    <w:p w14:paraId="44B13630" w14:textId="77777777" w:rsidR="001E52FB" w:rsidRPr="00C943C7" w:rsidRDefault="001E52FB" w:rsidP="00C943C7">
      <w:pPr>
        <w:widowControl w:val="0"/>
        <w:autoSpaceDE w:val="0"/>
        <w:autoSpaceDN w:val="0"/>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Con riguardo all'intero territorio di riferimento di AFOL, il Capo Divisione Lavoro assicura l'erogazione dei servizi, rivolti alle persone in cerca di lavoro e alle imprese, che costituiscono Livelli Essenziali delle Prestazioni (LEP definiti nell'</w:t>
      </w:r>
      <w:proofErr w:type="spellStart"/>
      <w:r w:rsidRPr="00C943C7">
        <w:rPr>
          <w:rFonts w:asciiTheme="minorHAnsi" w:eastAsia="Palatino Linotype" w:hAnsiTheme="minorHAnsi" w:cstheme="minorHAnsi"/>
          <w:sz w:val="24"/>
          <w:szCs w:val="24"/>
        </w:rPr>
        <w:t>All</w:t>
      </w:r>
      <w:proofErr w:type="spellEnd"/>
      <w:r w:rsidRPr="00C943C7">
        <w:rPr>
          <w:rFonts w:asciiTheme="minorHAnsi" w:eastAsia="Palatino Linotype" w:hAnsiTheme="minorHAnsi" w:cstheme="minorHAnsi"/>
          <w:sz w:val="24"/>
          <w:szCs w:val="24"/>
        </w:rPr>
        <w:t>. B al D.M. 4/2018). Promuove l'implementazione di ulteriori servizi per l'occupazione ovvero l'occupabilità dei cittadini e a supporto della competitività delle imprese. Supporta la formulazione e l'attuazione delle politiche aziendali in tema di servizi al lavoro.</w:t>
      </w:r>
    </w:p>
    <w:p w14:paraId="33EF0F02" w14:textId="77777777" w:rsidR="00BB58B3" w:rsidRDefault="00BB58B3" w:rsidP="008D5A27">
      <w:pPr>
        <w:jc w:val="both"/>
        <w:rPr>
          <w:rFonts w:asciiTheme="minorHAnsi" w:eastAsia="Palatino Linotype" w:hAnsiTheme="minorHAnsi" w:cstheme="minorHAnsi"/>
          <w:sz w:val="24"/>
          <w:szCs w:val="24"/>
          <w:u w:val="single"/>
        </w:rPr>
      </w:pPr>
    </w:p>
    <w:p w14:paraId="5D78B0D8" w14:textId="300CC2EA" w:rsidR="001E52FB" w:rsidRPr="00C943C7" w:rsidRDefault="001E52FB" w:rsidP="00C943C7">
      <w:pPr>
        <w:widowControl w:val="0"/>
        <w:autoSpaceDE w:val="0"/>
        <w:autoSpaceDN w:val="0"/>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Con questi obiettivi, ha il compito di:</w:t>
      </w:r>
    </w:p>
    <w:p w14:paraId="7A252D66" w14:textId="6D26D50A" w:rsidR="001E52FB" w:rsidRPr="00C943C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 xml:space="preserve">garantire il coordinamento dei </w:t>
      </w:r>
      <w:r w:rsidR="002056BF">
        <w:rPr>
          <w:rFonts w:asciiTheme="minorHAnsi" w:eastAsia="Palatino Linotype" w:hAnsiTheme="minorHAnsi" w:cstheme="minorHAnsi"/>
          <w:sz w:val="24"/>
          <w:szCs w:val="24"/>
        </w:rPr>
        <w:t>9</w:t>
      </w:r>
      <w:r w:rsidRPr="00C943C7">
        <w:rPr>
          <w:rFonts w:asciiTheme="minorHAnsi" w:eastAsia="Palatino Linotype" w:hAnsiTheme="minorHAnsi" w:cstheme="minorHAnsi"/>
          <w:sz w:val="24"/>
          <w:szCs w:val="24"/>
        </w:rPr>
        <w:t xml:space="preserve"> Centri per l'Impiego gestiti da </w:t>
      </w:r>
      <w:r w:rsidR="008D5A27" w:rsidRPr="00C943C7">
        <w:rPr>
          <w:rFonts w:asciiTheme="minorHAnsi" w:eastAsia="Palatino Linotype" w:hAnsiTheme="minorHAnsi" w:cstheme="minorHAnsi"/>
          <w:sz w:val="24"/>
          <w:szCs w:val="24"/>
        </w:rPr>
        <w:t>AFOL</w:t>
      </w:r>
      <w:r w:rsidRPr="00C943C7">
        <w:rPr>
          <w:rFonts w:asciiTheme="minorHAnsi" w:eastAsia="Palatino Linotype" w:hAnsiTheme="minorHAnsi" w:cstheme="minorHAnsi"/>
          <w:sz w:val="24"/>
          <w:szCs w:val="24"/>
        </w:rPr>
        <w:t>, assicurando gli standard di servizio previsti dalla normativa e l'attuazione dei programmi e delle convenzioni;</w:t>
      </w:r>
    </w:p>
    <w:p w14:paraId="7F4BA793" w14:textId="77777777" w:rsidR="001E52FB" w:rsidRPr="00C943C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garantire il coordinamento dei servizi rivolti alle persone in condizione di fragilità socio-occupazionale (ambiti della disabilità e dello svantaggio sociale), assicurando la sinergia con le istituzioni e i servizi del territorio;</w:t>
      </w:r>
    </w:p>
    <w:p w14:paraId="1468A69E" w14:textId="77777777" w:rsidR="001E52FB" w:rsidRPr="00C943C7"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sovrintendere alla progettazione, organizzazione e gestione dei servizi di politica attiva del lavoro che costituiscono Livelli Essenziali delle Prestazioni;</w:t>
      </w:r>
    </w:p>
    <w:p w14:paraId="0DCCCAC0"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C943C7">
        <w:rPr>
          <w:rFonts w:asciiTheme="minorHAnsi" w:eastAsia="Palatino Linotype" w:hAnsiTheme="minorHAnsi" w:cstheme="minorHAnsi"/>
          <w:sz w:val="24"/>
          <w:szCs w:val="24"/>
        </w:rPr>
        <w:t>realizzare, in stretta</w:t>
      </w:r>
      <w:r w:rsidRPr="004C27C9">
        <w:rPr>
          <w:rFonts w:asciiTheme="minorHAnsi" w:eastAsia="Palatino Linotype" w:hAnsiTheme="minorHAnsi" w:cstheme="minorHAnsi"/>
          <w:sz w:val="24"/>
          <w:szCs w:val="24"/>
        </w:rPr>
        <w:t xml:space="preserve"> collaborazione con il Capo Divisione Formazione, un sistema di selezione delle persone in cerca di occupazione con caratteristiche corrispondenti alle singole posizioni effettivamente vacanti nel tessuto produttivo, da avviare a percorsi di formazione e/o addestramento mirati alle posizioni medesime;</w:t>
      </w:r>
    </w:p>
    <w:p w14:paraId="048AE8F1"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progettare e implementare ulteriori servizi per l'occupazione ovvero l'occupabilità dei cittadini e a supporto della competitività delle imprese, coordinandosi con la Direzione Generale, la Divisione Formazione e gli Area Manager;</w:t>
      </w:r>
    </w:p>
    <w:p w14:paraId="60171A13" w14:textId="77777777" w:rsidR="001E52FB" w:rsidRPr="00532A31"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532A31">
        <w:rPr>
          <w:rFonts w:asciiTheme="minorHAnsi" w:eastAsia="Palatino Linotype" w:hAnsiTheme="minorHAnsi" w:cstheme="minorHAnsi"/>
          <w:sz w:val="24"/>
          <w:szCs w:val="24"/>
        </w:rPr>
        <w:t>coordinarsi con le funzioni aziendali competenti per potenziare la digitalizzazione dei servizi e dei</w:t>
      </w:r>
      <w:r>
        <w:rPr>
          <w:rFonts w:asciiTheme="minorHAnsi" w:eastAsia="Palatino Linotype" w:hAnsiTheme="minorHAnsi" w:cstheme="minorHAnsi"/>
          <w:sz w:val="24"/>
          <w:szCs w:val="24"/>
        </w:rPr>
        <w:t xml:space="preserve"> </w:t>
      </w:r>
      <w:r w:rsidRPr="00532A31">
        <w:rPr>
          <w:rFonts w:asciiTheme="minorHAnsi" w:eastAsia="Palatino Linotype" w:hAnsiTheme="minorHAnsi" w:cstheme="minorHAnsi"/>
          <w:sz w:val="24"/>
          <w:szCs w:val="24"/>
        </w:rPr>
        <w:t>processi di competenza della Divisione;</w:t>
      </w:r>
    </w:p>
    <w:p w14:paraId="71503167" w14:textId="03635C7B"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 xml:space="preserve">garantire la funzionalità dei servizi per l'occupazione dei disabili, vigilando sugli adempimenti previsti dalla </w:t>
      </w:r>
      <w:r w:rsidR="00220C0C">
        <w:rPr>
          <w:rFonts w:asciiTheme="minorHAnsi" w:eastAsia="Palatino Linotype" w:hAnsiTheme="minorHAnsi" w:cstheme="minorHAnsi"/>
          <w:sz w:val="24"/>
          <w:szCs w:val="24"/>
        </w:rPr>
        <w:t>L</w:t>
      </w:r>
      <w:r w:rsidRPr="004C27C9">
        <w:rPr>
          <w:rFonts w:asciiTheme="minorHAnsi" w:eastAsia="Palatino Linotype" w:hAnsiTheme="minorHAnsi" w:cstheme="minorHAnsi"/>
          <w:sz w:val="24"/>
          <w:szCs w:val="24"/>
        </w:rPr>
        <w:t>.</w:t>
      </w:r>
      <w:r w:rsidR="00220C0C">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68/99;</w:t>
      </w:r>
    </w:p>
    <w:p w14:paraId="2C8428D7" w14:textId="6E1EABD1" w:rsidR="001E52FB" w:rsidRPr="00532A31"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532A31">
        <w:rPr>
          <w:rFonts w:asciiTheme="minorHAnsi" w:eastAsia="Palatino Linotype" w:hAnsiTheme="minorHAnsi" w:cstheme="minorHAnsi"/>
          <w:sz w:val="24"/>
          <w:szCs w:val="24"/>
        </w:rPr>
        <w:t xml:space="preserve">potenziare l'offerta di servizi per l'incrocio domanda offerta di lavoro, anche </w:t>
      </w:r>
      <w:r w:rsidR="00A02B48" w:rsidRPr="00532A31">
        <w:rPr>
          <w:rFonts w:asciiTheme="minorHAnsi" w:eastAsia="Palatino Linotype" w:hAnsiTheme="minorHAnsi" w:cstheme="minorHAnsi"/>
          <w:sz w:val="24"/>
          <w:szCs w:val="24"/>
        </w:rPr>
        <w:t>promuovendo lo</w:t>
      </w:r>
      <w:r>
        <w:rPr>
          <w:rFonts w:asciiTheme="minorHAnsi" w:eastAsia="Palatino Linotype" w:hAnsiTheme="minorHAnsi" w:cstheme="minorHAnsi"/>
          <w:sz w:val="24"/>
          <w:szCs w:val="24"/>
        </w:rPr>
        <w:t xml:space="preserve"> </w:t>
      </w:r>
      <w:r w:rsidRPr="00532A31">
        <w:rPr>
          <w:rFonts w:asciiTheme="minorHAnsi" w:eastAsia="Palatino Linotype" w:hAnsiTheme="minorHAnsi" w:cstheme="minorHAnsi"/>
          <w:sz w:val="24"/>
          <w:szCs w:val="24"/>
        </w:rPr>
        <w:t>sviluppo di soluzioni tecniche e organizzative innovative;</w:t>
      </w:r>
    </w:p>
    <w:p w14:paraId="651F93A6" w14:textId="15271460"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assicurare la più ampia visibilità e conoscenza sul territorio dei servizi d</w:t>
      </w:r>
      <w:r w:rsidR="00F52E60">
        <w:rPr>
          <w:rFonts w:asciiTheme="minorHAnsi" w:eastAsia="Palatino Linotype" w:hAnsiTheme="minorHAnsi" w:cstheme="minorHAnsi"/>
          <w:sz w:val="24"/>
          <w:szCs w:val="24"/>
        </w:rPr>
        <w:t>i AFOL</w:t>
      </w:r>
      <w:r w:rsidRPr="004C27C9">
        <w:rPr>
          <w:rFonts w:asciiTheme="minorHAnsi" w:eastAsia="Palatino Linotype" w:hAnsiTheme="minorHAnsi" w:cstheme="minorHAnsi"/>
          <w:sz w:val="24"/>
          <w:szCs w:val="24"/>
        </w:rPr>
        <w:t>, progettando e implementando adeguate iniziative di marketing;</w:t>
      </w:r>
    </w:p>
    <w:p w14:paraId="07703574" w14:textId="21315085"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 xml:space="preserve">collaborare con la Direzione Generale nella predisposizione del Budget annuale e pluriennale e </w:t>
      </w:r>
      <w:r w:rsidR="00A02B48" w:rsidRPr="004C27C9">
        <w:rPr>
          <w:rFonts w:asciiTheme="minorHAnsi" w:eastAsia="Palatino Linotype" w:hAnsiTheme="minorHAnsi" w:cstheme="minorHAnsi"/>
          <w:sz w:val="24"/>
          <w:szCs w:val="24"/>
        </w:rPr>
        <w:t>del Bilancio</w:t>
      </w:r>
      <w:r w:rsidRPr="004C27C9">
        <w:rPr>
          <w:rFonts w:asciiTheme="minorHAnsi" w:eastAsia="Palatino Linotype" w:hAnsiTheme="minorHAnsi" w:cstheme="minorHAnsi"/>
          <w:sz w:val="24"/>
          <w:szCs w:val="24"/>
        </w:rPr>
        <w:t xml:space="preserve"> di esercizio, per quanto di competenza;</w:t>
      </w:r>
    </w:p>
    <w:p w14:paraId="76BF5710"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garantire la gestione economica e amministrativa della Divisione, assicurando la correttezza degli adempimenti e dei contratti di competenza;</w:t>
      </w:r>
    </w:p>
    <w:p w14:paraId="257BFC4C" w14:textId="3096BFF1" w:rsidR="001E52FB" w:rsidRPr="00532A31"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532A31">
        <w:rPr>
          <w:rFonts w:asciiTheme="minorHAnsi" w:eastAsia="Palatino Linotype" w:hAnsiTheme="minorHAnsi" w:cstheme="minorHAnsi"/>
          <w:sz w:val="24"/>
          <w:szCs w:val="24"/>
        </w:rPr>
        <w:t xml:space="preserve">collaborare con il Responsabile dell'Area </w:t>
      </w:r>
      <w:r w:rsidR="00A02B48" w:rsidRPr="00532A31">
        <w:rPr>
          <w:rFonts w:asciiTheme="minorHAnsi" w:eastAsia="Palatino Linotype" w:hAnsiTheme="minorHAnsi" w:cstheme="minorHAnsi"/>
          <w:sz w:val="24"/>
          <w:szCs w:val="24"/>
        </w:rPr>
        <w:t>Amministrazione per</w:t>
      </w:r>
      <w:r w:rsidRPr="00532A31">
        <w:rPr>
          <w:rFonts w:asciiTheme="minorHAnsi" w:eastAsia="Palatino Linotype" w:hAnsiTheme="minorHAnsi" w:cstheme="minorHAnsi"/>
          <w:sz w:val="24"/>
          <w:szCs w:val="24"/>
        </w:rPr>
        <w:t xml:space="preserve"> la realizzazione del controllo di</w:t>
      </w:r>
      <w:r>
        <w:rPr>
          <w:rFonts w:asciiTheme="minorHAnsi" w:eastAsia="Palatino Linotype" w:hAnsiTheme="minorHAnsi" w:cstheme="minorHAnsi"/>
          <w:sz w:val="24"/>
          <w:szCs w:val="24"/>
        </w:rPr>
        <w:t xml:space="preserve"> </w:t>
      </w:r>
      <w:r w:rsidRPr="00532A31">
        <w:rPr>
          <w:rFonts w:asciiTheme="minorHAnsi" w:eastAsia="Palatino Linotype" w:hAnsiTheme="minorHAnsi" w:cstheme="minorHAnsi"/>
          <w:sz w:val="24"/>
          <w:szCs w:val="24"/>
        </w:rPr>
        <w:t>gestione e la corretta rendicontazione dei fondi e la tenuta degli archivi;</w:t>
      </w:r>
    </w:p>
    <w:p w14:paraId="208AB046" w14:textId="77777777"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lastRenderedPageBreak/>
        <w:t>garantire il monitoraggio fisico e finanziario delle attività della Divisione e la produzione di report periodici;</w:t>
      </w:r>
    </w:p>
    <w:p w14:paraId="03993DE8" w14:textId="15DF85C5"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vigilare sull'applicazione della normativa in materia di sicurezza sul lavoro (ex D.</w:t>
      </w:r>
      <w:r w:rsidR="00A02B48">
        <w:rPr>
          <w:rFonts w:asciiTheme="minorHAnsi" w:eastAsia="Palatino Linotype" w:hAnsiTheme="minorHAnsi" w:cstheme="minorHAnsi"/>
          <w:sz w:val="24"/>
          <w:szCs w:val="24"/>
        </w:rPr>
        <w:t xml:space="preserve"> </w:t>
      </w:r>
      <w:r w:rsidRPr="004C27C9">
        <w:rPr>
          <w:rFonts w:asciiTheme="minorHAnsi" w:eastAsia="Palatino Linotype" w:hAnsiTheme="minorHAnsi" w:cstheme="minorHAnsi"/>
          <w:sz w:val="24"/>
          <w:szCs w:val="24"/>
        </w:rPr>
        <w:t>Lgs. 81/2008) nelle sedi di competenza;</w:t>
      </w:r>
    </w:p>
    <w:p w14:paraId="28E8A3E8" w14:textId="22E00ADC" w:rsidR="001E52FB" w:rsidRPr="004C27C9"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 xml:space="preserve">collaborare con il Capo dell'Area Amministrazione per la conservazione del patrimonio mobiliare e immobiliare </w:t>
      </w:r>
      <w:r w:rsidR="008D5A27">
        <w:rPr>
          <w:rFonts w:asciiTheme="minorHAnsi" w:eastAsia="Palatino Linotype" w:hAnsiTheme="minorHAnsi" w:cstheme="minorHAnsi"/>
          <w:sz w:val="24"/>
          <w:szCs w:val="24"/>
        </w:rPr>
        <w:t>di AFOL</w:t>
      </w:r>
      <w:r w:rsidRPr="004C27C9">
        <w:rPr>
          <w:rFonts w:asciiTheme="minorHAnsi" w:eastAsia="Palatino Linotype" w:hAnsiTheme="minorHAnsi" w:cstheme="minorHAnsi"/>
          <w:sz w:val="24"/>
          <w:szCs w:val="24"/>
        </w:rPr>
        <w:t>;</w:t>
      </w:r>
    </w:p>
    <w:p w14:paraId="56A3ECEA" w14:textId="3AE92E0B" w:rsidR="008D32CA" w:rsidRDefault="001E52FB" w:rsidP="00DB0F89">
      <w:pPr>
        <w:pStyle w:val="Paragrafoelenco"/>
        <w:numPr>
          <w:ilvl w:val="0"/>
          <w:numId w:val="38"/>
        </w:numPr>
        <w:ind w:left="426" w:hanging="284"/>
        <w:jc w:val="both"/>
        <w:rPr>
          <w:rFonts w:asciiTheme="minorHAnsi" w:eastAsia="Palatino Linotype" w:hAnsiTheme="minorHAnsi" w:cstheme="minorHAnsi"/>
          <w:sz w:val="24"/>
          <w:szCs w:val="24"/>
        </w:rPr>
      </w:pPr>
      <w:r w:rsidRPr="004C27C9">
        <w:rPr>
          <w:rFonts w:asciiTheme="minorHAnsi" w:eastAsia="Palatino Linotype" w:hAnsiTheme="minorHAnsi" w:cstheme="minorHAnsi"/>
          <w:sz w:val="24"/>
          <w:szCs w:val="24"/>
        </w:rPr>
        <w:t>implementare le reti territoriali e le partnership, collaborando con la Direzione Generale e gli Area Manager</w:t>
      </w:r>
      <w:r w:rsidR="00A02B48">
        <w:rPr>
          <w:rFonts w:asciiTheme="minorHAnsi" w:eastAsia="Palatino Linotype" w:hAnsiTheme="minorHAnsi" w:cstheme="minorHAnsi"/>
          <w:sz w:val="24"/>
          <w:szCs w:val="24"/>
        </w:rPr>
        <w:t>.</w:t>
      </w:r>
    </w:p>
    <w:p w14:paraId="1E982401" w14:textId="77777777" w:rsidR="00A02B48" w:rsidRPr="008D32CA" w:rsidRDefault="00A02B48" w:rsidP="00A02B48">
      <w:pPr>
        <w:pStyle w:val="Paragrafoelenco"/>
        <w:spacing w:after="200" w:line="276" w:lineRule="auto"/>
        <w:jc w:val="both"/>
        <w:rPr>
          <w:rFonts w:asciiTheme="minorHAnsi" w:eastAsia="Palatino Linotype" w:hAnsiTheme="minorHAnsi" w:cstheme="minorHAnsi"/>
          <w:sz w:val="24"/>
          <w:szCs w:val="24"/>
        </w:rPr>
      </w:pPr>
    </w:p>
    <w:p w14:paraId="05755E9B" w14:textId="36A24286" w:rsidR="001E52FB" w:rsidRPr="00DC79A8" w:rsidRDefault="001B0024"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71" w:name="_Toc121325219"/>
      <w:bookmarkStart w:id="72" w:name="_Toc130303303"/>
      <w:bookmarkStart w:id="73" w:name="_Toc130554580"/>
      <w:r>
        <w:rPr>
          <w:rFonts w:asciiTheme="minorHAnsi" w:eastAsia="Palatino Linotype" w:hAnsiTheme="minorHAnsi" w:cstheme="minorHAnsi"/>
          <w:b/>
          <w:position w:val="2"/>
          <w:sz w:val="24"/>
          <w:szCs w:val="24"/>
        </w:rPr>
        <w:t xml:space="preserve">Qualità e </w:t>
      </w:r>
      <w:r w:rsidR="001E52FB" w:rsidRPr="00DC79A8">
        <w:rPr>
          <w:rFonts w:asciiTheme="minorHAnsi" w:eastAsia="Palatino Linotype" w:hAnsiTheme="minorHAnsi" w:cstheme="minorHAnsi"/>
          <w:b/>
          <w:position w:val="2"/>
          <w:sz w:val="24"/>
          <w:szCs w:val="24"/>
        </w:rPr>
        <w:t>Audit interno</w:t>
      </w:r>
      <w:bookmarkEnd w:id="71"/>
      <w:bookmarkEnd w:id="72"/>
      <w:bookmarkEnd w:id="73"/>
      <w:r w:rsidR="001E52FB" w:rsidRPr="00DC79A8">
        <w:rPr>
          <w:rFonts w:asciiTheme="minorHAnsi" w:eastAsia="Palatino Linotype" w:hAnsiTheme="minorHAnsi" w:cstheme="minorHAnsi"/>
          <w:b/>
          <w:position w:val="2"/>
          <w:sz w:val="24"/>
          <w:szCs w:val="24"/>
        </w:rPr>
        <w:t xml:space="preserve"> </w:t>
      </w:r>
    </w:p>
    <w:p w14:paraId="02BB17FC" w14:textId="094A3031" w:rsidR="001E52FB" w:rsidRPr="00DC79A8" w:rsidRDefault="001E52FB" w:rsidP="001E52FB">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w:t>
      </w:r>
      <w:r w:rsidR="001B0024">
        <w:rPr>
          <w:rFonts w:asciiTheme="minorHAnsi" w:eastAsia="Palatino Linotype" w:hAnsiTheme="minorHAnsi" w:cstheme="minorHAnsi"/>
          <w:sz w:val="24"/>
          <w:szCs w:val="24"/>
        </w:rPr>
        <w:t xml:space="preserve">la Direzione Generale ed al </w:t>
      </w:r>
      <w:r w:rsidRPr="00DB0F89">
        <w:rPr>
          <w:rFonts w:asciiTheme="minorHAnsi" w:eastAsia="Palatino Linotype" w:hAnsiTheme="minorHAnsi" w:cstheme="minorHAnsi"/>
          <w:sz w:val="24"/>
          <w:szCs w:val="24"/>
        </w:rPr>
        <w:t>Consiglio di Amministrazione.</w:t>
      </w:r>
    </w:p>
    <w:p w14:paraId="5E93D073" w14:textId="7AFE68F6" w:rsidR="001E52FB" w:rsidRPr="00DC79A8" w:rsidRDefault="008D5A27"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È</w:t>
      </w:r>
      <w:r w:rsidR="001E52FB" w:rsidRPr="00DC79A8">
        <w:rPr>
          <w:rFonts w:asciiTheme="minorHAnsi" w:eastAsia="Palatino Linotype" w:hAnsiTheme="minorHAnsi" w:cstheme="minorHAnsi"/>
          <w:sz w:val="24"/>
          <w:szCs w:val="24"/>
        </w:rPr>
        <w:t xml:space="preserve"> responsabile dell’implementazione e gestione i sistemi di monitoraggio interno, in funzione del miglioramento dell’efficacia e dell’efficienza dell’organizzazione e del conseguimento degli obiettivi aziendali.</w:t>
      </w:r>
    </w:p>
    <w:p w14:paraId="67B0A491" w14:textId="2FA4E886"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Fornisce al Consiglio di Amministrazione un supporto tecnico per l’attività di vigilanza sull’andamento gestionale di AFOL. </w:t>
      </w:r>
      <w:r w:rsidR="00AE292C" w:rsidRPr="00DC79A8">
        <w:rPr>
          <w:rFonts w:asciiTheme="minorHAnsi" w:eastAsia="Palatino Linotype" w:hAnsiTheme="minorHAnsi" w:cstheme="minorHAnsi"/>
          <w:sz w:val="24"/>
          <w:szCs w:val="24"/>
        </w:rPr>
        <w:t>È</w:t>
      </w:r>
      <w:r w:rsidRPr="00DC79A8">
        <w:rPr>
          <w:rFonts w:asciiTheme="minorHAnsi" w:eastAsia="Palatino Linotype" w:hAnsiTheme="minorHAnsi" w:cstheme="minorHAnsi"/>
          <w:sz w:val="24"/>
          <w:szCs w:val="24"/>
        </w:rPr>
        <w:t xml:space="preserve"> responsabile del reporting al Consiglio di Amministrazione sul raggiungimento degli obiettivi strategici, operativi e di compliance dell’ente.</w:t>
      </w:r>
    </w:p>
    <w:p w14:paraId="6540C6D7" w14:textId="5C83E225" w:rsidR="002056BF" w:rsidRDefault="001B0024" w:rsidP="001E52FB">
      <w:pPr>
        <w:jc w:val="both"/>
        <w:rPr>
          <w:rFonts w:asciiTheme="minorHAnsi" w:eastAsia="Palatino Linotype" w:hAnsiTheme="minorHAnsi" w:cstheme="minorHAnsi"/>
          <w:sz w:val="24"/>
          <w:szCs w:val="24"/>
        </w:rPr>
      </w:pPr>
      <w:proofErr w:type="gramStart"/>
      <w:r>
        <w:rPr>
          <w:rFonts w:asciiTheme="minorHAnsi" w:eastAsia="Palatino Linotype" w:hAnsiTheme="minorHAnsi" w:cstheme="minorHAnsi"/>
          <w:sz w:val="24"/>
          <w:szCs w:val="24"/>
        </w:rPr>
        <w:t>E’</w:t>
      </w:r>
      <w:proofErr w:type="gramEnd"/>
      <w:r>
        <w:rPr>
          <w:rFonts w:asciiTheme="minorHAnsi" w:eastAsia="Palatino Linotype" w:hAnsiTheme="minorHAnsi" w:cstheme="minorHAnsi"/>
          <w:sz w:val="24"/>
          <w:szCs w:val="24"/>
        </w:rPr>
        <w:t xml:space="preserve"> responsabile dell’implementazione del Sistema di Gestione Qualità. </w:t>
      </w:r>
    </w:p>
    <w:p w14:paraId="4A877A2F" w14:textId="54370559" w:rsidR="001B0024" w:rsidRDefault="001B0024" w:rsidP="001E52FB">
      <w:pPr>
        <w:jc w:val="both"/>
        <w:rPr>
          <w:rFonts w:asciiTheme="minorHAnsi" w:eastAsia="Palatino Linotype" w:hAnsiTheme="minorHAnsi" w:cstheme="minorHAnsi"/>
          <w:sz w:val="24"/>
          <w:szCs w:val="24"/>
        </w:rPr>
      </w:pPr>
      <w:proofErr w:type="gramStart"/>
      <w:r>
        <w:rPr>
          <w:rFonts w:asciiTheme="minorHAnsi" w:eastAsia="Palatino Linotype" w:hAnsiTheme="minorHAnsi" w:cstheme="minorHAnsi"/>
          <w:sz w:val="24"/>
          <w:szCs w:val="24"/>
        </w:rPr>
        <w:t>E’</w:t>
      </w:r>
      <w:proofErr w:type="gramEnd"/>
      <w:r>
        <w:rPr>
          <w:rFonts w:asciiTheme="minorHAnsi" w:eastAsia="Palatino Linotype" w:hAnsiTheme="minorHAnsi" w:cstheme="minorHAnsi"/>
          <w:sz w:val="24"/>
          <w:szCs w:val="24"/>
        </w:rPr>
        <w:t xml:space="preserve"> Responsabile della Prevenzione della Corruzione e Trasparenza </w:t>
      </w:r>
    </w:p>
    <w:p w14:paraId="5DD5109B" w14:textId="77777777" w:rsidR="00B10B15" w:rsidRPr="00DC79A8" w:rsidRDefault="00B10B15" w:rsidP="001E52FB">
      <w:pPr>
        <w:jc w:val="both"/>
        <w:rPr>
          <w:rFonts w:asciiTheme="minorHAnsi" w:eastAsia="Palatino Linotype" w:hAnsiTheme="minorHAnsi" w:cstheme="minorHAnsi"/>
          <w:sz w:val="24"/>
          <w:szCs w:val="24"/>
        </w:rPr>
      </w:pPr>
    </w:p>
    <w:p w14:paraId="7EA648E1" w14:textId="67B39621" w:rsidR="001E52FB" w:rsidRPr="00DC79A8" w:rsidRDefault="001E52FB"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74" w:name="_Toc121325220"/>
      <w:bookmarkStart w:id="75" w:name="_Toc130303304"/>
      <w:bookmarkStart w:id="76" w:name="_Toc130554581"/>
      <w:r w:rsidRPr="00DC79A8">
        <w:rPr>
          <w:rFonts w:asciiTheme="minorHAnsi" w:eastAsia="Palatino Linotype" w:hAnsiTheme="minorHAnsi" w:cstheme="minorHAnsi"/>
          <w:b/>
          <w:position w:val="2"/>
          <w:sz w:val="24"/>
          <w:szCs w:val="24"/>
        </w:rPr>
        <w:t>Affari Legali</w:t>
      </w:r>
      <w:bookmarkEnd w:id="74"/>
      <w:bookmarkEnd w:id="75"/>
      <w:bookmarkEnd w:id="76"/>
    </w:p>
    <w:p w14:paraId="13083525" w14:textId="0035E289" w:rsidR="002056BF" w:rsidRDefault="001E52FB" w:rsidP="001E52FB">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 Direttore Generale.</w:t>
      </w:r>
      <w:r w:rsidR="009743F8">
        <w:rPr>
          <w:rFonts w:asciiTheme="minorHAnsi" w:eastAsia="Palatino Linotype" w:hAnsiTheme="minorHAnsi" w:cstheme="minorHAnsi"/>
          <w:sz w:val="24"/>
          <w:szCs w:val="24"/>
        </w:rPr>
        <w:t xml:space="preserve"> </w:t>
      </w:r>
    </w:p>
    <w:p w14:paraId="4C46E9C1" w14:textId="74F53B50"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Assicura il supporto tecnico-giuridico e organizzativo alla Direzione Generale; </w:t>
      </w:r>
      <w:proofErr w:type="gramStart"/>
      <w:r w:rsidR="00B10B15">
        <w:rPr>
          <w:rFonts w:asciiTheme="minorHAnsi" w:eastAsia="Palatino Linotype" w:hAnsiTheme="minorHAnsi" w:cstheme="minorHAnsi"/>
          <w:sz w:val="24"/>
          <w:szCs w:val="24"/>
        </w:rPr>
        <w:t>E’</w:t>
      </w:r>
      <w:proofErr w:type="gramEnd"/>
      <w:r w:rsidR="00B10B15">
        <w:rPr>
          <w:rFonts w:asciiTheme="minorHAnsi" w:eastAsia="Palatino Linotype" w:hAnsiTheme="minorHAnsi" w:cstheme="minorHAnsi"/>
          <w:sz w:val="24"/>
          <w:szCs w:val="24"/>
        </w:rPr>
        <w:t xml:space="preserve"> componente interno dell’Organismo di Vigilanza. </w:t>
      </w:r>
    </w:p>
    <w:p w14:paraId="7EC19504" w14:textId="77777777" w:rsidR="00A02B48" w:rsidRPr="00DC79A8" w:rsidRDefault="00A02B48" w:rsidP="001E52FB">
      <w:pPr>
        <w:jc w:val="both"/>
        <w:rPr>
          <w:rFonts w:asciiTheme="minorHAnsi" w:eastAsia="Palatino Linotype" w:hAnsiTheme="minorHAnsi" w:cstheme="minorHAnsi"/>
          <w:b/>
          <w:position w:val="2"/>
          <w:sz w:val="24"/>
          <w:szCs w:val="24"/>
        </w:rPr>
      </w:pPr>
    </w:p>
    <w:p w14:paraId="3A07DF0D" w14:textId="77777777" w:rsidR="00A02B48" w:rsidRPr="00783E42" w:rsidRDefault="00A02B48" w:rsidP="001E52FB">
      <w:pPr>
        <w:jc w:val="both"/>
        <w:rPr>
          <w:rFonts w:asciiTheme="minorHAnsi" w:eastAsia="Palatino Linotype" w:hAnsiTheme="minorHAnsi" w:cstheme="minorHAnsi"/>
          <w:sz w:val="24"/>
          <w:szCs w:val="24"/>
        </w:rPr>
      </w:pPr>
    </w:p>
    <w:p w14:paraId="1EC0C1A7" w14:textId="697A253E" w:rsidR="001E52FB" w:rsidRPr="00DC79A8" w:rsidRDefault="001E52FB"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77" w:name="_Toc121325222"/>
      <w:bookmarkStart w:id="78" w:name="_Toc130303306"/>
      <w:bookmarkStart w:id="79" w:name="_Toc130554583"/>
      <w:r w:rsidRPr="00DC79A8">
        <w:rPr>
          <w:rFonts w:asciiTheme="minorHAnsi" w:eastAsia="Palatino Linotype" w:hAnsiTheme="minorHAnsi" w:cstheme="minorHAnsi"/>
          <w:b/>
          <w:position w:val="2"/>
          <w:sz w:val="24"/>
          <w:szCs w:val="24"/>
        </w:rPr>
        <w:t>Sistemi Informativi</w:t>
      </w:r>
      <w:bookmarkEnd w:id="77"/>
      <w:bookmarkEnd w:id="78"/>
      <w:bookmarkEnd w:id="79"/>
    </w:p>
    <w:p w14:paraId="7FFE68E5" w14:textId="261177D8" w:rsidR="002056BF" w:rsidRDefault="001E52FB" w:rsidP="001E52FB">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 Dir</w:t>
      </w:r>
      <w:r w:rsidR="002056BF" w:rsidRPr="00DB0F89">
        <w:rPr>
          <w:rFonts w:asciiTheme="minorHAnsi" w:eastAsia="Palatino Linotype" w:hAnsiTheme="minorHAnsi" w:cstheme="minorHAnsi"/>
          <w:sz w:val="24"/>
          <w:szCs w:val="24"/>
        </w:rPr>
        <w:t xml:space="preserve">ettore </w:t>
      </w:r>
      <w:r w:rsidRPr="00DB0F89">
        <w:rPr>
          <w:rFonts w:asciiTheme="minorHAnsi" w:eastAsia="Palatino Linotype" w:hAnsiTheme="minorHAnsi" w:cstheme="minorHAnsi"/>
          <w:sz w:val="24"/>
          <w:szCs w:val="24"/>
        </w:rPr>
        <w:t>Generale.</w:t>
      </w:r>
    </w:p>
    <w:p w14:paraId="63D1EF32" w14:textId="1DF2A05A"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Assicura la programmazione, la pianificazione e la realizzazione degli interventi di implementazione, monitoraggio e manutenzione della dotazione hardware, software e della rete informatica, anche attraverso lo sviluppo di tecniche e strumenti innovativi. </w:t>
      </w:r>
    </w:p>
    <w:p w14:paraId="07D22E9A" w14:textId="10A51502"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Garantisce il supporto specialistico nella progettazione, erogazione e sviluppo di servizi digitali per la formazione, l’orientamento e il lavoro. Cura la digitalizzazione dei processi aziendali, raccordandosi con gli altri servizi di AFOL. </w:t>
      </w:r>
    </w:p>
    <w:p w14:paraId="2823A1A7" w14:textId="77777777" w:rsidR="00A02B48" w:rsidRPr="00DC79A8" w:rsidRDefault="00A02B48" w:rsidP="001E52FB">
      <w:pPr>
        <w:jc w:val="both"/>
        <w:rPr>
          <w:rFonts w:cs="Garamond"/>
          <w:sz w:val="21"/>
          <w:szCs w:val="21"/>
        </w:rPr>
      </w:pPr>
    </w:p>
    <w:p w14:paraId="255290D4" w14:textId="29E3F145" w:rsidR="001E52FB" w:rsidRDefault="00B10B15" w:rsidP="00DB0F89">
      <w:pPr>
        <w:pStyle w:val="Paragrafoelenco"/>
        <w:numPr>
          <w:ilvl w:val="2"/>
          <w:numId w:val="32"/>
        </w:numPr>
        <w:ind w:left="709"/>
        <w:jc w:val="both"/>
        <w:outlineLvl w:val="2"/>
        <w:rPr>
          <w:rFonts w:asciiTheme="minorHAnsi" w:eastAsia="Palatino Linotype" w:hAnsiTheme="minorHAnsi" w:cstheme="minorHAnsi"/>
          <w:b/>
          <w:position w:val="2"/>
          <w:sz w:val="24"/>
          <w:szCs w:val="24"/>
        </w:rPr>
      </w:pPr>
      <w:bookmarkStart w:id="80" w:name="_Toc121325223"/>
      <w:bookmarkStart w:id="81" w:name="_Toc130303307"/>
      <w:bookmarkStart w:id="82" w:name="_Toc130554584"/>
      <w:r>
        <w:rPr>
          <w:rFonts w:asciiTheme="minorHAnsi" w:eastAsia="Palatino Linotype" w:hAnsiTheme="minorHAnsi" w:cstheme="minorHAnsi"/>
          <w:b/>
          <w:position w:val="2"/>
          <w:sz w:val="24"/>
          <w:szCs w:val="24"/>
        </w:rPr>
        <w:t xml:space="preserve">Sviluppo </w:t>
      </w:r>
      <w:r w:rsidR="001E52FB" w:rsidRPr="00DC79A8">
        <w:rPr>
          <w:rFonts w:asciiTheme="minorHAnsi" w:eastAsia="Palatino Linotype" w:hAnsiTheme="minorHAnsi" w:cstheme="minorHAnsi"/>
          <w:b/>
          <w:position w:val="2"/>
          <w:sz w:val="24"/>
          <w:szCs w:val="24"/>
        </w:rPr>
        <w:t>Risorse Umane</w:t>
      </w:r>
      <w:bookmarkEnd w:id="80"/>
      <w:bookmarkEnd w:id="81"/>
      <w:bookmarkEnd w:id="82"/>
      <w:r w:rsidR="001E52FB" w:rsidRPr="00DC79A8">
        <w:rPr>
          <w:rFonts w:asciiTheme="minorHAnsi" w:eastAsia="Palatino Linotype" w:hAnsiTheme="minorHAnsi" w:cstheme="minorHAnsi"/>
          <w:b/>
          <w:position w:val="2"/>
          <w:sz w:val="24"/>
          <w:szCs w:val="24"/>
        </w:rPr>
        <w:t xml:space="preserve"> </w:t>
      </w:r>
    </w:p>
    <w:p w14:paraId="694A7B56" w14:textId="328AC17C" w:rsidR="002056BF" w:rsidRPr="00DB0F89" w:rsidRDefault="002056BF" w:rsidP="00DB0F89">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 Capo Area Amministrazione</w:t>
      </w:r>
      <w:r w:rsidR="00DB0F89">
        <w:rPr>
          <w:rFonts w:asciiTheme="minorHAnsi" w:eastAsia="Palatino Linotype" w:hAnsiTheme="minorHAnsi" w:cstheme="minorHAnsi"/>
          <w:sz w:val="24"/>
          <w:szCs w:val="24"/>
        </w:rPr>
        <w:t>.</w:t>
      </w:r>
    </w:p>
    <w:p w14:paraId="6B8AE869" w14:textId="0DE4D752"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Assicura la gestione giuridico-amministrativa e organizzativa del personale e dei collaboratori presidiando i processi di selezione, formazione, sviluppo e valorizzazione,</w:t>
      </w:r>
      <w:r w:rsidR="00AE292C" w:rsidRPr="00DC79A8">
        <w:rPr>
          <w:rFonts w:asciiTheme="minorHAnsi" w:eastAsia="Palatino Linotype" w:hAnsiTheme="minorHAnsi" w:cstheme="minorHAnsi"/>
          <w:sz w:val="24"/>
          <w:szCs w:val="24"/>
        </w:rPr>
        <w:t xml:space="preserve"> </w:t>
      </w:r>
      <w:r w:rsidRPr="00DC79A8">
        <w:rPr>
          <w:rFonts w:asciiTheme="minorHAnsi" w:eastAsia="Palatino Linotype" w:hAnsiTheme="minorHAnsi" w:cstheme="minorHAnsi"/>
          <w:sz w:val="24"/>
          <w:szCs w:val="24"/>
        </w:rPr>
        <w:t>welfare.</w:t>
      </w:r>
    </w:p>
    <w:p w14:paraId="48407751" w14:textId="5675E2E8" w:rsidR="00AE292C" w:rsidRPr="00DC79A8" w:rsidRDefault="001E52FB" w:rsidP="00AE292C">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Supporta la Direzione Generale in tema di organizzazione aziendale e gestione delle relazioni sindacali.</w:t>
      </w:r>
    </w:p>
    <w:p w14:paraId="303B58CF" w14:textId="6DC1C894" w:rsidR="008E5057" w:rsidRDefault="008E5057" w:rsidP="00AE292C">
      <w:pPr>
        <w:jc w:val="both"/>
        <w:rPr>
          <w:rFonts w:asciiTheme="minorHAnsi" w:eastAsia="Palatino Linotype" w:hAnsiTheme="minorHAnsi" w:cstheme="minorHAnsi"/>
          <w:sz w:val="24"/>
          <w:szCs w:val="24"/>
        </w:rPr>
      </w:pPr>
    </w:p>
    <w:p w14:paraId="3E38BFCA" w14:textId="77777777" w:rsidR="00E16404" w:rsidRDefault="00E16404" w:rsidP="00AE292C">
      <w:pPr>
        <w:jc w:val="both"/>
        <w:rPr>
          <w:rFonts w:asciiTheme="minorHAnsi" w:eastAsia="Palatino Linotype" w:hAnsiTheme="minorHAnsi" w:cstheme="minorHAnsi"/>
          <w:sz w:val="24"/>
          <w:szCs w:val="24"/>
        </w:rPr>
      </w:pPr>
    </w:p>
    <w:p w14:paraId="4B85EA0C" w14:textId="57F468B5" w:rsidR="001A7940" w:rsidRPr="00B60496" w:rsidRDefault="00B10B15" w:rsidP="001A7940">
      <w:pPr>
        <w:pStyle w:val="Paragrafoelenco"/>
        <w:numPr>
          <w:ilvl w:val="2"/>
          <w:numId w:val="32"/>
        </w:numPr>
        <w:jc w:val="both"/>
        <w:rPr>
          <w:rFonts w:asciiTheme="minorHAnsi" w:eastAsia="Palatino Linotype" w:hAnsiTheme="minorHAnsi" w:cstheme="minorHAnsi"/>
          <w:b/>
          <w:sz w:val="24"/>
          <w:szCs w:val="24"/>
        </w:rPr>
      </w:pPr>
      <w:r w:rsidRPr="00B60496">
        <w:rPr>
          <w:rFonts w:asciiTheme="minorHAnsi" w:eastAsia="Palatino Linotype" w:hAnsiTheme="minorHAnsi" w:cstheme="minorHAnsi"/>
          <w:b/>
          <w:sz w:val="24"/>
          <w:szCs w:val="24"/>
        </w:rPr>
        <w:t xml:space="preserve">Gestione Risorse Umane </w:t>
      </w:r>
    </w:p>
    <w:p w14:paraId="5661D021" w14:textId="5D7813EE" w:rsidR="001A7940" w:rsidRPr="001A7940" w:rsidRDefault="001A7940" w:rsidP="001A7940">
      <w:pPr>
        <w:jc w:val="both"/>
        <w:rPr>
          <w:rFonts w:asciiTheme="minorHAnsi" w:eastAsia="Palatino Linotype" w:hAnsiTheme="minorHAnsi" w:cstheme="minorHAnsi"/>
          <w:sz w:val="24"/>
          <w:szCs w:val="24"/>
        </w:rPr>
      </w:pPr>
      <w:r w:rsidRPr="001A7940">
        <w:rPr>
          <w:rFonts w:asciiTheme="minorHAnsi" w:eastAsia="Palatino Linotype" w:hAnsiTheme="minorHAnsi" w:cstheme="minorHAnsi"/>
          <w:sz w:val="24"/>
          <w:szCs w:val="24"/>
        </w:rPr>
        <w:t xml:space="preserve">Riporta </w:t>
      </w:r>
      <w:r w:rsidR="004D52B3">
        <w:rPr>
          <w:rFonts w:asciiTheme="minorHAnsi" w:eastAsia="Palatino Linotype" w:hAnsiTheme="minorHAnsi" w:cstheme="minorHAnsi"/>
          <w:sz w:val="24"/>
          <w:szCs w:val="24"/>
        </w:rPr>
        <w:t xml:space="preserve">al Capo Area Amministrazione </w:t>
      </w:r>
    </w:p>
    <w:p w14:paraId="63030453" w14:textId="107D7FD7" w:rsidR="001A7940" w:rsidRPr="001A7940" w:rsidRDefault="001A7940" w:rsidP="001A7940">
      <w:pPr>
        <w:jc w:val="both"/>
        <w:rPr>
          <w:rFonts w:asciiTheme="minorHAnsi" w:eastAsia="Palatino Linotype" w:hAnsiTheme="minorHAnsi" w:cstheme="minorHAnsi"/>
          <w:sz w:val="24"/>
          <w:szCs w:val="24"/>
        </w:rPr>
      </w:pPr>
      <w:r w:rsidRPr="001A7940">
        <w:rPr>
          <w:rFonts w:asciiTheme="minorHAnsi" w:eastAsia="Palatino Linotype" w:hAnsiTheme="minorHAnsi" w:cstheme="minorHAnsi"/>
          <w:sz w:val="24"/>
          <w:szCs w:val="24"/>
        </w:rPr>
        <w:t xml:space="preserve">Assicura la gestione giuridico-amministrativa del personale, anche in distacco presso Afolmet, nonché dei collaboratori. Presidia i processi di </w:t>
      </w:r>
      <w:proofErr w:type="spellStart"/>
      <w:r w:rsidRPr="001A7940">
        <w:rPr>
          <w:rFonts w:asciiTheme="minorHAnsi" w:eastAsia="Palatino Linotype" w:hAnsiTheme="minorHAnsi" w:cstheme="minorHAnsi"/>
          <w:sz w:val="24"/>
          <w:szCs w:val="24"/>
        </w:rPr>
        <w:t>pay</w:t>
      </w:r>
      <w:proofErr w:type="spellEnd"/>
      <w:r w:rsidRPr="001A7940">
        <w:rPr>
          <w:rFonts w:asciiTheme="minorHAnsi" w:eastAsia="Palatino Linotype" w:hAnsiTheme="minorHAnsi" w:cstheme="minorHAnsi"/>
          <w:sz w:val="24"/>
          <w:szCs w:val="24"/>
        </w:rPr>
        <w:t xml:space="preserve"> </w:t>
      </w:r>
      <w:proofErr w:type="spellStart"/>
      <w:r w:rsidRPr="001A7940">
        <w:rPr>
          <w:rFonts w:asciiTheme="minorHAnsi" w:eastAsia="Palatino Linotype" w:hAnsiTheme="minorHAnsi" w:cstheme="minorHAnsi"/>
          <w:sz w:val="24"/>
          <w:szCs w:val="24"/>
        </w:rPr>
        <w:t>roll</w:t>
      </w:r>
      <w:proofErr w:type="spellEnd"/>
      <w:r w:rsidRPr="001A7940">
        <w:rPr>
          <w:rFonts w:asciiTheme="minorHAnsi" w:eastAsia="Palatino Linotype" w:hAnsiTheme="minorHAnsi" w:cstheme="minorHAnsi"/>
          <w:sz w:val="24"/>
          <w:szCs w:val="24"/>
        </w:rPr>
        <w:t>. Supporta la Direzione Generale, per quanto di competenza, nella gestione delle relazioni sindac</w:t>
      </w:r>
      <w:r w:rsidR="00B60496">
        <w:rPr>
          <w:rFonts w:asciiTheme="minorHAnsi" w:eastAsia="Palatino Linotype" w:hAnsiTheme="minorHAnsi" w:cstheme="minorHAnsi"/>
          <w:sz w:val="24"/>
          <w:szCs w:val="24"/>
        </w:rPr>
        <w:t xml:space="preserve">ali. </w:t>
      </w:r>
    </w:p>
    <w:p w14:paraId="6C0FA6A9" w14:textId="77777777" w:rsidR="00E16404" w:rsidRPr="00B60496" w:rsidRDefault="00E16404" w:rsidP="00B60496">
      <w:pPr>
        <w:jc w:val="both"/>
        <w:rPr>
          <w:rFonts w:asciiTheme="minorHAnsi" w:eastAsia="Palatino Linotype" w:hAnsiTheme="minorHAnsi" w:cstheme="minorHAnsi"/>
          <w:sz w:val="24"/>
          <w:szCs w:val="24"/>
        </w:rPr>
      </w:pPr>
    </w:p>
    <w:p w14:paraId="48FF333A" w14:textId="58953377" w:rsidR="001E52FB" w:rsidRDefault="00DF7B7B" w:rsidP="00DB0F89">
      <w:pPr>
        <w:pStyle w:val="Paragrafoelenco"/>
        <w:numPr>
          <w:ilvl w:val="2"/>
          <w:numId w:val="32"/>
        </w:numPr>
        <w:ind w:left="851" w:hanging="851"/>
        <w:jc w:val="both"/>
        <w:outlineLvl w:val="2"/>
        <w:rPr>
          <w:rFonts w:asciiTheme="minorHAnsi" w:eastAsia="Palatino Linotype" w:hAnsiTheme="minorHAnsi" w:cstheme="minorHAnsi"/>
          <w:b/>
          <w:position w:val="2"/>
          <w:sz w:val="24"/>
          <w:szCs w:val="24"/>
        </w:rPr>
      </w:pPr>
      <w:bookmarkStart w:id="83" w:name="_Toc121325224"/>
      <w:bookmarkStart w:id="84" w:name="_Toc130303308"/>
      <w:bookmarkStart w:id="85" w:name="_Toc130554585"/>
      <w:r w:rsidRPr="00DC79A8">
        <w:rPr>
          <w:rFonts w:asciiTheme="minorHAnsi" w:eastAsia="Palatino Linotype" w:hAnsiTheme="minorHAnsi" w:cstheme="minorHAnsi"/>
          <w:b/>
          <w:position w:val="2"/>
          <w:sz w:val="24"/>
          <w:szCs w:val="24"/>
        </w:rPr>
        <w:t>S</w:t>
      </w:r>
      <w:r w:rsidR="001E52FB" w:rsidRPr="00DC79A8">
        <w:rPr>
          <w:rFonts w:asciiTheme="minorHAnsi" w:eastAsia="Palatino Linotype" w:hAnsiTheme="minorHAnsi" w:cstheme="minorHAnsi"/>
          <w:b/>
          <w:position w:val="2"/>
          <w:sz w:val="24"/>
          <w:szCs w:val="24"/>
        </w:rPr>
        <w:t>icurezza e Logistica</w:t>
      </w:r>
      <w:bookmarkEnd w:id="83"/>
      <w:bookmarkEnd w:id="84"/>
      <w:bookmarkEnd w:id="85"/>
    </w:p>
    <w:p w14:paraId="6EE45191" w14:textId="7BA184B4" w:rsidR="002056BF" w:rsidRPr="00DB0F89" w:rsidRDefault="002056BF" w:rsidP="00DB0F89">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 Capo Area Amministrazione</w:t>
      </w:r>
      <w:r w:rsidR="00DB0F89">
        <w:rPr>
          <w:rFonts w:asciiTheme="minorHAnsi" w:eastAsia="Palatino Linotype" w:hAnsiTheme="minorHAnsi" w:cstheme="minorHAnsi"/>
          <w:sz w:val="24"/>
          <w:szCs w:val="24"/>
        </w:rPr>
        <w:t>.</w:t>
      </w:r>
    </w:p>
    <w:p w14:paraId="69B312C1" w14:textId="7BEAC831" w:rsidR="001E52FB" w:rsidRDefault="001E52FB" w:rsidP="001E52FB">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Garanti</w:t>
      </w:r>
      <w:r>
        <w:rPr>
          <w:rFonts w:asciiTheme="minorHAnsi" w:eastAsia="Palatino Linotype" w:hAnsiTheme="minorHAnsi" w:cstheme="minorHAnsi"/>
          <w:sz w:val="24"/>
          <w:szCs w:val="24"/>
        </w:rPr>
        <w:t>sce</w:t>
      </w:r>
      <w:r w:rsidRPr="00783E42">
        <w:rPr>
          <w:rFonts w:asciiTheme="minorHAnsi" w:eastAsia="Palatino Linotype" w:hAnsiTheme="minorHAnsi" w:cstheme="minorHAnsi"/>
          <w:sz w:val="24"/>
          <w:szCs w:val="24"/>
        </w:rPr>
        <w:t xml:space="preserve"> il supporto logistico e la manutenzione per tutte le sedi di AFOL, assicurandone la completa fruibilità in sicurezza.</w:t>
      </w:r>
    </w:p>
    <w:p w14:paraId="790F03BF" w14:textId="77777777" w:rsidR="00A02B48" w:rsidRDefault="00A02B48" w:rsidP="001E52FB">
      <w:pPr>
        <w:jc w:val="both"/>
        <w:rPr>
          <w:rFonts w:asciiTheme="minorHAnsi" w:eastAsia="Palatino Linotype" w:hAnsiTheme="minorHAnsi" w:cstheme="minorHAnsi"/>
          <w:b/>
          <w:position w:val="2"/>
          <w:sz w:val="24"/>
          <w:szCs w:val="24"/>
          <w:u w:val="single" w:color="ED7D31" w:themeColor="accent2"/>
        </w:rPr>
      </w:pPr>
    </w:p>
    <w:p w14:paraId="15E36FCD" w14:textId="70DCEAC0" w:rsidR="001E52FB" w:rsidRDefault="001E52FB" w:rsidP="00DB0F89">
      <w:pPr>
        <w:pStyle w:val="Paragrafoelenco"/>
        <w:numPr>
          <w:ilvl w:val="2"/>
          <w:numId w:val="32"/>
        </w:numPr>
        <w:ind w:left="851" w:hanging="851"/>
        <w:jc w:val="both"/>
        <w:outlineLvl w:val="2"/>
        <w:rPr>
          <w:rFonts w:asciiTheme="minorHAnsi" w:eastAsia="Palatino Linotype" w:hAnsiTheme="minorHAnsi" w:cstheme="minorHAnsi"/>
          <w:b/>
          <w:position w:val="2"/>
          <w:sz w:val="24"/>
          <w:szCs w:val="24"/>
        </w:rPr>
      </w:pPr>
      <w:bookmarkStart w:id="86" w:name="_Toc121325225"/>
      <w:bookmarkStart w:id="87" w:name="_Toc130303309"/>
      <w:bookmarkStart w:id="88" w:name="_Toc130554586"/>
      <w:r w:rsidRPr="00DC79A8">
        <w:rPr>
          <w:rFonts w:asciiTheme="minorHAnsi" w:eastAsia="Palatino Linotype" w:hAnsiTheme="minorHAnsi" w:cstheme="minorHAnsi"/>
          <w:b/>
          <w:position w:val="2"/>
          <w:sz w:val="24"/>
          <w:szCs w:val="24"/>
        </w:rPr>
        <w:t>Comunicazione</w:t>
      </w:r>
      <w:bookmarkEnd w:id="86"/>
      <w:bookmarkEnd w:id="87"/>
      <w:bookmarkEnd w:id="88"/>
    </w:p>
    <w:p w14:paraId="6626B49F" w14:textId="6697D6D7" w:rsidR="002056BF" w:rsidRPr="00DB0F89" w:rsidRDefault="002056BF" w:rsidP="00DB0F89">
      <w:pPr>
        <w:jc w:val="both"/>
        <w:rPr>
          <w:rFonts w:asciiTheme="minorHAnsi" w:eastAsia="Palatino Linotype" w:hAnsiTheme="minorHAnsi" w:cstheme="minorHAnsi"/>
          <w:sz w:val="24"/>
          <w:szCs w:val="24"/>
        </w:rPr>
      </w:pPr>
      <w:r w:rsidRPr="00DB0F89">
        <w:rPr>
          <w:rFonts w:asciiTheme="minorHAnsi" w:eastAsia="Palatino Linotype" w:hAnsiTheme="minorHAnsi" w:cstheme="minorHAnsi"/>
          <w:sz w:val="24"/>
          <w:szCs w:val="24"/>
        </w:rPr>
        <w:t>Riporta al Direttore Generale</w:t>
      </w:r>
      <w:r w:rsidR="00DB0F89">
        <w:rPr>
          <w:rFonts w:asciiTheme="minorHAnsi" w:eastAsia="Palatino Linotype" w:hAnsiTheme="minorHAnsi" w:cstheme="minorHAnsi"/>
          <w:sz w:val="24"/>
          <w:szCs w:val="24"/>
        </w:rPr>
        <w:t>.</w:t>
      </w:r>
    </w:p>
    <w:p w14:paraId="6E806F5F" w14:textId="00AB5DC2" w:rsidR="00EA3ABE" w:rsidRDefault="001E52FB" w:rsidP="00EA3ABE">
      <w:pPr>
        <w:jc w:val="both"/>
        <w:rPr>
          <w:rFonts w:asciiTheme="minorHAnsi" w:eastAsia="Palatino Linotype" w:hAnsiTheme="minorHAnsi" w:cstheme="minorHAnsi"/>
          <w:sz w:val="24"/>
          <w:szCs w:val="24"/>
        </w:rPr>
      </w:pPr>
      <w:r w:rsidRPr="00783E42">
        <w:rPr>
          <w:rFonts w:asciiTheme="minorHAnsi" w:eastAsia="Palatino Linotype" w:hAnsiTheme="minorHAnsi" w:cstheme="minorHAnsi"/>
          <w:sz w:val="24"/>
          <w:szCs w:val="24"/>
        </w:rPr>
        <w:t>Assicura la progettazione, la programmazione e la gestione di tutte le attività di comunicazione interna ed esterna di AFOL, garantendone la qualità</w:t>
      </w:r>
      <w:r>
        <w:rPr>
          <w:rFonts w:asciiTheme="minorHAnsi" w:eastAsia="Palatino Linotype" w:hAnsiTheme="minorHAnsi" w:cstheme="minorHAnsi"/>
          <w:sz w:val="24"/>
          <w:szCs w:val="24"/>
        </w:rPr>
        <w:t xml:space="preserve"> al fine </w:t>
      </w:r>
      <w:r w:rsidR="00AE292C">
        <w:rPr>
          <w:rFonts w:asciiTheme="minorHAnsi" w:eastAsia="Palatino Linotype" w:hAnsiTheme="minorHAnsi" w:cstheme="minorHAnsi"/>
          <w:sz w:val="24"/>
          <w:szCs w:val="24"/>
        </w:rPr>
        <w:t xml:space="preserve">di </w:t>
      </w:r>
      <w:r w:rsidR="00AE292C" w:rsidRPr="00783E42">
        <w:rPr>
          <w:rFonts w:asciiTheme="minorHAnsi" w:eastAsia="Palatino Linotype" w:hAnsiTheme="minorHAnsi" w:cstheme="minorHAnsi"/>
          <w:sz w:val="24"/>
          <w:szCs w:val="24"/>
        </w:rPr>
        <w:t>incrementare</w:t>
      </w:r>
      <w:r w:rsidRPr="00783E42">
        <w:rPr>
          <w:rFonts w:asciiTheme="minorHAnsi" w:eastAsia="Palatino Linotype" w:hAnsiTheme="minorHAnsi" w:cstheme="minorHAnsi"/>
          <w:sz w:val="24"/>
          <w:szCs w:val="24"/>
        </w:rPr>
        <w:t xml:space="preserve"> la visibilità di AFOL attraverso l’utilizzo dei canali tradizionali e la presenza sui social network</w:t>
      </w:r>
      <w:r w:rsidR="008C29BD">
        <w:rPr>
          <w:rFonts w:asciiTheme="minorHAnsi" w:eastAsia="Palatino Linotype" w:hAnsiTheme="minorHAnsi" w:cstheme="minorHAnsi"/>
          <w:sz w:val="24"/>
          <w:szCs w:val="24"/>
        </w:rPr>
        <w:t>. G</w:t>
      </w:r>
      <w:r w:rsidRPr="00783E42">
        <w:rPr>
          <w:rFonts w:asciiTheme="minorHAnsi" w:eastAsia="Palatino Linotype" w:hAnsiTheme="minorHAnsi" w:cstheme="minorHAnsi"/>
          <w:sz w:val="24"/>
          <w:szCs w:val="24"/>
        </w:rPr>
        <w:t>esti</w:t>
      </w:r>
      <w:r>
        <w:rPr>
          <w:rFonts w:asciiTheme="minorHAnsi" w:eastAsia="Palatino Linotype" w:hAnsiTheme="minorHAnsi" w:cstheme="minorHAnsi"/>
          <w:sz w:val="24"/>
          <w:szCs w:val="24"/>
        </w:rPr>
        <w:t>sce</w:t>
      </w:r>
      <w:r w:rsidRPr="00783E42">
        <w:rPr>
          <w:rFonts w:asciiTheme="minorHAnsi" w:eastAsia="Palatino Linotype" w:hAnsiTheme="minorHAnsi" w:cstheme="minorHAnsi"/>
          <w:sz w:val="24"/>
          <w:szCs w:val="24"/>
        </w:rPr>
        <w:t xml:space="preserve"> l’Ufficio Stampa</w:t>
      </w:r>
      <w:r w:rsidR="00EA3ABE">
        <w:rPr>
          <w:rFonts w:asciiTheme="minorHAnsi" w:eastAsia="Palatino Linotype" w:hAnsiTheme="minorHAnsi" w:cstheme="minorHAnsi"/>
          <w:sz w:val="24"/>
          <w:szCs w:val="24"/>
        </w:rPr>
        <w:t>.</w:t>
      </w:r>
    </w:p>
    <w:p w14:paraId="7D7CEE08" w14:textId="77777777" w:rsidR="00A219FB" w:rsidRDefault="00A219FB" w:rsidP="00EA3ABE">
      <w:pPr>
        <w:jc w:val="both"/>
        <w:rPr>
          <w:b/>
          <w:bCs/>
          <w:sz w:val="28"/>
          <w:szCs w:val="28"/>
        </w:rPr>
      </w:pPr>
    </w:p>
    <w:p w14:paraId="5CC9C940" w14:textId="291DAFD0" w:rsidR="008E5057" w:rsidRDefault="008E5057" w:rsidP="00EA3ABE">
      <w:pPr>
        <w:jc w:val="both"/>
        <w:rPr>
          <w:b/>
          <w:bCs/>
          <w:sz w:val="28"/>
          <w:szCs w:val="28"/>
        </w:rPr>
      </w:pPr>
      <w:r>
        <w:rPr>
          <w:b/>
          <w:bCs/>
          <w:sz w:val="28"/>
          <w:szCs w:val="28"/>
        </w:rPr>
        <w:br w:type="page"/>
      </w:r>
    </w:p>
    <w:p w14:paraId="64A7733B" w14:textId="45A48B6C" w:rsidR="00DF3776" w:rsidRDefault="00DC79A8" w:rsidP="00DF3776">
      <w:pPr>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III - </w:t>
      </w:r>
      <w:r w:rsidR="00DF3776" w:rsidRPr="00DF3776">
        <w:rPr>
          <w:rFonts w:asciiTheme="minorHAnsi" w:eastAsia="Palatino Linotype" w:hAnsiTheme="minorHAnsi" w:cstheme="minorHAnsi"/>
          <w:b/>
          <w:color w:val="D91A2A"/>
          <w:position w:val="2"/>
          <w:sz w:val="28"/>
          <w:szCs w:val="28"/>
        </w:rPr>
        <w:t>IL DECRETO LEGISLATIVO n. 231/2001</w:t>
      </w:r>
    </w:p>
    <w:p w14:paraId="50C8AD8A" w14:textId="77777777" w:rsidR="00DF3776" w:rsidRPr="00DF3776" w:rsidRDefault="00DF3776" w:rsidP="00DF3776">
      <w:pPr>
        <w:rPr>
          <w:rFonts w:ascii="Calibri" w:eastAsia="+mn-ea" w:hAnsi="Calibri" w:cs="+mn-cs"/>
          <w:b/>
          <w:bCs/>
          <w:color w:val="000000"/>
          <w:sz w:val="28"/>
          <w:szCs w:val="28"/>
          <w:lang w:eastAsia="it-IT"/>
        </w:rPr>
      </w:pPr>
    </w:p>
    <w:p w14:paraId="19A2500F" w14:textId="453B5139" w:rsidR="00AE292C" w:rsidRPr="00DC79A8" w:rsidRDefault="00AE292C" w:rsidP="00DB0F89">
      <w:pPr>
        <w:pStyle w:val="Paragrafoelenco"/>
        <w:numPr>
          <w:ilvl w:val="0"/>
          <w:numId w:val="37"/>
        </w:numPr>
        <w:ind w:left="426" w:hanging="426"/>
        <w:jc w:val="both"/>
        <w:outlineLvl w:val="0"/>
        <w:rPr>
          <w:rFonts w:asciiTheme="minorHAnsi" w:eastAsia="Palatino Linotype" w:hAnsiTheme="minorHAnsi" w:cstheme="minorHAnsi"/>
          <w:b/>
          <w:bCs/>
          <w:sz w:val="24"/>
          <w:szCs w:val="24"/>
        </w:rPr>
      </w:pPr>
      <w:bookmarkStart w:id="89" w:name="_Toc121325226"/>
      <w:bookmarkStart w:id="90" w:name="_Toc130303310"/>
      <w:bookmarkStart w:id="91" w:name="_Toc130554587"/>
      <w:r w:rsidRPr="00DC79A8">
        <w:rPr>
          <w:rFonts w:asciiTheme="minorHAnsi" w:eastAsia="Palatino Linotype" w:hAnsiTheme="minorHAnsi" w:cstheme="minorHAnsi"/>
          <w:b/>
          <w:bCs/>
          <w:sz w:val="24"/>
          <w:szCs w:val="24"/>
        </w:rPr>
        <w:t>Il Decreto Legislativo n. 231/2001</w:t>
      </w:r>
      <w:bookmarkEnd w:id="89"/>
      <w:bookmarkEnd w:id="90"/>
      <w:bookmarkEnd w:id="91"/>
    </w:p>
    <w:p w14:paraId="3DF7325E" w14:textId="77119E2D" w:rsidR="00202D94" w:rsidRPr="00DC79A8" w:rsidRDefault="00DF7B7B" w:rsidP="00DB0F89">
      <w:pPr>
        <w:pStyle w:val="Paragrafoelenco"/>
        <w:numPr>
          <w:ilvl w:val="1"/>
          <w:numId w:val="33"/>
        </w:numPr>
        <w:jc w:val="both"/>
        <w:outlineLvl w:val="1"/>
        <w:rPr>
          <w:rFonts w:asciiTheme="minorHAnsi" w:eastAsia="Palatino Linotype" w:hAnsiTheme="minorHAnsi" w:cstheme="minorHAnsi"/>
          <w:sz w:val="24"/>
          <w:szCs w:val="24"/>
        </w:rPr>
      </w:pPr>
      <w:r w:rsidRPr="00DC79A8">
        <w:rPr>
          <w:rFonts w:asciiTheme="minorHAnsi" w:eastAsia="Palatino Linotype" w:hAnsiTheme="minorHAnsi" w:cstheme="minorHAnsi"/>
          <w:b/>
          <w:sz w:val="24"/>
          <w:szCs w:val="24"/>
        </w:rPr>
        <w:t xml:space="preserve"> </w:t>
      </w:r>
      <w:bookmarkStart w:id="92" w:name="_Toc121325227"/>
      <w:bookmarkStart w:id="93" w:name="_Toc130303311"/>
      <w:bookmarkStart w:id="94" w:name="_Toc130554588"/>
      <w:r w:rsidR="00202D94" w:rsidRPr="00DC79A8">
        <w:rPr>
          <w:rFonts w:asciiTheme="minorHAnsi" w:eastAsia="Palatino Linotype" w:hAnsiTheme="minorHAnsi" w:cstheme="minorHAnsi"/>
          <w:b/>
          <w:sz w:val="24"/>
          <w:szCs w:val="24"/>
        </w:rPr>
        <w:t>La</w:t>
      </w:r>
      <w:r w:rsidR="00202D94" w:rsidRPr="00DC79A8">
        <w:rPr>
          <w:rFonts w:asciiTheme="minorHAnsi" w:eastAsia="Palatino Linotype" w:hAnsiTheme="minorHAnsi" w:cstheme="minorHAnsi"/>
          <w:b/>
          <w:spacing w:val="11"/>
          <w:sz w:val="24"/>
          <w:szCs w:val="24"/>
        </w:rPr>
        <w:t xml:space="preserve"> </w:t>
      </w:r>
      <w:r w:rsidR="00202D94" w:rsidRPr="00DC79A8">
        <w:rPr>
          <w:rFonts w:asciiTheme="minorHAnsi" w:eastAsia="Palatino Linotype" w:hAnsiTheme="minorHAnsi" w:cstheme="minorHAnsi"/>
          <w:b/>
          <w:sz w:val="24"/>
          <w:szCs w:val="24"/>
        </w:rPr>
        <w:t>disciplina</w:t>
      </w:r>
      <w:r w:rsidR="00202D94" w:rsidRPr="00DC79A8">
        <w:rPr>
          <w:rFonts w:asciiTheme="minorHAnsi" w:eastAsia="Palatino Linotype" w:hAnsiTheme="minorHAnsi" w:cstheme="minorHAnsi"/>
          <w:b/>
          <w:spacing w:val="11"/>
          <w:sz w:val="24"/>
          <w:szCs w:val="24"/>
        </w:rPr>
        <w:t xml:space="preserve"> </w:t>
      </w:r>
      <w:r w:rsidR="00202D94" w:rsidRPr="00DC79A8">
        <w:rPr>
          <w:rFonts w:asciiTheme="minorHAnsi" w:eastAsia="Palatino Linotype" w:hAnsiTheme="minorHAnsi" w:cstheme="minorHAnsi"/>
          <w:b/>
          <w:sz w:val="24"/>
          <w:szCs w:val="24"/>
        </w:rPr>
        <w:t>della</w:t>
      </w:r>
      <w:r w:rsidR="00202D94" w:rsidRPr="00DC79A8">
        <w:rPr>
          <w:rFonts w:asciiTheme="minorHAnsi" w:eastAsia="Palatino Linotype" w:hAnsiTheme="minorHAnsi" w:cstheme="minorHAnsi"/>
          <w:b/>
          <w:spacing w:val="11"/>
          <w:sz w:val="24"/>
          <w:szCs w:val="24"/>
        </w:rPr>
        <w:t xml:space="preserve"> </w:t>
      </w:r>
      <w:r w:rsidR="00202D94" w:rsidRPr="00DC79A8">
        <w:rPr>
          <w:rFonts w:asciiTheme="minorHAnsi" w:eastAsia="Palatino Linotype" w:hAnsiTheme="minorHAnsi" w:cstheme="minorHAnsi"/>
          <w:b/>
          <w:sz w:val="24"/>
          <w:szCs w:val="24"/>
        </w:rPr>
        <w:t>responsabilità</w:t>
      </w:r>
      <w:r w:rsidR="00202D94" w:rsidRPr="00DC79A8">
        <w:rPr>
          <w:rFonts w:asciiTheme="minorHAnsi" w:eastAsia="Palatino Linotype" w:hAnsiTheme="minorHAnsi" w:cstheme="minorHAnsi"/>
          <w:b/>
          <w:spacing w:val="11"/>
          <w:sz w:val="24"/>
          <w:szCs w:val="24"/>
        </w:rPr>
        <w:t xml:space="preserve"> </w:t>
      </w:r>
      <w:r w:rsidR="00202D94" w:rsidRPr="00DC79A8">
        <w:rPr>
          <w:rFonts w:asciiTheme="minorHAnsi" w:eastAsia="Palatino Linotype" w:hAnsiTheme="minorHAnsi" w:cstheme="minorHAnsi"/>
          <w:b/>
          <w:sz w:val="24"/>
          <w:szCs w:val="24"/>
        </w:rPr>
        <w:t>amministrativa</w:t>
      </w:r>
      <w:r w:rsidR="00202D94" w:rsidRPr="00DC79A8">
        <w:rPr>
          <w:rFonts w:asciiTheme="minorHAnsi" w:eastAsia="Palatino Linotype" w:hAnsiTheme="minorHAnsi" w:cstheme="minorHAnsi"/>
          <w:b/>
          <w:spacing w:val="11"/>
          <w:sz w:val="24"/>
          <w:szCs w:val="24"/>
        </w:rPr>
        <w:t xml:space="preserve"> </w:t>
      </w:r>
      <w:r w:rsidR="00202D94" w:rsidRPr="00DC79A8">
        <w:rPr>
          <w:rFonts w:asciiTheme="minorHAnsi" w:eastAsia="Palatino Linotype" w:hAnsiTheme="minorHAnsi" w:cstheme="minorHAnsi"/>
          <w:b/>
          <w:sz w:val="24"/>
          <w:szCs w:val="24"/>
        </w:rPr>
        <w:t xml:space="preserve">degli enti </w:t>
      </w:r>
      <w:r w:rsidR="00202D94" w:rsidRPr="00DC79A8">
        <w:rPr>
          <w:rFonts w:asciiTheme="minorHAnsi" w:eastAsia="Palatino Linotype" w:hAnsiTheme="minorHAnsi" w:cstheme="minorHAnsi"/>
          <w:b/>
          <w:position w:val="2"/>
          <w:sz w:val="24"/>
          <w:szCs w:val="24"/>
        </w:rPr>
        <w:t>secondo la disciplina introdotta dal D. Lgs. 231/2001</w:t>
      </w:r>
      <w:bookmarkEnd w:id="92"/>
      <w:bookmarkEnd w:id="93"/>
      <w:bookmarkEnd w:id="94"/>
    </w:p>
    <w:p w14:paraId="4F54083B"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Il D. Lgs. 231/2001, attuando la Legge delega del 29 settembre 2000, n. 300, disciplina – introducendola per la prima volta nell’ordinamento   giuridico   italiano   –   la   </w:t>
      </w:r>
      <w:r w:rsidRPr="00DC79A8">
        <w:rPr>
          <w:rFonts w:asciiTheme="minorHAnsi" w:eastAsia="Palatino Linotype" w:hAnsiTheme="minorHAnsi" w:cstheme="minorHAnsi"/>
          <w:b/>
          <w:bCs/>
          <w:sz w:val="24"/>
          <w:szCs w:val="24"/>
        </w:rPr>
        <w:t>responsabilità   amministrativa</w:t>
      </w:r>
      <w:r w:rsidRPr="00DC79A8">
        <w:rPr>
          <w:rFonts w:asciiTheme="minorHAnsi" w:eastAsia="Palatino Linotype" w:hAnsiTheme="minorHAnsi" w:cstheme="minorHAnsi"/>
          <w:sz w:val="24"/>
          <w:szCs w:val="24"/>
        </w:rPr>
        <w:t xml:space="preserve">   delle   persone giuridiche, delle società e delle associazioni anche prive di personalità giuridica (enti).</w:t>
      </w:r>
    </w:p>
    <w:p w14:paraId="65CC8F3B"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Prima dell’introduzione di tale disciplina legislativa, gli enti collettivi non erano soggetti, secondo la legge italiana, a responsabilità di tipo “penale amministrativo” e solo le persone fisiche (amministratori, dirigenti, ecc.) potevano essere perseguite per l’eventuale commissione di reati commessi nell’interesse degli enti. </w:t>
      </w:r>
    </w:p>
    <w:p w14:paraId="739FB56E"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Con il D. Lgs. 231/2001 il Legislatore italiano ha adeguato la normativa interna alle convenzioni internazionali in materia di responsabilità delle persone giuridiche, alle quali l’Italia aveva da tempo aderito (</w:t>
      </w:r>
      <w:r w:rsidRPr="00DC79A8">
        <w:rPr>
          <w:rFonts w:asciiTheme="minorHAnsi" w:eastAsia="Palatino Linotype" w:hAnsiTheme="minorHAnsi" w:cstheme="minorHAnsi"/>
          <w:i/>
          <w:iCs/>
          <w:sz w:val="24"/>
          <w:szCs w:val="24"/>
        </w:rPr>
        <w:t>Convenzione</w:t>
      </w:r>
      <w:r w:rsidRPr="00DC79A8">
        <w:rPr>
          <w:rFonts w:asciiTheme="minorHAnsi" w:eastAsia="Palatino Linotype" w:hAnsiTheme="minorHAnsi" w:cstheme="minorHAnsi"/>
          <w:i/>
          <w:iCs/>
          <w:spacing w:val="43"/>
          <w:sz w:val="24"/>
          <w:szCs w:val="24"/>
        </w:rPr>
        <w:t xml:space="preserve"> </w:t>
      </w:r>
      <w:r w:rsidRPr="00DC79A8">
        <w:rPr>
          <w:rFonts w:asciiTheme="minorHAnsi" w:eastAsia="Palatino Linotype" w:hAnsiTheme="minorHAnsi" w:cstheme="minorHAnsi"/>
          <w:i/>
          <w:iCs/>
          <w:sz w:val="24"/>
          <w:szCs w:val="24"/>
        </w:rPr>
        <w:t>sulla tutela finanziaria delle Comunità europee del 26 luglio 1995, Convenzione U.E. del 26 maggio 1997 relativa alla lotta contro la corruzione, Convenzione OCSE del 17 settembre</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1997</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sulla</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lotta</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alla</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corruzione</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di</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pubblici</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ufficiali</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stranieri nelle</w:t>
      </w:r>
      <w:r w:rsidRPr="00DC79A8">
        <w:rPr>
          <w:rFonts w:asciiTheme="minorHAnsi" w:eastAsia="Palatino Linotype" w:hAnsiTheme="minorHAnsi" w:cstheme="minorHAnsi"/>
          <w:i/>
          <w:iCs/>
          <w:spacing w:val="1"/>
          <w:sz w:val="24"/>
          <w:szCs w:val="24"/>
        </w:rPr>
        <w:t xml:space="preserve"> </w:t>
      </w:r>
      <w:r w:rsidRPr="00DC79A8">
        <w:rPr>
          <w:rFonts w:asciiTheme="minorHAnsi" w:eastAsia="Palatino Linotype" w:hAnsiTheme="minorHAnsi" w:cstheme="minorHAnsi"/>
          <w:i/>
          <w:iCs/>
          <w:sz w:val="24"/>
          <w:szCs w:val="24"/>
        </w:rPr>
        <w:t>operazioni economiche internazionali</w:t>
      </w:r>
      <w:r w:rsidRPr="00DC79A8">
        <w:rPr>
          <w:rFonts w:asciiTheme="minorHAnsi" w:eastAsia="Palatino Linotype" w:hAnsiTheme="minorHAnsi" w:cstheme="minorHAnsi"/>
          <w:sz w:val="24"/>
          <w:szCs w:val="24"/>
        </w:rPr>
        <w:t>), che dispongono, appunto, la previsione di paradigmi di responsabilità delle persone giuridiche e di un corrispondente sistema sanzionatorio, che colpisca la criminalità d’impresa in modo più diretto ed efficace</w:t>
      </w:r>
    </w:p>
    <w:p w14:paraId="5100257C"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È stata così prevista la possibilità di sanzionare gli enti, qualora siano commessi, </w:t>
      </w:r>
      <w:r w:rsidRPr="00DC79A8">
        <w:rPr>
          <w:rFonts w:asciiTheme="minorHAnsi" w:eastAsia="Palatino Linotype" w:hAnsiTheme="minorHAnsi" w:cstheme="minorHAnsi"/>
          <w:b/>
          <w:bCs/>
          <w:sz w:val="24"/>
          <w:szCs w:val="24"/>
        </w:rPr>
        <w:t>nell’interesse o a vantaggio di essi</w:t>
      </w:r>
      <w:r w:rsidRPr="00DC79A8">
        <w:rPr>
          <w:rFonts w:asciiTheme="minorHAnsi" w:eastAsia="Palatino Linotype" w:hAnsiTheme="minorHAnsi" w:cstheme="minorHAnsi"/>
          <w:sz w:val="24"/>
          <w:szCs w:val="24"/>
        </w:rPr>
        <w:t xml:space="preserve">, alcuni </w:t>
      </w:r>
      <w:r w:rsidRPr="00DC79A8">
        <w:rPr>
          <w:rFonts w:asciiTheme="minorHAnsi" w:eastAsia="Palatino Linotype" w:hAnsiTheme="minorHAnsi" w:cstheme="minorHAnsi"/>
          <w:b/>
          <w:bCs/>
          <w:sz w:val="24"/>
          <w:szCs w:val="24"/>
        </w:rPr>
        <w:t>reati espressamente elencati</w:t>
      </w:r>
      <w:r w:rsidRPr="00DC79A8">
        <w:rPr>
          <w:rFonts w:asciiTheme="minorHAnsi" w:eastAsia="Palatino Linotype" w:hAnsiTheme="minorHAnsi" w:cstheme="minorHAnsi"/>
          <w:sz w:val="24"/>
          <w:szCs w:val="24"/>
        </w:rPr>
        <w:t xml:space="preserve"> nel D. Lgs. 231/2001 stesso, da parte di soggetti con funzioni di rappresentanza, di amministrazione o di direzione dell’ente, o di una sua unità organizzativa dotata di autonomia finanziaria e funzionale, nonché di persone che esercitino, anche di fatto, la gestione e il controllo dello stesso e, infine, da parte di chiunque sia sottoposto alla direzione o alla vigilanza di uno dei soggetti indicati.</w:t>
      </w:r>
    </w:p>
    <w:p w14:paraId="0DAAEEE0" w14:textId="77777777" w:rsidR="00202D94" w:rsidRPr="00DC79A8" w:rsidRDefault="00202D94" w:rsidP="00202D94">
      <w:pPr>
        <w:jc w:val="both"/>
        <w:rPr>
          <w:rFonts w:asciiTheme="minorHAnsi" w:eastAsia="Palatino Linotype" w:hAnsiTheme="minorHAnsi" w:cstheme="minorHAnsi"/>
          <w:b/>
          <w:bCs/>
          <w:sz w:val="24"/>
          <w:szCs w:val="24"/>
        </w:rPr>
      </w:pPr>
    </w:p>
    <w:p w14:paraId="719ABF45" w14:textId="4F454EF6" w:rsidR="00202D94" w:rsidRPr="00DC79A8" w:rsidRDefault="00202D94" w:rsidP="00DB0F89">
      <w:pPr>
        <w:pStyle w:val="Paragrafoelenco"/>
        <w:numPr>
          <w:ilvl w:val="1"/>
          <w:numId w:val="33"/>
        </w:numPr>
        <w:jc w:val="both"/>
        <w:outlineLvl w:val="1"/>
        <w:rPr>
          <w:rFonts w:asciiTheme="minorHAnsi" w:eastAsia="Palatino Linotype" w:hAnsiTheme="minorHAnsi" w:cstheme="minorHAnsi"/>
          <w:b/>
          <w:sz w:val="24"/>
          <w:szCs w:val="24"/>
        </w:rPr>
      </w:pPr>
      <w:bookmarkStart w:id="95" w:name="_Toc121325228"/>
      <w:bookmarkStart w:id="96" w:name="_Toc130303312"/>
      <w:bookmarkStart w:id="97" w:name="_Toc130554589"/>
      <w:r w:rsidRPr="00DC79A8">
        <w:rPr>
          <w:rFonts w:asciiTheme="minorHAnsi" w:eastAsia="Palatino Linotype" w:hAnsiTheme="minorHAnsi" w:cstheme="minorHAnsi"/>
          <w:b/>
          <w:sz w:val="24"/>
          <w:szCs w:val="24"/>
        </w:rPr>
        <w:t>L’ambito soggettivo di applicazione</w:t>
      </w:r>
      <w:bookmarkEnd w:id="95"/>
      <w:bookmarkEnd w:id="96"/>
      <w:bookmarkEnd w:id="97"/>
    </w:p>
    <w:p w14:paraId="58A8A73C" w14:textId="3F5CD890" w:rsidR="00202D94" w:rsidRPr="00DC79A8" w:rsidRDefault="00202D94" w:rsidP="00202D94">
      <w:pPr>
        <w:jc w:val="both"/>
        <w:rPr>
          <w:rFonts w:asciiTheme="minorHAnsi" w:eastAsia="Palatino Linotype" w:hAnsiTheme="minorHAnsi" w:cstheme="minorHAnsi"/>
          <w:b/>
          <w:bCs/>
          <w:sz w:val="24"/>
          <w:szCs w:val="24"/>
        </w:rPr>
      </w:pPr>
      <w:r w:rsidRPr="00DC79A8">
        <w:rPr>
          <w:rFonts w:asciiTheme="minorHAnsi" w:eastAsia="Palatino Linotype" w:hAnsiTheme="minorHAnsi" w:cstheme="minorHAnsi"/>
          <w:sz w:val="24"/>
          <w:szCs w:val="24"/>
        </w:rPr>
        <w:t>Ai sensi dell’art</w:t>
      </w:r>
      <w:r w:rsidR="00220C0C" w:rsidRPr="00DC79A8">
        <w:rPr>
          <w:rFonts w:asciiTheme="minorHAnsi" w:eastAsia="Palatino Linotype" w:hAnsiTheme="minorHAnsi" w:cstheme="minorHAnsi"/>
          <w:sz w:val="24"/>
          <w:szCs w:val="24"/>
        </w:rPr>
        <w:t>.</w:t>
      </w:r>
      <w:r w:rsidRPr="00DC79A8">
        <w:rPr>
          <w:rFonts w:asciiTheme="minorHAnsi" w:eastAsia="Palatino Linotype" w:hAnsiTheme="minorHAnsi" w:cstheme="minorHAnsi"/>
          <w:sz w:val="24"/>
          <w:szCs w:val="24"/>
        </w:rPr>
        <w:t xml:space="preserve"> 1 del D. Lgs. n. 231/2001, gli enti che possono essere ritenuti responsabili ai sensi del D. Lgs. n. 231/2001 sono: le </w:t>
      </w:r>
      <w:r w:rsidRPr="00DC79A8">
        <w:rPr>
          <w:rFonts w:asciiTheme="minorHAnsi" w:eastAsia="Palatino Linotype" w:hAnsiTheme="minorHAnsi" w:cstheme="minorHAnsi"/>
          <w:b/>
          <w:bCs/>
          <w:sz w:val="24"/>
          <w:szCs w:val="24"/>
        </w:rPr>
        <w:t>società, le associazioni, anche prive di personalità giuridica, gli enti pubblici economici e, più in generale, qualunque ente munito di personalità giuridica.</w:t>
      </w:r>
    </w:p>
    <w:p w14:paraId="59249BA9" w14:textId="77777777" w:rsidR="00202D94" w:rsidRPr="00DC79A8" w:rsidRDefault="00202D94" w:rsidP="00202D94">
      <w:pPr>
        <w:jc w:val="both"/>
        <w:rPr>
          <w:rFonts w:asciiTheme="minorHAnsi" w:eastAsia="Palatino Linotype" w:hAnsiTheme="minorHAnsi" w:cstheme="minorHAnsi"/>
          <w:sz w:val="24"/>
          <w:szCs w:val="24"/>
        </w:rPr>
      </w:pPr>
    </w:p>
    <w:p w14:paraId="6C748DB1" w14:textId="10B96FD7" w:rsidR="00202D94" w:rsidRPr="00DC79A8" w:rsidRDefault="00202D94" w:rsidP="00DB0F89">
      <w:pPr>
        <w:pStyle w:val="Paragrafoelenco"/>
        <w:numPr>
          <w:ilvl w:val="1"/>
          <w:numId w:val="33"/>
        </w:numPr>
        <w:jc w:val="both"/>
        <w:outlineLvl w:val="1"/>
        <w:rPr>
          <w:rFonts w:asciiTheme="minorHAnsi" w:eastAsia="Palatino Linotype" w:hAnsiTheme="minorHAnsi" w:cstheme="minorHAnsi"/>
          <w:b/>
          <w:sz w:val="24"/>
          <w:szCs w:val="24"/>
        </w:rPr>
      </w:pPr>
      <w:bookmarkStart w:id="98" w:name="_Toc121325229"/>
      <w:bookmarkStart w:id="99" w:name="_Toc130303313"/>
      <w:bookmarkStart w:id="100" w:name="_Toc130554590"/>
      <w:r w:rsidRPr="00DC79A8">
        <w:rPr>
          <w:rFonts w:asciiTheme="minorHAnsi" w:eastAsia="Palatino Linotype" w:hAnsiTheme="minorHAnsi" w:cstheme="minorHAnsi"/>
          <w:b/>
          <w:sz w:val="24"/>
          <w:szCs w:val="24"/>
        </w:rPr>
        <w:t>I presupposti per l’applicazione del D. Lgs. 231/2001</w:t>
      </w:r>
      <w:bookmarkEnd w:id="98"/>
      <w:bookmarkEnd w:id="99"/>
      <w:bookmarkEnd w:id="100"/>
    </w:p>
    <w:p w14:paraId="4E6C9D56"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I criteri di imputazione della responsabilità amministrativa da reato hanno carattere </w:t>
      </w:r>
      <w:r w:rsidRPr="00DC79A8">
        <w:rPr>
          <w:rFonts w:asciiTheme="minorHAnsi" w:eastAsia="Palatino Linotype" w:hAnsiTheme="minorHAnsi" w:cstheme="minorHAnsi"/>
          <w:b/>
          <w:bCs/>
          <w:sz w:val="24"/>
          <w:szCs w:val="24"/>
        </w:rPr>
        <w:t xml:space="preserve">soggettivo </w:t>
      </w:r>
      <w:r w:rsidRPr="00DC79A8">
        <w:rPr>
          <w:rFonts w:asciiTheme="minorHAnsi" w:eastAsia="Palatino Linotype" w:hAnsiTheme="minorHAnsi" w:cstheme="minorHAnsi"/>
          <w:sz w:val="24"/>
          <w:szCs w:val="24"/>
        </w:rPr>
        <w:t xml:space="preserve">e </w:t>
      </w:r>
      <w:r w:rsidRPr="00DC79A8">
        <w:rPr>
          <w:rFonts w:asciiTheme="minorHAnsi" w:eastAsia="Palatino Linotype" w:hAnsiTheme="minorHAnsi" w:cstheme="minorHAnsi"/>
          <w:b/>
          <w:bCs/>
          <w:sz w:val="24"/>
          <w:szCs w:val="24"/>
        </w:rPr>
        <w:t>oggettivo</w:t>
      </w:r>
      <w:r w:rsidRPr="00DC79A8">
        <w:rPr>
          <w:rFonts w:asciiTheme="minorHAnsi" w:eastAsia="Palatino Linotype" w:hAnsiTheme="minorHAnsi" w:cstheme="minorHAnsi"/>
          <w:sz w:val="24"/>
          <w:szCs w:val="24"/>
        </w:rPr>
        <w:t>.</w:t>
      </w:r>
    </w:p>
    <w:p w14:paraId="37DCC495"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Per quanto riguarda il profilo </w:t>
      </w:r>
      <w:r w:rsidRPr="00DC79A8">
        <w:rPr>
          <w:rFonts w:asciiTheme="minorHAnsi" w:eastAsia="Palatino Linotype" w:hAnsiTheme="minorHAnsi" w:cstheme="minorHAnsi"/>
          <w:b/>
          <w:bCs/>
          <w:sz w:val="24"/>
          <w:szCs w:val="24"/>
        </w:rPr>
        <w:t>soggettivo</w:t>
      </w:r>
      <w:r w:rsidRPr="00DC79A8">
        <w:rPr>
          <w:rFonts w:asciiTheme="minorHAnsi" w:eastAsia="Palatino Linotype" w:hAnsiTheme="minorHAnsi" w:cstheme="minorHAnsi"/>
          <w:sz w:val="24"/>
          <w:szCs w:val="24"/>
        </w:rPr>
        <w:t>, è necessario che il reato venga commesso:</w:t>
      </w:r>
    </w:p>
    <w:p w14:paraId="2B6E67E4" w14:textId="67ECDF08" w:rsidR="00202D94" w:rsidRPr="00DC79A8" w:rsidRDefault="00202D94" w:rsidP="00DB0F89">
      <w:pPr>
        <w:pStyle w:val="Paragrafoelenco"/>
        <w:numPr>
          <w:ilvl w:val="0"/>
          <w:numId w:val="7"/>
        </w:numPr>
        <w:ind w:hanging="513"/>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da uno dei soggetti indicati dall’art. 5 del D. Lgs. 231/2001, quindi, da chi rivesta funzioni di rappresentanza, di amministrazione o di direzione dell’ente o di una sua organizzazione dotata di autonomia finanziaria e funzionale o da chi eserciti, anche di fatto, la gestione ed il controllo dello stesso (c.d. </w:t>
      </w:r>
      <w:r w:rsidRPr="00DC79A8">
        <w:rPr>
          <w:rFonts w:asciiTheme="minorHAnsi" w:eastAsia="Palatino Linotype" w:hAnsiTheme="minorHAnsi" w:cstheme="minorHAnsi"/>
          <w:b/>
          <w:bCs/>
          <w:sz w:val="24"/>
          <w:szCs w:val="24"/>
        </w:rPr>
        <w:t>soggetti in posizione apicale</w:t>
      </w:r>
      <w:r w:rsidRPr="00DC79A8">
        <w:rPr>
          <w:rFonts w:asciiTheme="minorHAnsi" w:eastAsia="Palatino Linotype" w:hAnsiTheme="minorHAnsi" w:cstheme="minorHAnsi"/>
          <w:sz w:val="24"/>
          <w:szCs w:val="24"/>
        </w:rPr>
        <w:t>)</w:t>
      </w:r>
    </w:p>
    <w:p w14:paraId="45944E8D" w14:textId="77777777" w:rsidR="00202D94" w:rsidRPr="00DC79A8" w:rsidRDefault="00202D94" w:rsidP="008E5057">
      <w:pPr>
        <w:pStyle w:val="Paragrafoelenco"/>
        <w:ind w:left="993" w:hanging="513"/>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ovvero</w:t>
      </w:r>
    </w:p>
    <w:p w14:paraId="65963DF4" w14:textId="77777777" w:rsidR="00202D94" w:rsidRPr="00DC79A8" w:rsidRDefault="00202D94" w:rsidP="00DB0F89">
      <w:pPr>
        <w:pStyle w:val="Paragrafoelenco"/>
        <w:numPr>
          <w:ilvl w:val="0"/>
          <w:numId w:val="7"/>
        </w:numPr>
        <w:ind w:hanging="513"/>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da soggetti sottoposti alla direzione o alla vigilanza altrui, i quali eseguano, nell’interesse dell’ente, le decisioni derivanti dai vertici (c.d. </w:t>
      </w:r>
      <w:r w:rsidRPr="00DC79A8">
        <w:rPr>
          <w:rFonts w:asciiTheme="minorHAnsi" w:eastAsia="Palatino Linotype" w:hAnsiTheme="minorHAnsi" w:cstheme="minorHAnsi"/>
          <w:b/>
          <w:bCs/>
          <w:sz w:val="24"/>
          <w:szCs w:val="24"/>
        </w:rPr>
        <w:t>soggetti sottoposti all’altrui direzione</w:t>
      </w:r>
      <w:r w:rsidRPr="00DC79A8">
        <w:rPr>
          <w:rFonts w:asciiTheme="minorHAnsi" w:eastAsia="Palatino Linotype" w:hAnsiTheme="minorHAnsi" w:cstheme="minorHAnsi"/>
          <w:sz w:val="24"/>
          <w:szCs w:val="24"/>
        </w:rPr>
        <w:t>).</w:t>
      </w:r>
    </w:p>
    <w:p w14:paraId="4FD3A576"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Questi ultimi sono identificabili non solo con i lavoratori subordinati (dipendenti) dell’ente, ma anche con chiunque intrattenga un rapporto di collaborazione, anche esterna, purché </w:t>
      </w:r>
      <w:r w:rsidRPr="00DC79A8">
        <w:rPr>
          <w:rFonts w:asciiTheme="minorHAnsi" w:eastAsia="Palatino Linotype" w:hAnsiTheme="minorHAnsi" w:cstheme="minorHAnsi"/>
          <w:sz w:val="24"/>
          <w:szCs w:val="24"/>
        </w:rPr>
        <w:lastRenderedPageBreak/>
        <w:t>caratterizzata da una minima perdita di autonomia nello svolgimento della propria attività, in quanto sottoposto alla direzione o alla vigilanza altrui.</w:t>
      </w:r>
    </w:p>
    <w:p w14:paraId="057F8852"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Con riferimento, invece, al requisito </w:t>
      </w:r>
      <w:r w:rsidRPr="00DC79A8">
        <w:rPr>
          <w:rFonts w:asciiTheme="minorHAnsi" w:eastAsia="Palatino Linotype" w:hAnsiTheme="minorHAnsi" w:cstheme="minorHAnsi"/>
          <w:b/>
          <w:bCs/>
          <w:sz w:val="24"/>
          <w:szCs w:val="24"/>
        </w:rPr>
        <w:t>oggettivo</w:t>
      </w:r>
      <w:r w:rsidRPr="00DC79A8">
        <w:rPr>
          <w:rFonts w:asciiTheme="minorHAnsi" w:eastAsia="Palatino Linotype" w:hAnsiTheme="minorHAnsi" w:cstheme="minorHAnsi"/>
          <w:sz w:val="24"/>
          <w:szCs w:val="24"/>
        </w:rPr>
        <w:t xml:space="preserve"> si richiede che il reato venga commesso, alternativamente, nell’</w:t>
      </w:r>
      <w:r w:rsidRPr="00DC79A8">
        <w:rPr>
          <w:rFonts w:asciiTheme="minorHAnsi" w:eastAsia="Palatino Linotype" w:hAnsiTheme="minorHAnsi" w:cstheme="minorHAnsi"/>
          <w:b/>
          <w:bCs/>
          <w:sz w:val="24"/>
          <w:szCs w:val="24"/>
        </w:rPr>
        <w:t>interesse</w:t>
      </w:r>
      <w:r w:rsidRPr="00DC79A8">
        <w:rPr>
          <w:rFonts w:asciiTheme="minorHAnsi" w:eastAsia="Palatino Linotype" w:hAnsiTheme="minorHAnsi" w:cstheme="minorHAnsi"/>
          <w:sz w:val="24"/>
          <w:szCs w:val="24"/>
        </w:rPr>
        <w:t xml:space="preserve"> o a </w:t>
      </w:r>
      <w:r w:rsidRPr="00DC79A8">
        <w:rPr>
          <w:rFonts w:asciiTheme="minorHAnsi" w:eastAsia="Palatino Linotype" w:hAnsiTheme="minorHAnsi" w:cstheme="minorHAnsi"/>
          <w:b/>
          <w:bCs/>
          <w:sz w:val="24"/>
          <w:szCs w:val="24"/>
        </w:rPr>
        <w:t>vantaggio dell’ente</w:t>
      </w:r>
      <w:r w:rsidRPr="00DC79A8">
        <w:rPr>
          <w:rFonts w:asciiTheme="minorHAnsi" w:eastAsia="Palatino Linotype" w:hAnsiTheme="minorHAnsi" w:cstheme="minorHAnsi"/>
          <w:sz w:val="24"/>
          <w:szCs w:val="24"/>
        </w:rPr>
        <w:t>.</w:t>
      </w:r>
    </w:p>
    <w:p w14:paraId="089D6D36" w14:textId="5E35D65A"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 xml:space="preserve">L’attività criminosa è commessa nell’interesse dell’ente qualora chi agisce </w:t>
      </w:r>
      <w:proofErr w:type="gramStart"/>
      <w:r w:rsidRPr="00DC79A8">
        <w:rPr>
          <w:rFonts w:asciiTheme="minorHAnsi" w:eastAsia="Palatino Linotype" w:hAnsiTheme="minorHAnsi" w:cstheme="minorHAnsi"/>
          <w:sz w:val="24"/>
          <w:szCs w:val="24"/>
        </w:rPr>
        <w:t>lo</w:t>
      </w:r>
      <w:r w:rsidR="00403910">
        <w:rPr>
          <w:rFonts w:asciiTheme="minorHAnsi" w:eastAsia="Palatino Linotype" w:hAnsiTheme="minorHAnsi" w:cstheme="minorHAnsi"/>
          <w:sz w:val="24"/>
          <w:szCs w:val="24"/>
        </w:rPr>
        <w:t xml:space="preserve"> </w:t>
      </w:r>
      <w:r w:rsidRPr="00DC79A8">
        <w:rPr>
          <w:rFonts w:asciiTheme="minorHAnsi" w:eastAsia="Palatino Linotype" w:hAnsiTheme="minorHAnsi" w:cstheme="minorHAnsi"/>
          <w:sz w:val="24"/>
          <w:szCs w:val="24"/>
        </w:rPr>
        <w:t>faccia</w:t>
      </w:r>
      <w:proofErr w:type="gramEnd"/>
      <w:r w:rsidRPr="00DC79A8">
        <w:rPr>
          <w:rFonts w:asciiTheme="minorHAnsi" w:eastAsia="Palatino Linotype" w:hAnsiTheme="minorHAnsi" w:cstheme="minorHAnsi"/>
          <w:sz w:val="24"/>
          <w:szCs w:val="24"/>
        </w:rPr>
        <w:t xml:space="preserve"> con l’intenzione di perseguire una finalità favorevole ad esso, sempre che la condotta risulti concretamente idonea a realizzare ciò.</w:t>
      </w:r>
    </w:p>
    <w:p w14:paraId="1A7365AB"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Una condotta penalmente rilevante può ritenersi a vantaggio dell’ente quando, successivamente alla sua esecuzione, quest’ultimo ne consegua un beneficio, eventualmente anche non immediato.</w:t>
      </w:r>
    </w:p>
    <w:p w14:paraId="58101BAC" w14:textId="77777777" w:rsidR="00202D94" w:rsidRPr="00DC79A8" w:rsidRDefault="00202D94" w:rsidP="00202D94">
      <w:pPr>
        <w:spacing w:line="360" w:lineRule="auto"/>
        <w:jc w:val="both"/>
        <w:rPr>
          <w:rFonts w:asciiTheme="minorHAnsi" w:eastAsia="Palatino Linotype" w:hAnsiTheme="minorHAnsi" w:cstheme="minorHAnsi"/>
          <w:sz w:val="24"/>
          <w:szCs w:val="24"/>
        </w:rPr>
      </w:pPr>
    </w:p>
    <w:p w14:paraId="7D028B6B" w14:textId="14AD1635" w:rsidR="00202D94" w:rsidRPr="00DC79A8" w:rsidRDefault="00202D94" w:rsidP="00DB0F89">
      <w:pPr>
        <w:pStyle w:val="Paragrafoelenco"/>
        <w:numPr>
          <w:ilvl w:val="1"/>
          <w:numId w:val="33"/>
        </w:numPr>
        <w:jc w:val="both"/>
        <w:outlineLvl w:val="1"/>
        <w:rPr>
          <w:rFonts w:asciiTheme="minorHAnsi" w:eastAsia="Palatino Linotype" w:hAnsiTheme="minorHAnsi" w:cstheme="minorHAnsi"/>
          <w:b/>
          <w:sz w:val="24"/>
          <w:szCs w:val="24"/>
        </w:rPr>
      </w:pPr>
      <w:bookmarkStart w:id="101" w:name="_Toc121325230"/>
      <w:bookmarkStart w:id="102" w:name="_Toc130303314"/>
      <w:bookmarkStart w:id="103" w:name="_Toc130554591"/>
      <w:r w:rsidRPr="00DC79A8">
        <w:rPr>
          <w:rFonts w:asciiTheme="minorHAnsi" w:eastAsia="Palatino Linotype" w:hAnsiTheme="minorHAnsi" w:cstheme="minorHAnsi"/>
          <w:b/>
          <w:sz w:val="24"/>
          <w:szCs w:val="24"/>
        </w:rPr>
        <w:t>L’adozione di un Modello di Organizzazione, Gestione e Controllo</w:t>
      </w:r>
      <w:bookmarkEnd w:id="101"/>
      <w:bookmarkEnd w:id="102"/>
      <w:bookmarkEnd w:id="103"/>
    </w:p>
    <w:p w14:paraId="65AB8453" w14:textId="77777777" w:rsidR="00202D94" w:rsidRPr="00DF1CC5"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D. Lgs. 231/2001 prevede espressamente, agli artt. 6 e 7, l’esenzione dalla responsabilità amministrativa qualora l’ente si sia dotato di effettivi</w:t>
      </w:r>
      <w:r w:rsidRPr="00DF1CC5">
        <w:rPr>
          <w:rFonts w:asciiTheme="minorHAnsi" w:eastAsia="Palatino Linotype" w:hAnsiTheme="minorHAnsi" w:cstheme="minorHAnsi"/>
          <w:sz w:val="24"/>
          <w:szCs w:val="24"/>
        </w:rPr>
        <w:t xml:space="preserve"> ed efficaci </w:t>
      </w:r>
      <w:r w:rsidRPr="00DF1CC5">
        <w:rPr>
          <w:rFonts w:asciiTheme="minorHAnsi" w:eastAsia="Palatino Linotype" w:hAnsiTheme="minorHAnsi" w:cstheme="minorHAnsi"/>
          <w:b/>
          <w:bCs/>
          <w:sz w:val="24"/>
          <w:szCs w:val="24"/>
        </w:rPr>
        <w:t xml:space="preserve">Modelli </w:t>
      </w:r>
      <w:r>
        <w:rPr>
          <w:rFonts w:asciiTheme="minorHAnsi" w:eastAsia="Palatino Linotype" w:hAnsiTheme="minorHAnsi" w:cstheme="minorHAnsi"/>
          <w:b/>
          <w:bCs/>
          <w:sz w:val="24"/>
          <w:szCs w:val="24"/>
        </w:rPr>
        <w:t xml:space="preserve">Organizzativi </w:t>
      </w:r>
      <w:r w:rsidRPr="00DF1CC5">
        <w:rPr>
          <w:rFonts w:asciiTheme="minorHAnsi" w:eastAsia="Palatino Linotype" w:hAnsiTheme="minorHAnsi" w:cstheme="minorHAnsi"/>
          <w:sz w:val="24"/>
          <w:szCs w:val="24"/>
        </w:rPr>
        <w:t>idonei a prevenire reati della specie di quello verificatosi. L’adeguata organizzazione rappresenta, pertanto, lo strumento in grado di escludere la “colpa”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e, consegu</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di impedire l’applicazione delle sanzioni a suo carico. </w:t>
      </w:r>
    </w:p>
    <w:p w14:paraId="0000591F"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Gli elementi che integrano la colpa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dipendono dal ruolo ricoperto dalla persona fisica che materialm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delinque.</w:t>
      </w:r>
    </w:p>
    <w:p w14:paraId="28679C22" w14:textId="77777777" w:rsidR="00202D94" w:rsidRPr="00DF1CC5" w:rsidRDefault="00202D94" w:rsidP="00202D94">
      <w:pPr>
        <w:jc w:val="both"/>
        <w:rPr>
          <w:rFonts w:asciiTheme="minorHAnsi" w:eastAsia="Palatino Linotype" w:hAnsiTheme="minorHAnsi" w:cstheme="minorHAnsi"/>
          <w:sz w:val="24"/>
          <w:szCs w:val="24"/>
        </w:rPr>
      </w:pPr>
    </w:p>
    <w:p w14:paraId="29DD7BBA"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Qualora si tratti di un soggetto </w:t>
      </w:r>
      <w:r w:rsidRPr="00EF506C">
        <w:rPr>
          <w:rFonts w:asciiTheme="minorHAnsi" w:eastAsia="Palatino Linotype" w:hAnsiTheme="minorHAnsi" w:cstheme="minorHAnsi"/>
          <w:b/>
          <w:bCs/>
          <w:sz w:val="24"/>
          <w:szCs w:val="24"/>
        </w:rPr>
        <w:t>in posizione apicale</w:t>
      </w:r>
      <w:r w:rsidRPr="00DF1CC5">
        <w:rPr>
          <w:rFonts w:asciiTheme="minorHAnsi" w:eastAsia="Palatino Linotype" w:hAnsiTheme="minorHAnsi" w:cstheme="minorHAnsi"/>
          <w:sz w:val="24"/>
          <w:szCs w:val="24"/>
        </w:rPr>
        <w:t>, una volta accertata la commissione del reato, la colpevolezza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consegue nel caso in cui il soggetto abbia agito con il fine di perseguire l’interesse di questo, eventualm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contemperandolo con il proprio. </w:t>
      </w:r>
    </w:p>
    <w:p w14:paraId="30E058C0"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Questa presunzione di responsabilità è superabile qualora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provi che:</w:t>
      </w:r>
    </w:p>
    <w:p w14:paraId="29B990D9" w14:textId="77777777" w:rsidR="00202D94" w:rsidRPr="00DF1CC5" w:rsidRDefault="00202D94" w:rsidP="00DB0F89">
      <w:pPr>
        <w:pStyle w:val="Paragrafoelenco"/>
        <w:numPr>
          <w:ilvl w:val="0"/>
          <w:numId w:val="46"/>
        </w:numPr>
        <w:ind w:left="714" w:hanging="572"/>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l’organo dirig</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adottato ed efficacem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attuato, prima della commissione del fatto, </w:t>
      </w:r>
      <w:r w:rsidRPr="009834B7">
        <w:rPr>
          <w:rFonts w:asciiTheme="minorHAnsi" w:eastAsia="Palatino Linotype" w:hAnsiTheme="minorHAnsi" w:cstheme="minorHAnsi"/>
          <w:sz w:val="24"/>
          <w:szCs w:val="24"/>
        </w:rPr>
        <w:t>Modelli Organizzativi</w:t>
      </w:r>
      <w:r w:rsidRPr="00DF1CC5">
        <w:rPr>
          <w:rFonts w:asciiTheme="minorHAnsi" w:eastAsia="Palatino Linotype" w:hAnsiTheme="minorHAnsi" w:cstheme="minorHAnsi"/>
          <w:sz w:val="24"/>
          <w:szCs w:val="24"/>
        </w:rPr>
        <w:t xml:space="preserve"> idonei a prevenire reati della specie di quello verificatosi;</w:t>
      </w:r>
    </w:p>
    <w:p w14:paraId="4EF6992B" w14:textId="77777777" w:rsidR="00202D94" w:rsidRPr="00DF1CC5" w:rsidRDefault="00202D94" w:rsidP="00DB0F89">
      <w:pPr>
        <w:pStyle w:val="Paragrafoelenco"/>
        <w:numPr>
          <w:ilvl w:val="0"/>
          <w:numId w:val="46"/>
        </w:numPr>
        <w:ind w:left="714" w:hanging="572"/>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il compito di vigilare sul funzionamento e l’osservanza del Modello Organizzativo, nonché di proporne l’aggiornamento, è stato affidato ad un </w:t>
      </w:r>
      <w:r w:rsidRPr="009834B7">
        <w:rPr>
          <w:rFonts w:asciiTheme="minorHAnsi" w:eastAsia="Palatino Linotype" w:hAnsiTheme="minorHAnsi" w:cstheme="minorHAnsi"/>
          <w:sz w:val="24"/>
          <w:szCs w:val="24"/>
        </w:rPr>
        <w:t>Organismo di Vigilanza</w:t>
      </w:r>
      <w:r w:rsidRPr="00DF1CC5">
        <w:rPr>
          <w:rFonts w:asciiTheme="minorHAnsi" w:eastAsia="Palatino Linotype" w:hAnsiTheme="minorHAnsi" w:cstheme="minorHAnsi"/>
          <w:sz w:val="24"/>
          <w:szCs w:val="24"/>
        </w:rPr>
        <w:t xml:space="preserve">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dotato di autonomi poteri di iniziativa e controllo;</w:t>
      </w:r>
    </w:p>
    <w:p w14:paraId="655ED345" w14:textId="77777777" w:rsidR="00202D94" w:rsidRPr="00DF1CC5" w:rsidRDefault="00202D94" w:rsidP="00DB0F89">
      <w:pPr>
        <w:pStyle w:val="Paragrafoelenco"/>
        <w:numPr>
          <w:ilvl w:val="0"/>
          <w:numId w:val="46"/>
        </w:numPr>
        <w:ind w:left="714" w:hanging="572"/>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le persone hanno commesso il fatto eludendo fraudol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il suddetto </w:t>
      </w:r>
      <w:r>
        <w:rPr>
          <w:rFonts w:asciiTheme="minorHAnsi" w:eastAsia="Palatino Linotype" w:hAnsiTheme="minorHAnsi" w:cstheme="minorHAnsi"/>
          <w:sz w:val="24"/>
          <w:szCs w:val="24"/>
        </w:rPr>
        <w:t>m</w:t>
      </w:r>
      <w:r w:rsidRPr="00DF1CC5">
        <w:rPr>
          <w:rFonts w:asciiTheme="minorHAnsi" w:eastAsia="Palatino Linotype" w:hAnsiTheme="minorHAnsi" w:cstheme="minorHAnsi"/>
          <w:sz w:val="24"/>
          <w:szCs w:val="24"/>
        </w:rPr>
        <w:t>odello;</w:t>
      </w:r>
    </w:p>
    <w:p w14:paraId="01DBF74E" w14:textId="77777777" w:rsidR="00202D94" w:rsidRDefault="00202D94" w:rsidP="00DB0F89">
      <w:pPr>
        <w:pStyle w:val="Paragrafoelenco"/>
        <w:numPr>
          <w:ilvl w:val="0"/>
          <w:numId w:val="46"/>
        </w:numPr>
        <w:ind w:left="714" w:hanging="572"/>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non vi è stata omessa o insuffici</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vigilanza da parte dell’Organismo di Vigilanza.</w:t>
      </w:r>
    </w:p>
    <w:p w14:paraId="6EAB1AC3" w14:textId="77777777" w:rsidR="00202D94" w:rsidRPr="00DF1CC5" w:rsidRDefault="00202D94" w:rsidP="00202D94">
      <w:pPr>
        <w:pStyle w:val="Paragrafoelenco"/>
        <w:jc w:val="both"/>
        <w:rPr>
          <w:rFonts w:asciiTheme="minorHAnsi" w:eastAsia="Palatino Linotype" w:hAnsiTheme="minorHAnsi" w:cstheme="minorHAnsi"/>
          <w:sz w:val="24"/>
          <w:szCs w:val="24"/>
        </w:rPr>
      </w:pPr>
    </w:p>
    <w:p w14:paraId="352EAA39"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Qualora, invece, </w:t>
      </w:r>
      <w:r>
        <w:rPr>
          <w:rFonts w:asciiTheme="minorHAnsi" w:eastAsia="Palatino Linotype" w:hAnsiTheme="minorHAnsi" w:cstheme="minorHAnsi"/>
          <w:sz w:val="24"/>
          <w:szCs w:val="24"/>
        </w:rPr>
        <w:t>il reato</w:t>
      </w:r>
      <w:r w:rsidRPr="00DF1CC5">
        <w:rPr>
          <w:rFonts w:asciiTheme="minorHAnsi" w:eastAsia="Palatino Linotype" w:hAnsiTheme="minorHAnsi" w:cstheme="minorHAnsi"/>
          <w:sz w:val="24"/>
          <w:szCs w:val="24"/>
        </w:rPr>
        <w:t xml:space="preserve"> sia commesso da un </w:t>
      </w:r>
      <w:r w:rsidRPr="00EF506C">
        <w:rPr>
          <w:rFonts w:asciiTheme="minorHAnsi" w:eastAsia="Palatino Linotype" w:hAnsiTheme="minorHAnsi" w:cstheme="minorHAnsi"/>
          <w:b/>
          <w:bCs/>
          <w:sz w:val="24"/>
          <w:szCs w:val="24"/>
        </w:rPr>
        <w:t>soggetto sottoposto all’altrui direzione</w:t>
      </w:r>
      <w:r w:rsidRPr="00DF1CC5">
        <w:rPr>
          <w:rFonts w:asciiTheme="minorHAnsi" w:eastAsia="Palatino Linotype" w:hAnsiTheme="minorHAnsi" w:cstheme="minorHAnsi"/>
          <w:sz w:val="24"/>
          <w:szCs w:val="24"/>
        </w:rPr>
        <w:t>, la responsabilità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intesa come colpa nell’organizzazione dell’attività d’impresa, consegue qualora l’attività delittuosa sia stata resa possibile dall’inosservanza degli obblighi di direzione o vigilanza, posti in capo ai soggetti in posizione apicale. </w:t>
      </w:r>
    </w:p>
    <w:p w14:paraId="5A450F2B" w14:textId="62B7C0E1"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Tale deficit si deduce dalla mancata adozione od attuazione di un Modello </w:t>
      </w:r>
      <w:r>
        <w:rPr>
          <w:rFonts w:asciiTheme="minorHAnsi" w:eastAsia="Palatino Linotype" w:hAnsiTheme="minorHAnsi" w:cstheme="minorHAnsi"/>
          <w:sz w:val="24"/>
          <w:szCs w:val="24"/>
        </w:rPr>
        <w:t>O</w:t>
      </w:r>
      <w:r w:rsidRPr="00DF1CC5">
        <w:rPr>
          <w:rFonts w:asciiTheme="minorHAnsi" w:eastAsia="Palatino Linotype" w:hAnsiTheme="minorHAnsi" w:cstheme="minorHAnsi"/>
          <w:sz w:val="24"/>
          <w:szCs w:val="24"/>
        </w:rPr>
        <w:t xml:space="preserve">rganizzativo o dalla inidoneità di esso a prevenire il reato verificatosi. Infatti, il </w:t>
      </w:r>
      <w:r w:rsidR="00220C0C">
        <w:rPr>
          <w:rFonts w:asciiTheme="minorHAnsi" w:eastAsia="Palatino Linotype" w:hAnsiTheme="minorHAnsi" w:cstheme="minorHAnsi"/>
          <w:sz w:val="24"/>
          <w:szCs w:val="24"/>
        </w:rPr>
        <w:t>M</w:t>
      </w:r>
      <w:r w:rsidRPr="00DF1CC5">
        <w:rPr>
          <w:rFonts w:asciiTheme="minorHAnsi" w:eastAsia="Palatino Linotype" w:hAnsiTheme="minorHAnsi" w:cstheme="minorHAnsi"/>
          <w:sz w:val="24"/>
          <w:szCs w:val="24"/>
        </w:rPr>
        <w:t>odello deve essere calibrato alle caratteristiche sociali, potenziato al fine di impedire il ripetersi di reati preced</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accaduti ed aggiornato ai mutamenti dell’organizzazione o dell’attività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w:t>
      </w:r>
    </w:p>
    <w:p w14:paraId="2663C2E2"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Diversam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dall’ipotesi di commissione di reati presupposto da parte di soggetti apicali, in questo caso, non essendo necessario sanzionare il risultato di una politica aziendale illecita, ma impedire che gli enti si organizzino in modo poco attento alle attività criminose altrui, di cui possano potenzialm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e/o indirettam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beneficiare, spetta alla Pubblica Accusa provare la mancata adozione o l’inidoneità dei Modelli Organizzativi.</w:t>
      </w:r>
    </w:p>
    <w:p w14:paraId="5C381EE8"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Ove sia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stesso a provare di avere agito nel pieno rispetto dell’ordinamento penale, questo andrà es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da responsabilità.</w:t>
      </w:r>
    </w:p>
    <w:p w14:paraId="70069D12" w14:textId="77777777" w:rsidR="00202D94" w:rsidRPr="00DF1CC5" w:rsidRDefault="00202D94" w:rsidP="00202D94">
      <w:pPr>
        <w:jc w:val="both"/>
        <w:rPr>
          <w:rFonts w:asciiTheme="minorHAnsi" w:eastAsia="Palatino Linotype" w:hAnsiTheme="minorHAnsi" w:cstheme="minorHAnsi"/>
          <w:sz w:val="24"/>
          <w:szCs w:val="24"/>
        </w:rPr>
      </w:pPr>
    </w:p>
    <w:p w14:paraId="48C49FDE"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lastRenderedPageBreak/>
        <w:t>I Modelli Organizzativi</w:t>
      </w:r>
      <w:r>
        <w:rPr>
          <w:rFonts w:asciiTheme="minorHAnsi" w:eastAsia="Palatino Linotype" w:hAnsiTheme="minorHAnsi" w:cstheme="minorHAnsi"/>
          <w:sz w:val="24"/>
          <w:szCs w:val="24"/>
        </w:rPr>
        <w:t>,</w:t>
      </w:r>
      <w:r w:rsidRPr="00DF1CC5">
        <w:rPr>
          <w:rFonts w:asciiTheme="minorHAnsi" w:eastAsia="Palatino Linotype" w:hAnsiTheme="minorHAnsi" w:cstheme="minorHAnsi"/>
          <w:sz w:val="24"/>
          <w:szCs w:val="24"/>
        </w:rPr>
        <w:t xml:space="preserve"> perché siano </w:t>
      </w:r>
      <w:r w:rsidRPr="00DF1CC5">
        <w:rPr>
          <w:rFonts w:asciiTheme="minorHAnsi" w:eastAsia="Palatino Linotype" w:hAnsiTheme="minorHAnsi" w:cstheme="minorHAnsi"/>
          <w:b/>
          <w:bCs/>
          <w:sz w:val="24"/>
          <w:szCs w:val="24"/>
        </w:rPr>
        <w:t>idonei al loro scopo</w:t>
      </w:r>
      <w:r>
        <w:rPr>
          <w:rFonts w:asciiTheme="minorHAnsi" w:eastAsia="Palatino Linotype" w:hAnsiTheme="minorHAnsi" w:cstheme="minorHAnsi"/>
          <w:b/>
          <w:bCs/>
          <w:sz w:val="24"/>
          <w:szCs w:val="24"/>
        </w:rPr>
        <w:t>,</w:t>
      </w:r>
      <w:r w:rsidRPr="00DF1CC5">
        <w:rPr>
          <w:rFonts w:asciiTheme="minorHAnsi" w:eastAsia="Palatino Linotype" w:hAnsiTheme="minorHAnsi" w:cstheme="minorHAnsi"/>
          <w:sz w:val="24"/>
          <w:szCs w:val="24"/>
        </w:rPr>
        <w:t xml:space="preserve"> devono rispondere alle seguenti esigenze:</w:t>
      </w:r>
    </w:p>
    <w:p w14:paraId="3A35E9E1" w14:textId="77777777" w:rsidR="00202D94" w:rsidRPr="00DF1CC5" w:rsidRDefault="00202D94" w:rsidP="00DB0F89">
      <w:pPr>
        <w:pStyle w:val="Paragrafoelenco"/>
        <w:numPr>
          <w:ilvl w:val="0"/>
          <w:numId w:val="51"/>
        </w:numPr>
        <w:ind w:hanging="578"/>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individuare le attività nel cui ambito esiste la possibilità che vengano commessi i reati;</w:t>
      </w:r>
    </w:p>
    <w:p w14:paraId="415A3B99" w14:textId="77777777" w:rsidR="00202D94" w:rsidRPr="00DF1CC5" w:rsidRDefault="00202D94" w:rsidP="00DB0F89">
      <w:pPr>
        <w:pStyle w:val="Paragrafoelenco"/>
        <w:numPr>
          <w:ilvl w:val="0"/>
          <w:numId w:val="51"/>
        </w:numPr>
        <w:ind w:hanging="578"/>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prevedere specifici protocolli idonei a programmare la formazione e l’attuazione delle decisioni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in relazione ai reati da prevenire;</w:t>
      </w:r>
    </w:p>
    <w:p w14:paraId="3DAD34C6" w14:textId="77777777" w:rsidR="00202D94" w:rsidRPr="00DF1CC5" w:rsidRDefault="00202D94" w:rsidP="00DB0F89">
      <w:pPr>
        <w:pStyle w:val="Paragrafoelenco"/>
        <w:numPr>
          <w:ilvl w:val="0"/>
          <w:numId w:val="51"/>
        </w:numPr>
        <w:ind w:hanging="578"/>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individuare modalità di gestione delle risorse finanziarie idonee a impedire la commissione dei reati;</w:t>
      </w:r>
    </w:p>
    <w:p w14:paraId="38CE61C1" w14:textId="77777777" w:rsidR="00202D94" w:rsidRPr="00DF1CC5" w:rsidRDefault="00202D94" w:rsidP="00DB0F89">
      <w:pPr>
        <w:pStyle w:val="Paragrafoelenco"/>
        <w:numPr>
          <w:ilvl w:val="0"/>
          <w:numId w:val="51"/>
        </w:numPr>
        <w:ind w:hanging="578"/>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prevedere obblighi di informazione nei confronti dell’organismo deputato a vigilare sul funzionamento e l’osservanza del Modello Organizzativo; </w:t>
      </w:r>
    </w:p>
    <w:p w14:paraId="6088EA13" w14:textId="77777777" w:rsidR="00202D94" w:rsidRDefault="00202D94" w:rsidP="00DB0F89">
      <w:pPr>
        <w:pStyle w:val="Paragrafoelenco"/>
        <w:numPr>
          <w:ilvl w:val="0"/>
          <w:numId w:val="51"/>
        </w:numPr>
        <w:ind w:hanging="578"/>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introdurre un sistema disciplinare interno idoneo a sanzionare il mancato rispetto delle misure indicate nel Modello Organizzativo. </w:t>
      </w:r>
    </w:p>
    <w:p w14:paraId="7F88C73F" w14:textId="77777777" w:rsidR="00202D94" w:rsidRPr="00DF1CC5" w:rsidRDefault="00202D94" w:rsidP="00202D94">
      <w:pPr>
        <w:pStyle w:val="Paragrafoelenco"/>
        <w:ind w:left="1065"/>
        <w:jc w:val="both"/>
        <w:rPr>
          <w:rFonts w:asciiTheme="minorHAnsi" w:eastAsia="Palatino Linotype" w:hAnsiTheme="minorHAnsi" w:cstheme="minorHAnsi"/>
          <w:sz w:val="24"/>
          <w:szCs w:val="24"/>
        </w:rPr>
      </w:pPr>
    </w:p>
    <w:p w14:paraId="3D50AEC1"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L’art. 6, comma 2-bis, del </w:t>
      </w:r>
      <w:r w:rsidRPr="00C11296">
        <w:rPr>
          <w:rFonts w:asciiTheme="minorHAnsi" w:eastAsia="Palatino Linotype" w:hAnsiTheme="minorHAnsi" w:cstheme="minorHAnsi"/>
          <w:sz w:val="24"/>
          <w:szCs w:val="24"/>
        </w:rPr>
        <w:t xml:space="preserve">D. Lgs. </w:t>
      </w:r>
      <w:r>
        <w:rPr>
          <w:rFonts w:asciiTheme="minorHAnsi" w:eastAsia="Palatino Linotype" w:hAnsiTheme="minorHAnsi" w:cstheme="minorHAnsi"/>
          <w:sz w:val="24"/>
          <w:szCs w:val="24"/>
        </w:rPr>
        <w:t xml:space="preserve">231/2001 </w:t>
      </w:r>
      <w:r w:rsidRPr="00DF1CC5">
        <w:rPr>
          <w:rFonts w:asciiTheme="minorHAnsi" w:eastAsia="Palatino Linotype" w:hAnsiTheme="minorHAnsi" w:cstheme="minorHAnsi"/>
          <w:sz w:val="24"/>
          <w:szCs w:val="24"/>
        </w:rPr>
        <w:t>statuisce, inoltre, che i Modelli Organizzativi debbano prevedere:</w:t>
      </w:r>
    </w:p>
    <w:p w14:paraId="304B7544" w14:textId="53C190A8" w:rsidR="00202D94" w:rsidRPr="008E5057" w:rsidRDefault="00202D94" w:rsidP="00DB0F89">
      <w:pPr>
        <w:pStyle w:val="Paragrafoelenco"/>
        <w:numPr>
          <w:ilvl w:val="0"/>
          <w:numId w:val="47"/>
        </w:numPr>
        <w:ind w:left="709" w:hanging="567"/>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uno o più canali riservati che consentano</w:t>
      </w:r>
      <w:r w:rsidR="00AA2E89">
        <w:rPr>
          <w:rFonts w:asciiTheme="minorHAnsi" w:eastAsia="Palatino Linotype" w:hAnsiTheme="minorHAnsi" w:cstheme="minorHAnsi"/>
          <w:sz w:val="24"/>
          <w:szCs w:val="24"/>
        </w:rPr>
        <w:t xml:space="preserve"> a determinate categorie di </w:t>
      </w:r>
      <w:proofErr w:type="gramStart"/>
      <w:r w:rsidR="00AA2E89">
        <w:rPr>
          <w:rFonts w:asciiTheme="minorHAnsi" w:eastAsia="Palatino Linotype" w:hAnsiTheme="minorHAnsi" w:cstheme="minorHAnsi"/>
          <w:sz w:val="24"/>
          <w:szCs w:val="24"/>
        </w:rPr>
        <w:t xml:space="preserve">soggetti </w:t>
      </w:r>
      <w:r w:rsidRPr="008E5057">
        <w:rPr>
          <w:rFonts w:asciiTheme="minorHAnsi" w:eastAsia="Palatino Linotype" w:hAnsiTheme="minorHAnsi" w:cstheme="minorHAnsi"/>
          <w:sz w:val="24"/>
          <w:szCs w:val="24"/>
        </w:rPr>
        <w:t xml:space="preserve"> di</w:t>
      </w:r>
      <w:proofErr w:type="gramEnd"/>
      <w:r w:rsidRPr="008E5057">
        <w:rPr>
          <w:rFonts w:asciiTheme="minorHAnsi" w:eastAsia="Palatino Linotype" w:hAnsiTheme="minorHAnsi" w:cstheme="minorHAnsi"/>
          <w:sz w:val="24"/>
          <w:szCs w:val="24"/>
        </w:rPr>
        <w:t xml:space="preserve"> presentare, a tutela dell'integrità dell'ente, segnalazioni circostanziate di condotte illecite ai sensi del D. Lgs. 231/2001 e fondate su elementi di fatto precisi e concordanti oppure di violazioni del modello di organizzazione e gestione dell'ente, di cui siano venuti a conoscenza in ragione delle funzioni svolte (“</w:t>
      </w:r>
      <w:r w:rsidRPr="008E5057">
        <w:rPr>
          <w:rFonts w:asciiTheme="minorHAnsi" w:eastAsia="Palatino Linotype" w:hAnsiTheme="minorHAnsi" w:cstheme="minorHAnsi"/>
          <w:b/>
          <w:bCs/>
          <w:sz w:val="24"/>
          <w:szCs w:val="24"/>
        </w:rPr>
        <w:t>whistleblowing</w:t>
      </w:r>
      <w:r w:rsidRPr="008E5057">
        <w:rPr>
          <w:rFonts w:asciiTheme="minorHAnsi" w:eastAsia="Palatino Linotype" w:hAnsiTheme="minorHAnsi" w:cstheme="minorHAnsi"/>
          <w:sz w:val="24"/>
          <w:szCs w:val="24"/>
        </w:rPr>
        <w:t>”);</w:t>
      </w:r>
    </w:p>
    <w:p w14:paraId="59DE85D9" w14:textId="77777777" w:rsidR="00202D94" w:rsidRPr="008E5057" w:rsidRDefault="00202D94" w:rsidP="00DB0F89">
      <w:pPr>
        <w:pStyle w:val="Paragrafoelenco"/>
        <w:numPr>
          <w:ilvl w:val="0"/>
          <w:numId w:val="47"/>
        </w:numPr>
        <w:ind w:left="709" w:hanging="567"/>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almeno un canale alternativo di segnalazione idoneo a garantire, con modalità informatiche, la riservatezza dell'identità del segnalante;</w:t>
      </w:r>
    </w:p>
    <w:p w14:paraId="48C1AEFF" w14:textId="77777777" w:rsidR="00202D94" w:rsidRPr="008E5057" w:rsidRDefault="00202D94" w:rsidP="00DB0F89">
      <w:pPr>
        <w:pStyle w:val="Paragrafoelenco"/>
        <w:numPr>
          <w:ilvl w:val="0"/>
          <w:numId w:val="47"/>
        </w:numPr>
        <w:ind w:left="709" w:hanging="567"/>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il divieto di atti di ritorsione o discriminatori, diretti o indiretti, nei confronti del segnalante per motivi collegati, direttamente o indirettamente, alla segnalazione;</w:t>
      </w:r>
    </w:p>
    <w:p w14:paraId="49634C52" w14:textId="77777777" w:rsidR="00202D94" w:rsidRPr="008E5057" w:rsidRDefault="00202D94" w:rsidP="00DB0F89">
      <w:pPr>
        <w:pStyle w:val="Paragrafoelenco"/>
        <w:numPr>
          <w:ilvl w:val="0"/>
          <w:numId w:val="47"/>
        </w:numPr>
        <w:ind w:left="709" w:hanging="567"/>
        <w:jc w:val="both"/>
        <w:rPr>
          <w:rFonts w:asciiTheme="minorHAnsi" w:eastAsia="Palatino Linotype" w:hAnsiTheme="minorHAnsi" w:cstheme="minorHAnsi"/>
          <w:sz w:val="24"/>
          <w:szCs w:val="24"/>
        </w:rPr>
      </w:pPr>
      <w:r w:rsidRPr="008E5057">
        <w:rPr>
          <w:rFonts w:asciiTheme="minorHAnsi" w:eastAsia="Palatino Linotype" w:hAnsiTheme="minorHAnsi" w:cstheme="minorHAnsi"/>
          <w:sz w:val="24"/>
          <w:szCs w:val="24"/>
        </w:rPr>
        <w:t>sanzioni nei confronti di chi viola le misure di tutela del segnalante, nonché di chi effettua con dolo o colpa grave segnalazioni che si rivelano infondate.</w:t>
      </w:r>
    </w:p>
    <w:p w14:paraId="0173BDE9" w14:textId="77777777" w:rsidR="00202D94" w:rsidRPr="00DF1CC5" w:rsidRDefault="00202D94" w:rsidP="00202D94">
      <w:pPr>
        <w:jc w:val="both"/>
        <w:rPr>
          <w:rFonts w:asciiTheme="minorHAnsi" w:eastAsia="Palatino Linotype" w:hAnsiTheme="minorHAnsi" w:cstheme="minorHAnsi"/>
          <w:sz w:val="24"/>
          <w:szCs w:val="24"/>
        </w:rPr>
      </w:pPr>
    </w:p>
    <w:p w14:paraId="50493822"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Il Testo Unico sulla sicurezza sul lavoro (D. Lgs. 9 aprile 2008, n.81) e, in particolare, l’art.  30, inoltre al fine di garantire la tutela della sicurezza e della salute dei lavoratori nei luoghi di lavoro, è andato oltre il contenuto minimo dei Modelli Organizzativi previsto dall’art. 6 del D. Lgs. 231/2001, preoccupandosi di approfondire le caratteristiche che deve possedere il Modello organizzativo per avere efficacia esim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w:t>
      </w:r>
      <w:r w:rsidRPr="00C11296">
        <w:rPr>
          <w:rFonts w:asciiTheme="minorHAnsi" w:eastAsia="Palatino Linotype" w:hAnsiTheme="minorHAnsi" w:cstheme="minorHAnsi"/>
          <w:sz w:val="24"/>
          <w:szCs w:val="24"/>
        </w:rPr>
        <w:t>Sul punto si rimanda alla Parte Speciale dedicata ai reati in materia di salute e sicurezza sui luoghi di lavoro.</w:t>
      </w:r>
    </w:p>
    <w:p w14:paraId="23FB5BCD" w14:textId="77777777" w:rsidR="00202D94" w:rsidRPr="00DF1CC5" w:rsidRDefault="00202D94" w:rsidP="00202D94">
      <w:pPr>
        <w:jc w:val="both"/>
        <w:rPr>
          <w:rFonts w:asciiTheme="minorHAnsi" w:eastAsia="Palatino Linotype" w:hAnsiTheme="minorHAnsi" w:cstheme="minorHAnsi"/>
          <w:sz w:val="24"/>
          <w:szCs w:val="24"/>
        </w:rPr>
      </w:pPr>
    </w:p>
    <w:p w14:paraId="7CFD988B" w14:textId="00490607" w:rsidR="00202D94" w:rsidRPr="00DC79A8" w:rsidRDefault="00202D94" w:rsidP="00DB0F89">
      <w:pPr>
        <w:pStyle w:val="Paragrafoelenco"/>
        <w:numPr>
          <w:ilvl w:val="1"/>
          <w:numId w:val="33"/>
        </w:numPr>
        <w:jc w:val="both"/>
        <w:outlineLvl w:val="1"/>
        <w:rPr>
          <w:rFonts w:asciiTheme="minorHAnsi" w:eastAsia="Palatino Linotype" w:hAnsiTheme="minorHAnsi" w:cstheme="minorHAnsi"/>
          <w:sz w:val="24"/>
          <w:szCs w:val="24"/>
        </w:rPr>
      </w:pPr>
      <w:bookmarkStart w:id="104" w:name="_Toc121325231"/>
      <w:bookmarkStart w:id="105" w:name="_Toc130303315"/>
      <w:bookmarkStart w:id="106" w:name="_Toc130554592"/>
      <w:r w:rsidRPr="00DC79A8">
        <w:rPr>
          <w:rFonts w:asciiTheme="minorHAnsi" w:eastAsia="Palatino Linotype" w:hAnsiTheme="minorHAnsi" w:cstheme="minorHAnsi"/>
          <w:b/>
          <w:sz w:val="24"/>
          <w:szCs w:val="24"/>
        </w:rPr>
        <w:t>Fattispecie</w:t>
      </w:r>
      <w:r w:rsidRPr="00DC79A8">
        <w:rPr>
          <w:rFonts w:asciiTheme="minorHAnsi" w:eastAsia="Palatino Linotype" w:hAnsiTheme="minorHAnsi" w:cstheme="minorHAnsi"/>
          <w:b/>
          <w:spacing w:val="-1"/>
          <w:sz w:val="24"/>
          <w:szCs w:val="24"/>
        </w:rPr>
        <w:t xml:space="preserve"> </w:t>
      </w:r>
      <w:r w:rsidRPr="00DC79A8">
        <w:rPr>
          <w:rFonts w:asciiTheme="minorHAnsi" w:eastAsia="Palatino Linotype" w:hAnsiTheme="minorHAnsi" w:cstheme="minorHAnsi"/>
          <w:b/>
          <w:sz w:val="24"/>
          <w:szCs w:val="24"/>
        </w:rPr>
        <w:t>di reato</w:t>
      </w:r>
      <w:bookmarkEnd w:id="104"/>
      <w:bookmarkEnd w:id="105"/>
      <w:bookmarkEnd w:id="106"/>
    </w:p>
    <w:p w14:paraId="27D1FADE"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In base al D. Lgs. 231/2001,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può essere ritenuto responsabile soltanto per i reati espressam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richiamati dal decreto stesso</w:t>
      </w:r>
      <w:r>
        <w:rPr>
          <w:rFonts w:asciiTheme="minorHAnsi" w:eastAsia="Palatino Linotype" w:hAnsiTheme="minorHAnsi" w:cstheme="minorHAnsi"/>
          <w:sz w:val="24"/>
          <w:szCs w:val="24"/>
        </w:rPr>
        <w:t>.</w:t>
      </w:r>
    </w:p>
    <w:p w14:paraId="3D91DF8E"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Originariam</w:t>
      </w:r>
      <w:r>
        <w:rPr>
          <w:rFonts w:asciiTheme="minorHAnsi" w:eastAsia="Palatino Linotype" w:hAnsiTheme="minorHAnsi" w:cstheme="minorHAnsi"/>
          <w:sz w:val="24"/>
          <w:szCs w:val="24"/>
        </w:rPr>
        <w:t>ente</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prevista</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per</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i</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reati</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contro</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la</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Pubblica</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Amministrazione</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(art.</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25 D. Lgs. 231/2001)</w:t>
      </w:r>
      <w:r w:rsidRPr="00DF1CC5">
        <w:rPr>
          <w:rFonts w:asciiTheme="minorHAnsi" w:eastAsia="Palatino Linotype" w:hAnsiTheme="minorHAnsi" w:cstheme="minorHAnsi"/>
          <w:spacing w:val="36"/>
          <w:sz w:val="24"/>
          <w:szCs w:val="24"/>
        </w:rPr>
        <w:t xml:space="preserve"> </w:t>
      </w:r>
      <w:r w:rsidRPr="00DF1CC5">
        <w:rPr>
          <w:rFonts w:asciiTheme="minorHAnsi" w:eastAsia="Palatino Linotype" w:hAnsiTheme="minorHAnsi" w:cstheme="minorHAnsi"/>
          <w:sz w:val="24"/>
          <w:szCs w:val="24"/>
        </w:rPr>
        <w:t>o contro</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il</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patrimonio</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della Pubblica Amministrazione</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(art.</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24),</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la</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responsabilità</w:t>
      </w:r>
      <w:r w:rsidRPr="00DF1CC5">
        <w:rPr>
          <w:rFonts w:asciiTheme="minorHAnsi" w:eastAsia="Palatino Linotype" w:hAnsiTheme="minorHAnsi" w:cstheme="minorHAnsi"/>
          <w:spacing w:val="17"/>
          <w:sz w:val="24"/>
          <w:szCs w:val="24"/>
        </w:rPr>
        <w:t xml:space="preserve"> degli enti </w:t>
      </w:r>
      <w:r w:rsidRPr="00DF1CC5">
        <w:rPr>
          <w:rFonts w:asciiTheme="minorHAnsi" w:eastAsia="Palatino Linotype" w:hAnsiTheme="minorHAnsi" w:cstheme="minorHAnsi"/>
          <w:sz w:val="24"/>
          <w:szCs w:val="24"/>
        </w:rPr>
        <w:t>è</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stata</w:t>
      </w:r>
      <w:r w:rsidRPr="00DF1CC5">
        <w:rPr>
          <w:rFonts w:asciiTheme="minorHAnsi" w:eastAsia="Palatino Linotype" w:hAnsiTheme="minorHAnsi" w:cstheme="minorHAnsi"/>
          <w:spacing w:val="17"/>
          <w:sz w:val="24"/>
          <w:szCs w:val="24"/>
        </w:rPr>
        <w:t xml:space="preserve"> </w:t>
      </w:r>
      <w:r>
        <w:rPr>
          <w:rFonts w:asciiTheme="minorHAnsi" w:eastAsia="Palatino Linotype" w:hAnsiTheme="minorHAnsi" w:cstheme="minorHAnsi"/>
          <w:spacing w:val="17"/>
          <w:sz w:val="24"/>
          <w:szCs w:val="24"/>
        </w:rPr>
        <w:t xml:space="preserve">poi </w:t>
      </w:r>
      <w:r w:rsidRPr="00DF1CC5">
        <w:rPr>
          <w:rFonts w:asciiTheme="minorHAnsi" w:eastAsia="Palatino Linotype" w:hAnsiTheme="minorHAnsi" w:cstheme="minorHAnsi"/>
          <w:sz w:val="24"/>
          <w:szCs w:val="24"/>
        </w:rPr>
        <w:t>estesa</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per</w:t>
      </w:r>
      <w:r w:rsidRPr="00DF1CC5">
        <w:rPr>
          <w:rFonts w:asciiTheme="minorHAnsi" w:eastAsia="Palatino Linotype" w:hAnsiTheme="minorHAnsi" w:cstheme="minorHAnsi"/>
          <w:spacing w:val="17"/>
          <w:sz w:val="24"/>
          <w:szCs w:val="24"/>
        </w:rPr>
        <w:t xml:space="preserve"> </w:t>
      </w:r>
      <w:r w:rsidRPr="00DF1CC5">
        <w:rPr>
          <w:rFonts w:asciiTheme="minorHAnsi" w:eastAsia="Palatino Linotype" w:hAnsiTheme="minorHAnsi" w:cstheme="minorHAnsi"/>
          <w:sz w:val="24"/>
          <w:szCs w:val="24"/>
        </w:rPr>
        <w:t>effetto di numerosi interventi legislativi che si sono succeduti nel tempo – anche ad altre tipologie di reato.</w:t>
      </w:r>
    </w:p>
    <w:p w14:paraId="203A1A50"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L’elencazione dei reati ricompresi nel D. Lgs. 231/2001 è contenuta nell’</w:t>
      </w:r>
      <w:r w:rsidRPr="00DF1CC5">
        <w:rPr>
          <w:rFonts w:asciiTheme="minorHAnsi" w:eastAsia="Palatino Linotype" w:hAnsiTheme="minorHAnsi" w:cstheme="minorHAnsi"/>
          <w:b/>
          <w:bCs/>
          <w:sz w:val="24"/>
          <w:szCs w:val="24"/>
          <w:u w:val="single"/>
        </w:rPr>
        <w:t>Allegato A</w:t>
      </w:r>
      <w:r w:rsidRPr="00DF1CC5">
        <w:rPr>
          <w:rFonts w:asciiTheme="minorHAnsi" w:eastAsia="Palatino Linotype" w:hAnsiTheme="minorHAnsi" w:cstheme="minorHAnsi"/>
          <w:sz w:val="24"/>
          <w:szCs w:val="24"/>
        </w:rPr>
        <w:t>, che AFOL mantiene costantem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aggiornato.</w:t>
      </w:r>
    </w:p>
    <w:p w14:paraId="70102CBA" w14:textId="77777777" w:rsidR="00202D94" w:rsidRPr="00C11296" w:rsidRDefault="00202D94" w:rsidP="00202D94">
      <w:pPr>
        <w:jc w:val="both"/>
        <w:rPr>
          <w:rFonts w:asciiTheme="minorHAnsi" w:eastAsia="Palatino Linotype" w:hAnsiTheme="minorHAnsi" w:cstheme="minorHAnsi"/>
          <w:sz w:val="24"/>
          <w:szCs w:val="24"/>
        </w:rPr>
      </w:pPr>
      <w:r w:rsidRPr="00C11296">
        <w:rPr>
          <w:rFonts w:asciiTheme="minorHAnsi" w:eastAsia="Palatino Linotype" w:hAnsiTheme="minorHAnsi" w:cstheme="minorHAnsi"/>
          <w:sz w:val="24"/>
          <w:szCs w:val="24"/>
        </w:rPr>
        <w:t xml:space="preserve">Nella parte speciale del Modello </w:t>
      </w:r>
      <w:r>
        <w:rPr>
          <w:rFonts w:asciiTheme="minorHAnsi" w:eastAsia="Palatino Linotype" w:hAnsiTheme="minorHAnsi" w:cstheme="minorHAnsi"/>
          <w:sz w:val="24"/>
          <w:szCs w:val="24"/>
        </w:rPr>
        <w:t>Integrato</w:t>
      </w:r>
      <w:r w:rsidRPr="00C11296">
        <w:rPr>
          <w:rFonts w:asciiTheme="minorHAnsi" w:eastAsia="Palatino Linotype" w:hAnsiTheme="minorHAnsi" w:cstheme="minorHAnsi"/>
          <w:sz w:val="24"/>
          <w:szCs w:val="24"/>
        </w:rPr>
        <w:t xml:space="preserve"> saranno maggiormente approfondite le fattispecie di reato per le quali è stato rilevato, all’esito dell’analisi svolta, un possibile livello di rischio rispetto alle attività esercitate da AFOL. </w:t>
      </w:r>
    </w:p>
    <w:p w14:paraId="3790C838"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È in ogni caso </w:t>
      </w:r>
      <w:r w:rsidRPr="00201E6C">
        <w:rPr>
          <w:rFonts w:asciiTheme="minorHAnsi" w:eastAsia="Palatino Linotype" w:hAnsiTheme="minorHAnsi" w:cstheme="minorHAnsi"/>
          <w:sz w:val="24"/>
          <w:szCs w:val="24"/>
        </w:rPr>
        <w:t xml:space="preserve">demandato al Consiglio di Amministrazione </w:t>
      </w:r>
      <w:r>
        <w:rPr>
          <w:rFonts w:asciiTheme="minorHAnsi" w:eastAsia="Palatino Linotype" w:hAnsiTheme="minorHAnsi" w:cstheme="minorHAnsi"/>
          <w:sz w:val="24"/>
          <w:szCs w:val="24"/>
        </w:rPr>
        <w:t>dell’ente</w:t>
      </w:r>
      <w:r w:rsidRPr="00201E6C">
        <w:rPr>
          <w:rFonts w:asciiTheme="minorHAnsi" w:eastAsia="Palatino Linotype" w:hAnsiTheme="minorHAnsi" w:cstheme="minorHAnsi"/>
          <w:sz w:val="24"/>
          <w:szCs w:val="24"/>
        </w:rPr>
        <w:t xml:space="preserve"> il </w:t>
      </w:r>
      <w:r w:rsidRPr="00DF1CC5">
        <w:rPr>
          <w:rFonts w:asciiTheme="minorHAnsi" w:eastAsia="Palatino Linotype" w:hAnsiTheme="minorHAnsi" w:cstheme="minorHAnsi"/>
          <w:sz w:val="24"/>
          <w:szCs w:val="24"/>
        </w:rPr>
        <w:t xml:space="preserve">compito di </w:t>
      </w:r>
      <w:r>
        <w:rPr>
          <w:rFonts w:asciiTheme="minorHAnsi" w:eastAsia="Palatino Linotype" w:hAnsiTheme="minorHAnsi" w:cstheme="minorHAnsi"/>
          <w:sz w:val="24"/>
          <w:szCs w:val="24"/>
        </w:rPr>
        <w:t>implementare</w:t>
      </w:r>
      <w:r w:rsidRPr="00DF1CC5">
        <w:rPr>
          <w:rFonts w:asciiTheme="minorHAnsi" w:eastAsia="Palatino Linotype" w:hAnsiTheme="minorHAnsi" w:cstheme="minorHAnsi"/>
          <w:sz w:val="24"/>
          <w:szCs w:val="24"/>
        </w:rPr>
        <w:t xml:space="preserve"> il Modello </w:t>
      </w:r>
      <w:r>
        <w:rPr>
          <w:rFonts w:asciiTheme="minorHAnsi" w:eastAsia="Palatino Linotype" w:hAnsiTheme="minorHAnsi" w:cstheme="minorHAnsi"/>
          <w:sz w:val="24"/>
          <w:szCs w:val="24"/>
        </w:rPr>
        <w:t>Integrato</w:t>
      </w:r>
      <w:r w:rsidRPr="00C11296">
        <w:rPr>
          <w:rFonts w:asciiTheme="minorHAnsi" w:eastAsia="Palatino Linotype" w:hAnsiTheme="minorHAnsi" w:cstheme="minorHAnsi"/>
          <w:sz w:val="24"/>
          <w:szCs w:val="24"/>
        </w:rPr>
        <w:t xml:space="preserve"> </w:t>
      </w:r>
      <w:r w:rsidRPr="00DF1CC5">
        <w:rPr>
          <w:rFonts w:asciiTheme="minorHAnsi" w:eastAsia="Palatino Linotype" w:hAnsiTheme="minorHAnsi" w:cstheme="minorHAnsi"/>
          <w:sz w:val="24"/>
          <w:szCs w:val="24"/>
        </w:rPr>
        <w:t>con ulteriori Parti Speciali relative ad altre tipologie di reati o di illeciti, qualora, sulla base delle periodiche verifiche effettuate, risulti opportuno procedere in tal</w:t>
      </w:r>
      <w:r>
        <w:rPr>
          <w:rFonts w:asciiTheme="minorHAnsi" w:eastAsia="Palatino Linotype" w:hAnsiTheme="minorHAnsi" w:cstheme="minorHAnsi"/>
          <w:sz w:val="24"/>
          <w:szCs w:val="24"/>
        </w:rPr>
        <w:t xml:space="preserve"> senso</w:t>
      </w:r>
      <w:r w:rsidRPr="00DF1CC5">
        <w:rPr>
          <w:rFonts w:asciiTheme="minorHAnsi" w:eastAsia="Palatino Linotype" w:hAnsiTheme="minorHAnsi" w:cstheme="minorHAnsi"/>
          <w:sz w:val="24"/>
          <w:szCs w:val="24"/>
        </w:rPr>
        <w:t>.</w:t>
      </w:r>
    </w:p>
    <w:p w14:paraId="485DCE81" w14:textId="77777777" w:rsidR="00202D94" w:rsidRPr="00DF1CC5" w:rsidRDefault="00202D94" w:rsidP="00202D94">
      <w:pPr>
        <w:jc w:val="both"/>
        <w:rPr>
          <w:rFonts w:asciiTheme="minorHAnsi" w:eastAsia="Palatino Linotype" w:hAnsiTheme="minorHAnsi" w:cstheme="minorHAnsi"/>
          <w:sz w:val="24"/>
          <w:szCs w:val="24"/>
        </w:rPr>
      </w:pPr>
    </w:p>
    <w:p w14:paraId="51C8139D" w14:textId="5460D8FB" w:rsidR="00202D94" w:rsidRPr="00DC79A8" w:rsidRDefault="00202D94" w:rsidP="00DB0F89">
      <w:pPr>
        <w:pStyle w:val="Paragrafoelenco"/>
        <w:numPr>
          <w:ilvl w:val="1"/>
          <w:numId w:val="33"/>
        </w:numPr>
        <w:jc w:val="both"/>
        <w:outlineLvl w:val="1"/>
        <w:rPr>
          <w:rFonts w:asciiTheme="minorHAnsi" w:eastAsia="Palatino Linotype" w:hAnsiTheme="minorHAnsi" w:cstheme="minorHAnsi"/>
          <w:sz w:val="24"/>
          <w:szCs w:val="24"/>
        </w:rPr>
      </w:pPr>
      <w:bookmarkStart w:id="107" w:name="_Toc121325232"/>
      <w:bookmarkStart w:id="108" w:name="_Toc130303316"/>
      <w:bookmarkStart w:id="109" w:name="_Toc130554593"/>
      <w:r w:rsidRPr="00DC79A8">
        <w:rPr>
          <w:rFonts w:asciiTheme="minorHAnsi" w:eastAsia="Palatino Linotype" w:hAnsiTheme="minorHAnsi" w:cstheme="minorHAnsi"/>
          <w:b/>
          <w:position w:val="1"/>
          <w:sz w:val="24"/>
          <w:szCs w:val="24"/>
        </w:rPr>
        <w:t>Sanzioni</w:t>
      </w:r>
      <w:bookmarkEnd w:id="107"/>
      <w:bookmarkEnd w:id="108"/>
      <w:bookmarkEnd w:id="109"/>
    </w:p>
    <w:p w14:paraId="03A54555" w14:textId="77777777" w:rsidR="00202D94" w:rsidRPr="00DC79A8" w:rsidRDefault="00202D94" w:rsidP="00202D94">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Il sistema sanzionatorio delineato dal D. Lgs. 231/2001 è essenzialmente “binario” in quanto prevede l’applicazione di sanzioni pecuniarie ed interdittive; le prime discendono direttamente dalla commissione dell’illecito, le seconde invece si applicano solo nei casi di particolare gravità.</w:t>
      </w:r>
    </w:p>
    <w:p w14:paraId="76617271" w14:textId="77777777" w:rsidR="00202D94" w:rsidRPr="00DC79A8" w:rsidRDefault="00202D94" w:rsidP="00AE292C">
      <w:pPr>
        <w:jc w:val="both"/>
        <w:rPr>
          <w:rFonts w:asciiTheme="minorHAnsi" w:eastAsia="Palatino Linotype" w:hAnsiTheme="minorHAnsi" w:cstheme="minorHAnsi"/>
          <w:b/>
          <w:position w:val="1"/>
          <w:sz w:val="24"/>
          <w:szCs w:val="24"/>
        </w:rPr>
      </w:pPr>
    </w:p>
    <w:p w14:paraId="13704B78" w14:textId="362D64A0" w:rsidR="00202D94" w:rsidRPr="00DC79A8" w:rsidRDefault="00202D94" w:rsidP="00DB0F89">
      <w:pPr>
        <w:pStyle w:val="Paragrafoelenco"/>
        <w:numPr>
          <w:ilvl w:val="2"/>
          <w:numId w:val="33"/>
        </w:numPr>
        <w:ind w:left="567" w:hanging="567"/>
        <w:jc w:val="both"/>
        <w:outlineLvl w:val="2"/>
        <w:rPr>
          <w:rFonts w:asciiTheme="minorHAnsi" w:eastAsia="Palatino Linotype" w:hAnsiTheme="minorHAnsi" w:cstheme="minorHAnsi"/>
          <w:b/>
          <w:position w:val="1"/>
          <w:sz w:val="24"/>
          <w:szCs w:val="24"/>
        </w:rPr>
      </w:pPr>
      <w:bookmarkStart w:id="110" w:name="_Toc121325233"/>
      <w:bookmarkStart w:id="111" w:name="_Toc130303317"/>
      <w:bookmarkStart w:id="112" w:name="_Toc130554594"/>
      <w:r w:rsidRPr="00DC79A8">
        <w:rPr>
          <w:rFonts w:asciiTheme="minorHAnsi" w:eastAsia="Palatino Linotype" w:hAnsiTheme="minorHAnsi" w:cstheme="minorHAnsi"/>
          <w:b/>
          <w:position w:val="1"/>
          <w:sz w:val="24"/>
          <w:szCs w:val="24"/>
        </w:rPr>
        <w:t>Sanzion</w:t>
      </w:r>
      <w:r w:rsidR="003556C0" w:rsidRPr="00DC79A8">
        <w:rPr>
          <w:rFonts w:asciiTheme="minorHAnsi" w:eastAsia="Palatino Linotype" w:hAnsiTheme="minorHAnsi" w:cstheme="minorHAnsi"/>
          <w:b/>
          <w:position w:val="1"/>
          <w:sz w:val="24"/>
          <w:szCs w:val="24"/>
        </w:rPr>
        <w:t>e</w:t>
      </w:r>
      <w:r w:rsidRPr="00DC79A8">
        <w:rPr>
          <w:rFonts w:asciiTheme="minorHAnsi" w:eastAsia="Palatino Linotype" w:hAnsiTheme="minorHAnsi" w:cstheme="minorHAnsi"/>
          <w:b/>
          <w:position w:val="1"/>
          <w:sz w:val="24"/>
          <w:szCs w:val="24"/>
        </w:rPr>
        <w:t xml:space="preserve"> pecuniaria</w:t>
      </w:r>
      <w:bookmarkEnd w:id="110"/>
      <w:bookmarkEnd w:id="111"/>
      <w:bookmarkEnd w:id="112"/>
    </w:p>
    <w:p w14:paraId="560BFC28"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Costituisce la sanzione “base”, che si applica sempre per l’illecito amministrativo dipend</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da reato; costituisce, quindi, una sanzione fondamentale ed indefettibile. </w:t>
      </w:r>
    </w:p>
    <w:p w14:paraId="24D561E6"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L’ammontare della sanzione è determinato sul sistema delle “quote”. L’importo della quota, in un numero non inferiore a cento e non superiore a mille, è compresa tra un minimo di Euro 258,23 e un massimo di Euro 1.549,37.  Ai fini della commisurazione della sanzione pecuniaria, il giudice determina il numero delle quote in relazione alla gravità del fatto, al grado di responsabilità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e all’attività svolta per eliminare o attenuare le conseguenze del fatto e per prevenire la commissione di ulteriori illeciti. Il valore della quota è fissato dal giudice “sulla base delle condizioni economiche e patrimoniali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allo scopo di assicurare l’efficacia della sanzione…”</w:t>
      </w:r>
    </w:p>
    <w:p w14:paraId="29198674"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Il </w:t>
      </w:r>
      <w:r>
        <w:rPr>
          <w:rFonts w:asciiTheme="minorHAnsi" w:eastAsia="Palatino Linotype" w:hAnsiTheme="minorHAnsi" w:cstheme="minorHAnsi"/>
          <w:sz w:val="24"/>
          <w:szCs w:val="24"/>
        </w:rPr>
        <w:t>D. Lgs. 231/2001</w:t>
      </w:r>
      <w:r w:rsidRPr="00DF1CC5">
        <w:rPr>
          <w:rFonts w:asciiTheme="minorHAnsi" w:eastAsia="Palatino Linotype" w:hAnsiTheme="minorHAnsi" w:cstheme="minorHAnsi"/>
          <w:sz w:val="24"/>
          <w:szCs w:val="24"/>
        </w:rPr>
        <w:t xml:space="preserve"> prevede, poi, l’applicazione di circostanze attenuanti in presenza di illeciti di particolare tenuità, ovvero di condotte riparatorie poste in essere dall’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w:t>
      </w:r>
    </w:p>
    <w:p w14:paraId="5347D812"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La sanzione può essere </w:t>
      </w:r>
      <w:r w:rsidRPr="00DF1CC5">
        <w:rPr>
          <w:rFonts w:asciiTheme="minorHAnsi" w:eastAsia="Palatino Linotype" w:hAnsiTheme="minorHAnsi" w:cstheme="minorHAnsi"/>
          <w:b/>
          <w:bCs/>
          <w:sz w:val="24"/>
          <w:szCs w:val="24"/>
        </w:rPr>
        <w:t>ridotta sino alla metà</w:t>
      </w:r>
      <w:r w:rsidRPr="00DF1CC5">
        <w:rPr>
          <w:rFonts w:asciiTheme="minorHAnsi" w:eastAsia="Palatino Linotype" w:hAnsiTheme="minorHAnsi" w:cstheme="minorHAnsi"/>
          <w:sz w:val="24"/>
          <w:szCs w:val="24"/>
        </w:rPr>
        <w:t xml:space="preserve"> purché:</w:t>
      </w:r>
    </w:p>
    <w:p w14:paraId="063912C5" w14:textId="77777777" w:rsidR="00202D94" w:rsidRPr="00DF1CC5" w:rsidRDefault="00202D94" w:rsidP="00DB0F89">
      <w:pPr>
        <w:pStyle w:val="Paragrafoelenco"/>
        <w:numPr>
          <w:ilvl w:val="0"/>
          <w:numId w:val="3"/>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l'autore del reato lo abbia commesso nel preval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interesse proprio o di terzi e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non ne abbia ricavato alcun vantaggio, oppure un vantaggio minimo (come è noto, se il reato è commesso dall'autore nell'esclusivo interesse proprio o di terzi, quest'ultimo non soggiace ad alcuna forma di responsabilità);</w:t>
      </w:r>
    </w:p>
    <w:p w14:paraId="5691B614" w14:textId="77777777" w:rsidR="00202D94" w:rsidRPr="00DF1CC5" w:rsidRDefault="00202D94" w:rsidP="00DB0F89">
      <w:pPr>
        <w:pStyle w:val="Paragrafoelenco"/>
        <w:numPr>
          <w:ilvl w:val="0"/>
          <w:numId w:val="3"/>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il danno patrimoniale sia di particolare tenuità.</w:t>
      </w:r>
    </w:p>
    <w:p w14:paraId="6F8824E2" w14:textId="77777777" w:rsidR="00BB58B3" w:rsidRDefault="00BB58B3" w:rsidP="00202D94">
      <w:pPr>
        <w:jc w:val="both"/>
        <w:rPr>
          <w:rFonts w:asciiTheme="minorHAnsi" w:eastAsia="Palatino Linotype" w:hAnsiTheme="minorHAnsi" w:cstheme="minorHAnsi"/>
          <w:sz w:val="24"/>
          <w:szCs w:val="24"/>
        </w:rPr>
      </w:pPr>
    </w:p>
    <w:p w14:paraId="2F03050B" w14:textId="21F92EE1"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È poi prevista una </w:t>
      </w:r>
      <w:r w:rsidRPr="00DF1CC5">
        <w:rPr>
          <w:rFonts w:asciiTheme="minorHAnsi" w:eastAsia="Palatino Linotype" w:hAnsiTheme="minorHAnsi" w:cstheme="minorHAnsi"/>
          <w:b/>
          <w:bCs/>
          <w:sz w:val="24"/>
          <w:szCs w:val="24"/>
        </w:rPr>
        <w:t>ulteriore ipotesi di riduzione di pena</w:t>
      </w:r>
      <w:r w:rsidRPr="00DF1CC5">
        <w:rPr>
          <w:rFonts w:asciiTheme="minorHAnsi" w:eastAsia="Palatino Linotype" w:hAnsiTheme="minorHAnsi" w:cstheme="minorHAnsi"/>
          <w:sz w:val="24"/>
          <w:szCs w:val="24"/>
        </w:rPr>
        <w:t xml:space="preserve">, legata al compimento di condotte riparatorie. </w:t>
      </w:r>
    </w:p>
    <w:p w14:paraId="21E5406E"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La riduzione va da un terzo alla metà della sanzione pecuniaria se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prima della dichiarazione di apertura del dibattimento di primo grado, dimostra di aver risarcito il danno e di aver eliminato le conseguenze dannose o pericolose del reato ovvero di essersi efficacem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adoperato in tal senso.</w:t>
      </w:r>
    </w:p>
    <w:p w14:paraId="72E56FBC" w14:textId="77777777" w:rsidR="00202D94" w:rsidRPr="00DF1CC5" w:rsidRDefault="00202D94" w:rsidP="00202D94">
      <w:pPr>
        <w:jc w:val="both"/>
        <w:rPr>
          <w:rFonts w:asciiTheme="minorHAnsi" w:eastAsia="Palatino Linotype" w:hAnsiTheme="minorHAnsi" w:cstheme="minorHAnsi"/>
          <w:sz w:val="24"/>
          <w:szCs w:val="24"/>
        </w:rPr>
      </w:pPr>
      <w:r w:rsidRPr="006D43D0">
        <w:rPr>
          <w:rFonts w:asciiTheme="minorHAnsi" w:eastAsia="Palatino Linotype" w:hAnsiTheme="minorHAnsi" w:cstheme="minorHAnsi"/>
          <w:sz w:val="24"/>
          <w:szCs w:val="24"/>
        </w:rPr>
        <w:t>Altro caso di riduzione</w:t>
      </w:r>
      <w:r w:rsidRPr="00DF1CC5">
        <w:rPr>
          <w:rFonts w:asciiTheme="minorHAnsi" w:eastAsia="Palatino Linotype" w:hAnsiTheme="minorHAnsi" w:cstheme="minorHAnsi"/>
          <w:sz w:val="24"/>
          <w:szCs w:val="24"/>
        </w:rPr>
        <w:t xml:space="preserve"> della sanzione da un terzo alla metà opera a beneficio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che, prima del giudizio, abbia adottato e reso operativi provvedimenti efficaci ed in grado di disinnescare o ridurre sensibilm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il rischio della commissione di reati.</w:t>
      </w:r>
    </w:p>
    <w:p w14:paraId="66FC6CD7"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Si prevede, infine, un abbattimento della sanzione pecuniaria dalla metà ai due terzi se concorrono il compimento delle attività risarcitorie e riparatorie e l'adozione dei modelli di prevenzione dei reati.</w:t>
      </w:r>
    </w:p>
    <w:p w14:paraId="7CE86385"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Dell’obbligazione per il pagamento della sanzione pecuniaria risponde soltanto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con il suo patrimonio o con il fondo comune.</w:t>
      </w:r>
    </w:p>
    <w:p w14:paraId="7A3EE956" w14:textId="77777777" w:rsidR="00202D94" w:rsidRPr="00DF1CC5" w:rsidRDefault="00202D94" w:rsidP="00202D94">
      <w:pPr>
        <w:jc w:val="both"/>
        <w:rPr>
          <w:rFonts w:asciiTheme="minorHAnsi" w:eastAsia="Palatino Linotype" w:hAnsiTheme="minorHAnsi" w:cstheme="minorHAnsi"/>
          <w:sz w:val="24"/>
          <w:szCs w:val="24"/>
        </w:rPr>
      </w:pPr>
    </w:p>
    <w:p w14:paraId="5A8A8A8B" w14:textId="1D3C982B" w:rsidR="00202D94" w:rsidRPr="00DC79A8" w:rsidRDefault="00202D94" w:rsidP="00DB0F89">
      <w:pPr>
        <w:pStyle w:val="Paragrafoelenco"/>
        <w:numPr>
          <w:ilvl w:val="2"/>
          <w:numId w:val="33"/>
        </w:numPr>
        <w:ind w:left="567" w:hanging="567"/>
        <w:jc w:val="both"/>
        <w:outlineLvl w:val="2"/>
        <w:rPr>
          <w:rFonts w:asciiTheme="minorHAnsi" w:eastAsia="Palatino Linotype" w:hAnsiTheme="minorHAnsi" w:cstheme="minorHAnsi"/>
          <w:b/>
          <w:bCs/>
          <w:sz w:val="24"/>
          <w:szCs w:val="24"/>
        </w:rPr>
      </w:pPr>
      <w:bookmarkStart w:id="113" w:name="_Toc121325234"/>
      <w:bookmarkStart w:id="114" w:name="_Toc130303318"/>
      <w:bookmarkStart w:id="115" w:name="_Toc130554595"/>
      <w:r w:rsidRPr="00DC79A8">
        <w:rPr>
          <w:rFonts w:asciiTheme="minorHAnsi" w:eastAsia="Palatino Linotype" w:hAnsiTheme="minorHAnsi" w:cstheme="minorHAnsi"/>
          <w:b/>
          <w:bCs/>
          <w:sz w:val="24"/>
          <w:szCs w:val="24"/>
        </w:rPr>
        <w:t>Sanzioni interdittive</w:t>
      </w:r>
      <w:bookmarkEnd w:id="113"/>
      <w:bookmarkEnd w:id="114"/>
      <w:bookmarkEnd w:id="115"/>
    </w:p>
    <w:p w14:paraId="0FF1CB8B"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Si distinguono in:</w:t>
      </w:r>
    </w:p>
    <w:p w14:paraId="4A1A4D31" w14:textId="77777777" w:rsidR="00202D94" w:rsidRPr="00DF1CC5" w:rsidRDefault="00202D94" w:rsidP="00DB0F89">
      <w:pPr>
        <w:pStyle w:val="Paragrafoelenco"/>
        <w:numPr>
          <w:ilvl w:val="0"/>
          <w:numId w:val="4"/>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interdizione dall’esercizio dell’attività;</w:t>
      </w:r>
    </w:p>
    <w:p w14:paraId="6E102564" w14:textId="77777777" w:rsidR="00202D94" w:rsidRPr="00DF1CC5" w:rsidRDefault="00202D94" w:rsidP="00DB0F89">
      <w:pPr>
        <w:pStyle w:val="Paragrafoelenco"/>
        <w:numPr>
          <w:ilvl w:val="0"/>
          <w:numId w:val="4"/>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sospensione o revoca delle autorizzazioni, licenze o concessioni funzionali alla commissione del reato;</w:t>
      </w:r>
    </w:p>
    <w:p w14:paraId="7C77704D" w14:textId="77777777" w:rsidR="00202D94" w:rsidRPr="00DF1CC5" w:rsidRDefault="00202D94" w:rsidP="00DB0F89">
      <w:pPr>
        <w:pStyle w:val="Paragrafoelenco"/>
        <w:numPr>
          <w:ilvl w:val="0"/>
          <w:numId w:val="4"/>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divieto di contrarre con la pubblica amministrazione salvo che per ottenere le prestazioni di un pubblico servizio;</w:t>
      </w:r>
    </w:p>
    <w:p w14:paraId="0D1C274C" w14:textId="77777777" w:rsidR="00202D94" w:rsidRPr="00DF1CC5" w:rsidRDefault="00202D94" w:rsidP="00DB0F89">
      <w:pPr>
        <w:pStyle w:val="Paragrafoelenco"/>
        <w:numPr>
          <w:ilvl w:val="0"/>
          <w:numId w:val="4"/>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lastRenderedPageBreak/>
        <w:t>esclusione da agevolazioni, finanziamenti, contributi e sussidi e/o eventuale revoca di quelli già concessi;</w:t>
      </w:r>
    </w:p>
    <w:p w14:paraId="0C1C42B0" w14:textId="77777777" w:rsidR="00202D94" w:rsidRDefault="00202D94" w:rsidP="00DB0F89">
      <w:pPr>
        <w:pStyle w:val="Paragrafoelenco"/>
        <w:numPr>
          <w:ilvl w:val="0"/>
          <w:numId w:val="4"/>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divieto di pubblicizzare beni o servizi.</w:t>
      </w:r>
    </w:p>
    <w:p w14:paraId="333716A1" w14:textId="77777777" w:rsidR="00202D94" w:rsidRPr="00DF1CC5" w:rsidRDefault="00202D94" w:rsidP="00202D94">
      <w:pPr>
        <w:pStyle w:val="Paragrafoelenco"/>
        <w:ind w:left="1080"/>
        <w:jc w:val="both"/>
        <w:rPr>
          <w:rFonts w:asciiTheme="minorHAnsi" w:eastAsia="Palatino Linotype" w:hAnsiTheme="minorHAnsi" w:cstheme="minorHAnsi"/>
          <w:sz w:val="24"/>
          <w:szCs w:val="24"/>
        </w:rPr>
      </w:pPr>
    </w:p>
    <w:p w14:paraId="636BFD45"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Le sanzioni interdittive si applicano solo in relazione ai reati per i quali sono espressam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previste, quando ricorre almeno una delle seguenti condizioni:</w:t>
      </w:r>
    </w:p>
    <w:p w14:paraId="40E037A7" w14:textId="77777777" w:rsidR="00202D94" w:rsidRPr="00DF1CC5" w:rsidRDefault="00202D94" w:rsidP="00DB0F89">
      <w:pPr>
        <w:pStyle w:val="Paragrafoelenco"/>
        <w:numPr>
          <w:ilvl w:val="0"/>
          <w:numId w:val="5"/>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tratto dal reato un profitto di rilevante entità ed il reato è stato commesso da soggetti in posizione apicale ovvero da soggetti sottoposti all’altrui direzione quando la commissione del reato è stata determinata o agevolata da gravi carenze organizzative;</w:t>
      </w:r>
    </w:p>
    <w:p w14:paraId="74C3D79C" w14:textId="77777777" w:rsidR="00202D94" w:rsidRDefault="00202D94" w:rsidP="00DB0F89">
      <w:pPr>
        <w:pStyle w:val="Paragrafoelenco"/>
        <w:numPr>
          <w:ilvl w:val="0"/>
          <w:numId w:val="5"/>
        </w:num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in caso di reiterazione degli illeciti (la reiterazione sussiste quando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già condannato in via definitiva almeno una volta per un illecito dipend</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da reato, ne commette un altro nei cinque anni successivi alla condanna definitiva).</w:t>
      </w:r>
    </w:p>
    <w:p w14:paraId="183362A0" w14:textId="77777777" w:rsidR="00202D94" w:rsidRPr="00DF1CC5" w:rsidRDefault="00202D94" w:rsidP="00202D94">
      <w:pPr>
        <w:pStyle w:val="Paragrafoelenco"/>
        <w:jc w:val="both"/>
        <w:rPr>
          <w:rFonts w:asciiTheme="minorHAnsi" w:eastAsia="Palatino Linotype" w:hAnsiTheme="minorHAnsi" w:cstheme="minorHAnsi"/>
          <w:sz w:val="24"/>
          <w:szCs w:val="24"/>
        </w:rPr>
      </w:pPr>
    </w:p>
    <w:p w14:paraId="065B5DC9" w14:textId="77777777" w:rsidR="00202D94" w:rsidRPr="00DF1CC5" w:rsidRDefault="00202D94" w:rsidP="00202D94">
      <w:pPr>
        <w:jc w:val="both"/>
        <w:rPr>
          <w:rFonts w:asciiTheme="minorHAnsi" w:eastAsia="Palatino Linotype" w:hAnsiTheme="minorHAnsi" w:cstheme="minorHAnsi"/>
          <w:sz w:val="24"/>
          <w:szCs w:val="24"/>
        </w:rPr>
      </w:pPr>
      <w:r w:rsidRPr="00201E6C">
        <w:rPr>
          <w:rFonts w:asciiTheme="minorHAnsi" w:eastAsia="Palatino Linotype" w:hAnsiTheme="minorHAnsi" w:cstheme="minorHAnsi"/>
          <w:b/>
          <w:bCs/>
          <w:sz w:val="24"/>
          <w:szCs w:val="24"/>
        </w:rPr>
        <w:t>Non si procede</w:t>
      </w:r>
      <w:r w:rsidRPr="00DF1CC5">
        <w:rPr>
          <w:rFonts w:asciiTheme="minorHAnsi" w:eastAsia="Palatino Linotype" w:hAnsiTheme="minorHAnsi" w:cstheme="minorHAnsi"/>
          <w:sz w:val="24"/>
          <w:szCs w:val="24"/>
        </w:rPr>
        <w:t xml:space="preserve"> all’applicazione delle sanzioni interdittive, quando il reato è stato commesso nel preval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interesse dell’autore o di terzi e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ne ha ricavato un vantaggio minimo o nullo ovvero il danno patrimoniale cagionato è di particolare tenuità.</w:t>
      </w:r>
    </w:p>
    <w:p w14:paraId="7A298A55"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L’applicazione delle sanzioni interdittive è comunque esclusa dal fatto che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abbia posto in essere le condotte riparatorie e quindi quando ricorrono le seguenti condizioni:</w:t>
      </w:r>
    </w:p>
    <w:p w14:paraId="26ACE66D" w14:textId="77777777" w:rsidR="00202D94" w:rsidRPr="00DF1CC5" w:rsidRDefault="00202D94" w:rsidP="00DB0F89">
      <w:pPr>
        <w:pStyle w:val="Paragrafoelenco"/>
        <w:numPr>
          <w:ilvl w:val="0"/>
          <w:numId w:val="6"/>
        </w:numPr>
        <w:ind w:left="709" w:hanging="349"/>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risarcito integralm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il danno e ha eliminato le conseguenze dannose o pericolose del reato ovvero si è comunque efficacem</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adoperato in tal senso”; </w:t>
      </w:r>
    </w:p>
    <w:p w14:paraId="5210ADB3" w14:textId="77777777" w:rsidR="00202D94" w:rsidRPr="00DF1CC5" w:rsidRDefault="00202D94" w:rsidP="00DB0F89">
      <w:pPr>
        <w:pStyle w:val="Paragrafoelenco"/>
        <w:numPr>
          <w:ilvl w:val="0"/>
          <w:numId w:val="6"/>
        </w:numPr>
        <w:ind w:left="709" w:hanging="349"/>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eliminato le carenze organizzative che hanno determinato il reato mediante l’adozione e l’attuazione di modelli organizzativi idonei a prevenire reati della specie di quello verificatosi”; </w:t>
      </w:r>
    </w:p>
    <w:p w14:paraId="64E49E84" w14:textId="77777777" w:rsidR="00202D94" w:rsidRDefault="00202D94" w:rsidP="00DB0F89">
      <w:pPr>
        <w:pStyle w:val="Paragrafoelenco"/>
        <w:numPr>
          <w:ilvl w:val="0"/>
          <w:numId w:val="6"/>
        </w:numPr>
        <w:ind w:left="709" w:hanging="349"/>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messo a disposizione il profitto conseguito ai fini della confisca”. </w:t>
      </w:r>
    </w:p>
    <w:p w14:paraId="31A21CC6" w14:textId="77777777" w:rsidR="00202D94" w:rsidRPr="00DF1CC5" w:rsidRDefault="00202D94" w:rsidP="00202D94">
      <w:pPr>
        <w:pStyle w:val="Paragrafoelenco"/>
        <w:jc w:val="both"/>
        <w:rPr>
          <w:rFonts w:asciiTheme="minorHAnsi" w:eastAsia="Palatino Linotype" w:hAnsiTheme="minorHAnsi" w:cstheme="minorHAnsi"/>
          <w:sz w:val="24"/>
          <w:szCs w:val="24"/>
        </w:rPr>
      </w:pPr>
    </w:p>
    <w:p w14:paraId="3336A435" w14:textId="77777777" w:rsidR="00202D94" w:rsidRPr="00DF1CC5"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 xml:space="preserve">Le sanzioni interdittive possono essere applicate anche </w:t>
      </w:r>
      <w:r w:rsidRPr="00201E6C">
        <w:rPr>
          <w:rFonts w:asciiTheme="minorHAnsi" w:eastAsia="Palatino Linotype" w:hAnsiTheme="minorHAnsi" w:cstheme="minorHAnsi"/>
          <w:b/>
          <w:bCs/>
          <w:sz w:val="24"/>
          <w:szCs w:val="24"/>
        </w:rPr>
        <w:t>in via cautelare</w:t>
      </w:r>
      <w:r w:rsidRPr="00DF1CC5">
        <w:rPr>
          <w:rFonts w:asciiTheme="minorHAnsi" w:eastAsia="Palatino Linotype" w:hAnsiTheme="minorHAnsi" w:cstheme="minorHAnsi"/>
          <w:sz w:val="24"/>
          <w:szCs w:val="24"/>
        </w:rPr>
        <w:t>, quando sussistono gravi indizi per ritenere la sussistenza della responsabilità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per un illecito amministrativo dipend</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da reato e vi siano fondati e specifici elementi che facciano ritenere concreto il pericolo che vengano commessi illeciti della stessa indole di quello per cui si procede.</w:t>
      </w:r>
    </w:p>
    <w:p w14:paraId="52465BA5"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sz w:val="24"/>
          <w:szCs w:val="24"/>
        </w:rPr>
        <w:t>Il sistema sanzionatorio è poi completato dalla previsione di due ulteriori sanzioni: la pubblicazione della 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nza e la confisca.</w:t>
      </w:r>
    </w:p>
    <w:p w14:paraId="7036B356" w14:textId="77777777" w:rsidR="00202D94" w:rsidRPr="00DF1CC5" w:rsidRDefault="00202D94" w:rsidP="00202D94">
      <w:pPr>
        <w:jc w:val="both"/>
        <w:rPr>
          <w:rFonts w:asciiTheme="minorHAnsi" w:eastAsia="Palatino Linotype" w:hAnsiTheme="minorHAnsi" w:cstheme="minorHAnsi"/>
          <w:sz w:val="24"/>
          <w:szCs w:val="24"/>
        </w:rPr>
      </w:pPr>
    </w:p>
    <w:p w14:paraId="7D8AE7BE" w14:textId="77777777"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b/>
          <w:bCs/>
          <w:sz w:val="24"/>
          <w:szCs w:val="24"/>
        </w:rPr>
        <w:t>Pubblicazione della s</w:t>
      </w:r>
      <w:r>
        <w:rPr>
          <w:rFonts w:asciiTheme="minorHAnsi" w:eastAsia="Palatino Linotype" w:hAnsiTheme="minorHAnsi" w:cstheme="minorHAnsi"/>
          <w:b/>
          <w:bCs/>
          <w:sz w:val="24"/>
          <w:szCs w:val="24"/>
        </w:rPr>
        <w:t>ente</w:t>
      </w:r>
      <w:r w:rsidRPr="00DF1CC5">
        <w:rPr>
          <w:rFonts w:asciiTheme="minorHAnsi" w:eastAsia="Palatino Linotype" w:hAnsiTheme="minorHAnsi" w:cstheme="minorHAnsi"/>
          <w:b/>
          <w:bCs/>
          <w:sz w:val="24"/>
          <w:szCs w:val="24"/>
        </w:rPr>
        <w:t>nza</w:t>
      </w:r>
      <w:r w:rsidRPr="00DF1CC5">
        <w:rPr>
          <w:rFonts w:asciiTheme="minorHAnsi" w:eastAsia="Palatino Linotype" w:hAnsiTheme="minorHAnsi" w:cstheme="minorHAnsi"/>
          <w:sz w:val="24"/>
          <w:szCs w:val="24"/>
        </w:rPr>
        <w:t>: può essere disposta quando nei confronti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viene applicata una sanzione interdittiva. La 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nza viene pubblicata, per estratto o per intero, in uno o più giornali indicati dal giudice nella 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nza, nonché mediante affissione nel comune ove 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ha la sede principale. La pubblicazione della 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nza è eseguita a cura della cancelleria del giudice e a spese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w:t>
      </w:r>
    </w:p>
    <w:p w14:paraId="54E96DD1" w14:textId="77777777" w:rsidR="00202D94" w:rsidRPr="00DF1CC5" w:rsidRDefault="00202D94" w:rsidP="00202D94">
      <w:pPr>
        <w:jc w:val="both"/>
        <w:rPr>
          <w:rFonts w:asciiTheme="minorHAnsi" w:eastAsia="Palatino Linotype" w:hAnsiTheme="minorHAnsi" w:cstheme="minorHAnsi"/>
          <w:sz w:val="24"/>
          <w:szCs w:val="24"/>
        </w:rPr>
      </w:pPr>
    </w:p>
    <w:p w14:paraId="1A26C644" w14:textId="174D984E" w:rsidR="00202D94" w:rsidRDefault="00202D94" w:rsidP="00202D94">
      <w:pPr>
        <w:jc w:val="both"/>
        <w:rPr>
          <w:rFonts w:asciiTheme="minorHAnsi" w:eastAsia="Palatino Linotype" w:hAnsiTheme="minorHAnsi" w:cstheme="minorHAnsi"/>
          <w:sz w:val="24"/>
          <w:szCs w:val="24"/>
        </w:rPr>
      </w:pPr>
      <w:r w:rsidRPr="00DF1CC5">
        <w:rPr>
          <w:rFonts w:asciiTheme="minorHAnsi" w:eastAsia="Palatino Linotype" w:hAnsiTheme="minorHAnsi" w:cstheme="minorHAnsi"/>
          <w:b/>
          <w:bCs/>
          <w:sz w:val="24"/>
          <w:szCs w:val="24"/>
        </w:rPr>
        <w:t>Confisca</w:t>
      </w:r>
      <w:r w:rsidRPr="00DF1CC5">
        <w:rPr>
          <w:rFonts w:asciiTheme="minorHAnsi" w:eastAsia="Palatino Linotype" w:hAnsiTheme="minorHAnsi" w:cstheme="minorHAnsi"/>
          <w:sz w:val="24"/>
          <w:szCs w:val="24"/>
        </w:rPr>
        <w:t>: nei confronti dell’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è sempre disposta, con la s</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nza di condanna, la confisca del prezzo o del profitto del reato, salvo che per la parte che può essere restituita al danneggiato. Sono fatti salvi i diritti acquisiti dai terzi in buona fede. Quando non è possibile eseguire la confisca, la stessa può avere ad oggetto somme di danaro, beni o altre utilità di valore equival</w:t>
      </w:r>
      <w:r>
        <w:rPr>
          <w:rFonts w:asciiTheme="minorHAnsi" w:eastAsia="Palatino Linotype" w:hAnsiTheme="minorHAnsi" w:cstheme="minorHAnsi"/>
          <w:sz w:val="24"/>
          <w:szCs w:val="24"/>
        </w:rPr>
        <w:t>ente</w:t>
      </w:r>
      <w:r w:rsidRPr="00DF1CC5">
        <w:rPr>
          <w:rFonts w:asciiTheme="minorHAnsi" w:eastAsia="Palatino Linotype" w:hAnsiTheme="minorHAnsi" w:cstheme="minorHAnsi"/>
          <w:sz w:val="24"/>
          <w:szCs w:val="24"/>
        </w:rPr>
        <w:t xml:space="preserve"> al prezzo o al profitto del reato.</w:t>
      </w:r>
    </w:p>
    <w:p w14:paraId="16D8979E" w14:textId="63CBBBD2" w:rsidR="009834B7" w:rsidRDefault="009834B7"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4D7755F3" w14:textId="4BB48F36" w:rsidR="00E34BD2" w:rsidRPr="00E34BD2" w:rsidRDefault="00DC79A8" w:rsidP="00E34BD2">
      <w:pPr>
        <w:rPr>
          <w:rFonts w:asciiTheme="minorHAnsi" w:eastAsia="Palatino Linotype" w:hAnsiTheme="minorHAnsi" w:cstheme="minorHAnsi"/>
          <w:b/>
          <w:color w:val="D91A2A"/>
          <w:position w:val="2"/>
          <w:sz w:val="28"/>
          <w:szCs w:val="28"/>
        </w:rPr>
      </w:pPr>
      <w:bookmarkStart w:id="116" w:name="_Toc118288748"/>
      <w:r>
        <w:rPr>
          <w:rFonts w:asciiTheme="minorHAnsi" w:eastAsia="Palatino Linotype" w:hAnsiTheme="minorHAnsi" w:cstheme="minorHAnsi"/>
          <w:b/>
          <w:color w:val="D91A2A"/>
          <w:position w:val="2"/>
          <w:sz w:val="28"/>
          <w:szCs w:val="28"/>
        </w:rPr>
        <w:lastRenderedPageBreak/>
        <w:t xml:space="preserve">IV - </w:t>
      </w:r>
      <w:r w:rsidR="00E34BD2" w:rsidRPr="00E34BD2">
        <w:rPr>
          <w:rFonts w:asciiTheme="minorHAnsi" w:eastAsia="Palatino Linotype" w:hAnsiTheme="minorHAnsi" w:cstheme="minorHAnsi"/>
          <w:b/>
          <w:color w:val="D91A2A"/>
          <w:position w:val="2"/>
          <w:sz w:val="28"/>
          <w:szCs w:val="28"/>
        </w:rPr>
        <w:t>LA LEGGE n. 190/2012 E</w:t>
      </w:r>
      <w:r w:rsidR="00E34BD2">
        <w:rPr>
          <w:rFonts w:asciiTheme="minorHAnsi" w:eastAsia="Palatino Linotype" w:hAnsiTheme="minorHAnsi" w:cstheme="minorHAnsi"/>
          <w:b/>
          <w:color w:val="D91A2A"/>
          <w:position w:val="2"/>
          <w:sz w:val="28"/>
          <w:szCs w:val="28"/>
        </w:rPr>
        <w:t xml:space="preserve"> </w:t>
      </w:r>
      <w:r w:rsidR="00E34BD2" w:rsidRPr="00E34BD2">
        <w:rPr>
          <w:rFonts w:asciiTheme="minorHAnsi" w:eastAsia="Palatino Linotype" w:hAnsiTheme="minorHAnsi" w:cstheme="minorHAnsi"/>
          <w:b/>
          <w:color w:val="D91A2A"/>
          <w:position w:val="2"/>
          <w:sz w:val="28"/>
          <w:szCs w:val="28"/>
        </w:rPr>
        <w:t>IL DECRETO LEGISLATIVO n. 33/2013</w:t>
      </w:r>
    </w:p>
    <w:p w14:paraId="0D697DCC" w14:textId="7D16ACE8" w:rsidR="00E34BD2" w:rsidRPr="00E34BD2" w:rsidRDefault="00E34BD2" w:rsidP="00E34BD2">
      <w:pPr>
        <w:jc w:val="both"/>
        <w:rPr>
          <w:rFonts w:asciiTheme="minorHAnsi" w:eastAsia="Palatino Linotype" w:hAnsiTheme="minorHAnsi" w:cstheme="minorHAnsi"/>
          <w:b/>
          <w:color w:val="D91A2A"/>
          <w:position w:val="2"/>
          <w:sz w:val="28"/>
          <w:szCs w:val="28"/>
        </w:rPr>
      </w:pPr>
    </w:p>
    <w:p w14:paraId="317742FB" w14:textId="7E4B38C0" w:rsidR="0026724B" w:rsidRPr="00DC79A8" w:rsidRDefault="0026724B" w:rsidP="00403910">
      <w:pPr>
        <w:pStyle w:val="Paragrafoelenco"/>
        <w:numPr>
          <w:ilvl w:val="0"/>
          <w:numId w:val="37"/>
        </w:numPr>
        <w:ind w:left="426" w:hanging="426"/>
        <w:outlineLvl w:val="0"/>
        <w:rPr>
          <w:rFonts w:ascii="Calibri" w:eastAsia="Palatino Linotype" w:hAnsi="Calibri" w:cs="Calibri"/>
          <w:b/>
          <w:sz w:val="24"/>
          <w:szCs w:val="24"/>
        </w:rPr>
      </w:pPr>
      <w:bookmarkStart w:id="117" w:name="_Toc121325235"/>
      <w:bookmarkStart w:id="118" w:name="_Toc130303319"/>
      <w:bookmarkStart w:id="119" w:name="_Toc130554596"/>
      <w:r w:rsidRPr="00DC79A8">
        <w:rPr>
          <w:rFonts w:ascii="Calibri" w:eastAsia="Palatino Linotype" w:hAnsi="Calibri" w:cs="Calibri"/>
          <w:b/>
          <w:sz w:val="24"/>
          <w:szCs w:val="24"/>
        </w:rPr>
        <w:t>La Legge n. 190/2012 e il Decreto Legislativo n. 33/2013</w:t>
      </w:r>
      <w:bookmarkEnd w:id="117"/>
      <w:bookmarkEnd w:id="118"/>
      <w:bookmarkEnd w:id="119"/>
    </w:p>
    <w:p w14:paraId="1A45AFF3" w14:textId="5D700AB3" w:rsidR="00202D94" w:rsidRPr="00DC79A8" w:rsidRDefault="00202D94" w:rsidP="00DB0F89">
      <w:pPr>
        <w:pStyle w:val="Titolo2"/>
        <w:numPr>
          <w:ilvl w:val="1"/>
          <w:numId w:val="37"/>
        </w:numPr>
        <w:ind w:left="426" w:hanging="426"/>
        <w:rPr>
          <w:rFonts w:ascii="Calibri" w:eastAsia="Palatino Linotype" w:hAnsi="Calibri" w:cs="Calibri"/>
          <w:b/>
          <w:color w:val="auto"/>
          <w:sz w:val="24"/>
          <w:szCs w:val="24"/>
        </w:rPr>
      </w:pPr>
      <w:bookmarkStart w:id="120" w:name="_Toc121325236"/>
      <w:bookmarkStart w:id="121" w:name="_Toc130303320"/>
      <w:bookmarkStart w:id="122" w:name="_Toc130375692"/>
      <w:bookmarkStart w:id="123" w:name="_Toc130554597"/>
      <w:r w:rsidRPr="00DC79A8">
        <w:rPr>
          <w:rFonts w:ascii="Calibri" w:eastAsia="Palatino Linotype" w:hAnsi="Calibri" w:cs="Calibri"/>
          <w:b/>
          <w:color w:val="auto"/>
          <w:sz w:val="24"/>
          <w:szCs w:val="24"/>
        </w:rPr>
        <w:t>Introduzione normativa</w:t>
      </w:r>
      <w:bookmarkEnd w:id="116"/>
      <w:bookmarkEnd w:id="120"/>
      <w:bookmarkEnd w:id="121"/>
      <w:bookmarkEnd w:id="122"/>
      <w:bookmarkEnd w:id="123"/>
    </w:p>
    <w:p w14:paraId="7E7BACB4" w14:textId="77777777" w:rsidR="00202D94"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 xml:space="preserve">Il Legislatore italiano, </w:t>
      </w:r>
      <w:r w:rsidRPr="00F87564">
        <w:rPr>
          <w:rFonts w:ascii="Calibri" w:eastAsiaTheme="minorHAnsi" w:hAnsi="Calibri" w:cs="Calibri"/>
          <w:sz w:val="24"/>
          <w:szCs w:val="24"/>
        </w:rPr>
        <w:t>in ossequio a specifici obblighi internazionali</w:t>
      </w:r>
      <w:r w:rsidRPr="00F87564">
        <w:rPr>
          <w:rStyle w:val="Rimandonotaapidipagina"/>
          <w:rFonts w:ascii="Calibri" w:eastAsiaTheme="minorHAnsi" w:hAnsi="Calibri" w:cs="Calibri"/>
          <w:sz w:val="24"/>
          <w:szCs w:val="24"/>
        </w:rPr>
        <w:footnoteReference w:id="2"/>
      </w:r>
      <w:r>
        <w:rPr>
          <w:rFonts w:ascii="Calibri" w:eastAsiaTheme="minorHAnsi" w:hAnsi="Calibri" w:cs="Calibri"/>
          <w:sz w:val="24"/>
          <w:szCs w:val="24"/>
        </w:rPr>
        <w:t xml:space="preserve">, ha emanato </w:t>
      </w:r>
      <w:r w:rsidRPr="00F87564">
        <w:rPr>
          <w:rFonts w:ascii="Calibri" w:eastAsiaTheme="minorHAnsi" w:hAnsi="Calibri" w:cs="Calibri"/>
          <w:sz w:val="24"/>
          <w:szCs w:val="24"/>
        </w:rPr>
        <w:t xml:space="preserve">la </w:t>
      </w:r>
      <w:r>
        <w:rPr>
          <w:rFonts w:ascii="Calibri" w:eastAsiaTheme="minorHAnsi" w:hAnsi="Calibri" w:cs="Calibri"/>
          <w:sz w:val="24"/>
          <w:szCs w:val="24"/>
        </w:rPr>
        <w:t xml:space="preserve">L. 190/2012 introducendo nel nostro ordinamento </w:t>
      </w:r>
      <w:r w:rsidRPr="00F87564">
        <w:rPr>
          <w:rFonts w:ascii="Calibri" w:eastAsiaTheme="minorHAnsi" w:hAnsi="Calibri" w:cs="Calibri"/>
          <w:sz w:val="24"/>
          <w:szCs w:val="24"/>
        </w:rPr>
        <w:t>“</w:t>
      </w:r>
      <w:r>
        <w:rPr>
          <w:rFonts w:ascii="Calibri" w:eastAsiaTheme="minorHAnsi" w:hAnsi="Calibri" w:cs="Calibri"/>
          <w:i/>
          <w:iCs/>
          <w:sz w:val="24"/>
          <w:szCs w:val="24"/>
        </w:rPr>
        <w:t>d</w:t>
      </w:r>
      <w:r w:rsidRPr="00F87564">
        <w:rPr>
          <w:rFonts w:ascii="Calibri" w:eastAsiaTheme="minorHAnsi" w:hAnsi="Calibri" w:cs="Calibri"/>
          <w:i/>
          <w:iCs/>
          <w:sz w:val="24"/>
          <w:szCs w:val="24"/>
        </w:rPr>
        <w:t>isposizioni per la prevenzione e la repressione della corruzione e dell’illegalità nella pubblica amministrazione</w:t>
      </w:r>
      <w:r w:rsidRPr="00F87564">
        <w:rPr>
          <w:rFonts w:ascii="Calibri" w:eastAsiaTheme="minorHAnsi" w:hAnsi="Calibri" w:cs="Calibri"/>
          <w:sz w:val="24"/>
          <w:szCs w:val="24"/>
        </w:rPr>
        <w:t>”.</w:t>
      </w:r>
    </w:p>
    <w:p w14:paraId="699D74C4" w14:textId="77777777" w:rsidR="00202D94" w:rsidRPr="00F87564" w:rsidRDefault="00202D94" w:rsidP="00202D94">
      <w:pPr>
        <w:autoSpaceDE w:val="0"/>
        <w:autoSpaceDN w:val="0"/>
        <w:adjustRightInd w:val="0"/>
        <w:spacing w:after="240"/>
        <w:jc w:val="both"/>
        <w:rPr>
          <w:rFonts w:ascii="Calibri" w:eastAsiaTheme="minorHAnsi" w:hAnsi="Calibri" w:cs="Calibri"/>
          <w:sz w:val="24"/>
          <w:szCs w:val="24"/>
        </w:rPr>
      </w:pPr>
      <w:r>
        <w:rPr>
          <w:rFonts w:ascii="Calibri" w:eastAsiaTheme="minorHAnsi" w:hAnsi="Calibri" w:cs="Calibri"/>
          <w:sz w:val="24"/>
          <w:szCs w:val="24"/>
        </w:rPr>
        <w:t>Quale naturale completamento</w:t>
      </w:r>
      <w:r w:rsidRPr="003774C0">
        <w:rPr>
          <w:rFonts w:ascii="Calibri" w:eastAsiaTheme="minorHAnsi" w:hAnsi="Calibri" w:cs="Calibri"/>
          <w:sz w:val="24"/>
          <w:szCs w:val="24"/>
        </w:rPr>
        <w:t xml:space="preserve"> </w:t>
      </w:r>
      <w:r>
        <w:rPr>
          <w:rFonts w:ascii="Calibri" w:eastAsiaTheme="minorHAnsi" w:hAnsi="Calibri" w:cs="Calibri"/>
          <w:sz w:val="24"/>
          <w:szCs w:val="24"/>
        </w:rPr>
        <w:t>della L. 190/2012, sono stati emanati alcuni provvedimenti attuativi e integrativi e, in particolare</w:t>
      </w:r>
      <w:r w:rsidRPr="00F87564">
        <w:rPr>
          <w:rFonts w:ascii="Calibri" w:eastAsiaTheme="minorHAnsi" w:hAnsi="Calibri" w:cs="Calibri"/>
          <w:sz w:val="24"/>
          <w:szCs w:val="24"/>
        </w:rPr>
        <w:t>:</w:t>
      </w:r>
    </w:p>
    <w:p w14:paraId="58957B50" w14:textId="77777777" w:rsidR="00202D94" w:rsidRPr="00F87564" w:rsidRDefault="00202D94" w:rsidP="00DB0F89">
      <w:pPr>
        <w:pStyle w:val="Paragrafoelenco"/>
        <w:numPr>
          <w:ilvl w:val="0"/>
          <w:numId w:val="10"/>
        </w:numPr>
        <w:autoSpaceDE w:val="0"/>
        <w:autoSpaceDN w:val="0"/>
        <w:adjustRightInd w:val="0"/>
        <w:jc w:val="both"/>
        <w:rPr>
          <w:rFonts w:ascii="Calibri" w:eastAsiaTheme="minorHAnsi" w:hAnsi="Calibri" w:cs="Calibri"/>
          <w:i/>
          <w:iCs/>
          <w:sz w:val="24"/>
          <w:szCs w:val="24"/>
        </w:rPr>
      </w:pPr>
      <w:r w:rsidRPr="00F87564">
        <w:rPr>
          <w:rFonts w:ascii="Calibri" w:eastAsiaTheme="minorHAnsi" w:hAnsi="Calibri" w:cs="Calibri"/>
          <w:sz w:val="24"/>
          <w:szCs w:val="24"/>
        </w:rPr>
        <w:t xml:space="preserve">il </w:t>
      </w:r>
      <w:r w:rsidRPr="00F87564">
        <w:rPr>
          <w:rFonts w:ascii="Calibri" w:eastAsiaTheme="minorHAnsi" w:hAnsi="Calibri" w:cs="Calibri"/>
          <w:b/>
          <w:bCs/>
          <w:sz w:val="24"/>
          <w:szCs w:val="24"/>
        </w:rPr>
        <w:t xml:space="preserve">D. Lgs. </w:t>
      </w:r>
      <w:r>
        <w:rPr>
          <w:rFonts w:ascii="Calibri" w:eastAsiaTheme="minorHAnsi" w:hAnsi="Calibri" w:cs="Calibri"/>
          <w:b/>
          <w:bCs/>
          <w:sz w:val="24"/>
          <w:szCs w:val="24"/>
        </w:rPr>
        <w:t xml:space="preserve">n. </w:t>
      </w:r>
      <w:r w:rsidRPr="00F87564">
        <w:rPr>
          <w:rFonts w:ascii="Calibri" w:eastAsiaTheme="minorHAnsi" w:hAnsi="Calibri" w:cs="Calibri"/>
          <w:b/>
          <w:bCs/>
          <w:sz w:val="24"/>
          <w:szCs w:val="24"/>
        </w:rPr>
        <w:t xml:space="preserve">33/2013 </w:t>
      </w:r>
      <w:r w:rsidRPr="00F87564">
        <w:rPr>
          <w:rFonts w:ascii="Calibri" w:eastAsiaTheme="minorHAnsi" w:hAnsi="Calibri" w:cs="Calibri"/>
          <w:sz w:val="24"/>
          <w:szCs w:val="24"/>
        </w:rPr>
        <w:t>per il</w:t>
      </w:r>
      <w:r w:rsidRPr="00F87564">
        <w:rPr>
          <w:rFonts w:ascii="Calibri" w:eastAsiaTheme="minorHAnsi" w:hAnsi="Calibri" w:cs="Calibri"/>
          <w:i/>
          <w:iCs/>
          <w:sz w:val="24"/>
          <w:szCs w:val="24"/>
        </w:rPr>
        <w:t xml:space="preserve"> “Riordino della disciplina riguardante gli obblighi di pubblicità, trasparenza e diffusione di informazioni da parte delle pubbliche amministrazioni”</w:t>
      </w:r>
      <w:r w:rsidRPr="00F87564">
        <w:rPr>
          <w:rFonts w:ascii="Calibri" w:eastAsiaTheme="minorHAnsi" w:hAnsi="Calibri" w:cs="Calibri"/>
          <w:sz w:val="24"/>
          <w:szCs w:val="24"/>
        </w:rPr>
        <w:t xml:space="preserve">; </w:t>
      </w:r>
    </w:p>
    <w:p w14:paraId="79A88C6B" w14:textId="77777777" w:rsidR="00202D94" w:rsidRPr="00F87564" w:rsidRDefault="00202D94" w:rsidP="00DB0F89">
      <w:pPr>
        <w:pStyle w:val="Paragrafoelenco"/>
        <w:numPr>
          <w:ilvl w:val="0"/>
          <w:numId w:val="10"/>
        </w:numPr>
        <w:autoSpaceDE w:val="0"/>
        <w:autoSpaceDN w:val="0"/>
        <w:adjustRightInd w:val="0"/>
        <w:jc w:val="both"/>
        <w:rPr>
          <w:rFonts w:ascii="Calibri" w:eastAsiaTheme="minorHAnsi" w:hAnsi="Calibri" w:cs="Calibri"/>
          <w:i/>
          <w:iCs/>
          <w:sz w:val="24"/>
          <w:szCs w:val="24"/>
        </w:rPr>
      </w:pPr>
      <w:r w:rsidRPr="00F87564">
        <w:rPr>
          <w:rFonts w:ascii="Calibri" w:eastAsiaTheme="minorHAnsi" w:hAnsi="Calibri" w:cs="Calibri"/>
          <w:sz w:val="24"/>
          <w:szCs w:val="24"/>
        </w:rPr>
        <w:t xml:space="preserve">il </w:t>
      </w:r>
      <w:r w:rsidRPr="00F87564">
        <w:rPr>
          <w:rFonts w:ascii="Calibri" w:eastAsiaTheme="minorHAnsi" w:hAnsi="Calibri" w:cs="Calibri"/>
          <w:b/>
          <w:bCs/>
          <w:sz w:val="24"/>
          <w:szCs w:val="24"/>
        </w:rPr>
        <w:t>D. Lgs. n. 39/2013</w:t>
      </w:r>
      <w:r w:rsidRPr="00F87564">
        <w:rPr>
          <w:rFonts w:ascii="Calibri" w:eastAsiaTheme="minorHAnsi" w:hAnsi="Calibri" w:cs="Calibri"/>
          <w:sz w:val="24"/>
          <w:szCs w:val="24"/>
        </w:rPr>
        <w:t xml:space="preserve"> recante</w:t>
      </w:r>
      <w:r w:rsidRPr="00F87564">
        <w:rPr>
          <w:rFonts w:ascii="Calibri" w:hAnsi="Calibri" w:cs="Calibri"/>
          <w:sz w:val="24"/>
          <w:szCs w:val="24"/>
        </w:rPr>
        <w:t xml:space="preserve"> </w:t>
      </w:r>
      <w:r w:rsidRPr="00F87564">
        <w:rPr>
          <w:rFonts w:ascii="Calibri" w:hAnsi="Calibri" w:cs="Calibri"/>
          <w:i/>
          <w:iCs/>
          <w:sz w:val="24"/>
          <w:szCs w:val="24"/>
        </w:rPr>
        <w:t>“</w:t>
      </w:r>
      <w:r w:rsidRPr="00F87564">
        <w:rPr>
          <w:rFonts w:ascii="Calibri" w:eastAsiaTheme="minorHAnsi" w:hAnsi="Calibri" w:cs="Calibri"/>
          <w:i/>
          <w:iCs/>
          <w:sz w:val="24"/>
          <w:szCs w:val="24"/>
        </w:rPr>
        <w:t xml:space="preserve">Disposizioni in materia di </w:t>
      </w:r>
      <w:proofErr w:type="spellStart"/>
      <w:r w:rsidRPr="00F87564">
        <w:rPr>
          <w:rFonts w:ascii="Calibri" w:eastAsiaTheme="minorHAnsi" w:hAnsi="Calibri" w:cs="Calibri"/>
          <w:i/>
          <w:iCs/>
          <w:sz w:val="24"/>
          <w:szCs w:val="24"/>
        </w:rPr>
        <w:t>inconferibilit</w:t>
      </w:r>
      <w:r w:rsidRPr="00F87564">
        <w:rPr>
          <w:rFonts w:ascii="Calibri" w:hAnsi="Calibri" w:cs="Calibri"/>
          <w:i/>
          <w:iCs/>
          <w:sz w:val="24"/>
          <w:szCs w:val="24"/>
        </w:rPr>
        <w:t>à</w:t>
      </w:r>
      <w:proofErr w:type="spellEnd"/>
      <w:r w:rsidRPr="00F87564">
        <w:rPr>
          <w:rFonts w:ascii="Calibri" w:eastAsiaTheme="minorHAnsi" w:hAnsi="Calibri" w:cs="Calibri"/>
          <w:i/>
          <w:iCs/>
          <w:sz w:val="24"/>
          <w:szCs w:val="24"/>
        </w:rPr>
        <w:t xml:space="preserve"> e </w:t>
      </w:r>
      <w:r w:rsidRPr="00F87564">
        <w:rPr>
          <w:rFonts w:ascii="Calibri" w:hAnsi="Calibri" w:cs="Calibri"/>
          <w:i/>
          <w:iCs/>
          <w:sz w:val="24"/>
          <w:szCs w:val="24"/>
        </w:rPr>
        <w:t>incompatibilità</w:t>
      </w:r>
      <w:r w:rsidRPr="00F87564">
        <w:rPr>
          <w:rFonts w:ascii="Calibri" w:eastAsiaTheme="minorHAnsi" w:hAnsi="Calibri" w:cs="Calibri"/>
          <w:i/>
          <w:iCs/>
          <w:sz w:val="24"/>
          <w:szCs w:val="24"/>
        </w:rPr>
        <w:t xml:space="preserve"> di incarichi presso le pubbliche amministrazioni e presso gli enti privati in controllo pubblico, a norma dell'articolo 1, commi 49 e 50, della legge 6 novembre 2012, n. 190</w:t>
      </w:r>
      <w:r w:rsidRPr="00F87564">
        <w:rPr>
          <w:rFonts w:ascii="Calibri" w:hAnsi="Calibri" w:cs="Calibri"/>
          <w:i/>
          <w:iCs/>
          <w:sz w:val="24"/>
          <w:szCs w:val="24"/>
        </w:rPr>
        <w:t>”;</w:t>
      </w:r>
    </w:p>
    <w:p w14:paraId="521FD556" w14:textId="43D76CAD" w:rsidR="00202D94" w:rsidRPr="00F87564" w:rsidRDefault="00202D94" w:rsidP="00DB0F89">
      <w:pPr>
        <w:pStyle w:val="Paragrafoelenco"/>
        <w:numPr>
          <w:ilvl w:val="0"/>
          <w:numId w:val="10"/>
        </w:numPr>
        <w:autoSpaceDE w:val="0"/>
        <w:autoSpaceDN w:val="0"/>
        <w:adjustRightInd w:val="0"/>
        <w:spacing w:after="240"/>
        <w:jc w:val="both"/>
        <w:rPr>
          <w:rFonts w:ascii="Calibri" w:eastAsiaTheme="minorHAnsi" w:hAnsi="Calibri" w:cs="Calibri"/>
          <w:i/>
          <w:iCs/>
          <w:sz w:val="24"/>
          <w:szCs w:val="24"/>
        </w:rPr>
      </w:pPr>
      <w:r w:rsidRPr="00F87564">
        <w:rPr>
          <w:rFonts w:ascii="Calibri" w:eastAsiaTheme="minorHAnsi" w:hAnsi="Calibri" w:cs="Calibri"/>
          <w:sz w:val="24"/>
          <w:szCs w:val="24"/>
        </w:rPr>
        <w:t xml:space="preserve">il </w:t>
      </w:r>
      <w:r w:rsidRPr="00F87564">
        <w:rPr>
          <w:rFonts w:ascii="Calibri" w:eastAsiaTheme="minorHAnsi" w:hAnsi="Calibri" w:cs="Calibri"/>
          <w:b/>
          <w:bCs/>
          <w:sz w:val="24"/>
          <w:szCs w:val="24"/>
        </w:rPr>
        <w:t xml:space="preserve">D.P.R. n. 62/2013 </w:t>
      </w:r>
      <w:r w:rsidRPr="00F87564">
        <w:rPr>
          <w:rFonts w:ascii="Calibri" w:eastAsiaTheme="minorHAnsi" w:hAnsi="Calibri" w:cs="Calibri"/>
          <w:i/>
          <w:iCs/>
          <w:sz w:val="24"/>
          <w:szCs w:val="24"/>
        </w:rPr>
        <w:t>“Regolamento recante codice di comportamento dei dipendenti pubblici, a norma dell'articolo 54 del decreto legislativo 30 marzo 2001, n. 165”</w:t>
      </w:r>
      <w:r w:rsidR="00032188">
        <w:rPr>
          <w:rFonts w:ascii="Calibri" w:eastAsiaTheme="minorHAnsi" w:hAnsi="Calibri" w:cs="Calibri"/>
          <w:i/>
          <w:iCs/>
          <w:sz w:val="24"/>
          <w:szCs w:val="24"/>
        </w:rPr>
        <w:t xml:space="preserve">. modificato </w:t>
      </w:r>
      <w:proofErr w:type="gramStart"/>
      <w:r w:rsidR="00032188">
        <w:rPr>
          <w:rFonts w:ascii="Calibri" w:eastAsiaTheme="minorHAnsi" w:hAnsi="Calibri" w:cs="Calibri"/>
          <w:i/>
          <w:iCs/>
          <w:sz w:val="24"/>
          <w:szCs w:val="24"/>
        </w:rPr>
        <w:t>dal  decreto</w:t>
      </w:r>
      <w:proofErr w:type="gramEnd"/>
      <w:r w:rsidR="00032188">
        <w:rPr>
          <w:rFonts w:ascii="Calibri" w:eastAsiaTheme="minorHAnsi" w:hAnsi="Calibri" w:cs="Calibri"/>
          <w:i/>
          <w:iCs/>
          <w:sz w:val="24"/>
          <w:szCs w:val="24"/>
        </w:rPr>
        <w:t xml:space="preserve"> del Presidente della Repubblica del 13 giugno 2023 n.81</w:t>
      </w:r>
    </w:p>
    <w:p w14:paraId="2A4836CF" w14:textId="77777777" w:rsidR="00202D94" w:rsidRPr="00F87564" w:rsidRDefault="00202D94" w:rsidP="00202D94">
      <w:pPr>
        <w:autoSpaceDE w:val="0"/>
        <w:autoSpaceDN w:val="0"/>
        <w:adjustRightInd w:val="0"/>
        <w:jc w:val="both"/>
        <w:rPr>
          <w:rFonts w:ascii="Calibri" w:eastAsiaTheme="minorHAnsi" w:hAnsi="Calibri" w:cs="Calibri"/>
          <w:i/>
          <w:iCs/>
          <w:sz w:val="24"/>
          <w:szCs w:val="24"/>
        </w:rPr>
      </w:pPr>
      <w:r w:rsidRPr="00F87564">
        <w:rPr>
          <w:rFonts w:ascii="Calibri" w:eastAsiaTheme="minorHAnsi" w:hAnsi="Calibri" w:cs="Calibri"/>
          <w:sz w:val="24"/>
          <w:szCs w:val="24"/>
        </w:rPr>
        <w:t>Il quadro normativo di riferimento è stato infine oggetto di</w:t>
      </w:r>
      <w:r>
        <w:rPr>
          <w:rFonts w:ascii="Calibri" w:eastAsiaTheme="minorHAnsi" w:hAnsi="Calibri" w:cs="Calibri"/>
          <w:sz w:val="24"/>
          <w:szCs w:val="24"/>
        </w:rPr>
        <w:t xml:space="preserve"> profonde</w:t>
      </w:r>
      <w:r w:rsidRPr="00F87564">
        <w:rPr>
          <w:rFonts w:ascii="Calibri" w:eastAsiaTheme="minorHAnsi" w:hAnsi="Calibri" w:cs="Calibri"/>
          <w:sz w:val="24"/>
          <w:szCs w:val="24"/>
        </w:rPr>
        <w:t xml:space="preserve"> modifiche e integrazioni ad opera del </w:t>
      </w:r>
      <w:r w:rsidRPr="00F87564">
        <w:rPr>
          <w:rFonts w:ascii="Calibri" w:eastAsiaTheme="minorHAnsi" w:hAnsi="Calibri" w:cs="Calibri"/>
          <w:b/>
          <w:bCs/>
          <w:sz w:val="24"/>
          <w:szCs w:val="24"/>
        </w:rPr>
        <w:t>D. Lgs. n. 97/2016</w:t>
      </w:r>
      <w:r w:rsidRPr="00F87564">
        <w:rPr>
          <w:rFonts w:ascii="Calibri" w:eastAsiaTheme="minorHAnsi" w:hAnsi="Calibri" w:cs="Calibri"/>
          <w:sz w:val="24"/>
          <w:szCs w:val="24"/>
        </w:rPr>
        <w:t xml:space="preserve"> recante </w:t>
      </w:r>
      <w:r w:rsidRPr="00F87564">
        <w:rPr>
          <w:rFonts w:ascii="Calibri" w:eastAsiaTheme="minorHAnsi" w:hAnsi="Calibri" w:cs="Calibri"/>
          <w:i/>
          <w:iCs/>
          <w:sz w:val="24"/>
          <w:szCs w:val="24"/>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2F6B72A0" w14:textId="77777777" w:rsidR="00202D94" w:rsidRDefault="00202D94" w:rsidP="00202D94">
      <w:pPr>
        <w:autoSpaceDE w:val="0"/>
        <w:autoSpaceDN w:val="0"/>
        <w:adjustRightInd w:val="0"/>
        <w:jc w:val="both"/>
        <w:rPr>
          <w:rFonts w:ascii="Calibri" w:eastAsiaTheme="minorHAnsi" w:hAnsi="Calibri" w:cs="Calibri"/>
          <w:sz w:val="24"/>
          <w:szCs w:val="24"/>
        </w:rPr>
      </w:pPr>
      <w:r w:rsidRPr="00F87564">
        <w:rPr>
          <w:rFonts w:ascii="Calibri" w:eastAsiaTheme="minorHAnsi" w:hAnsi="Calibri" w:cs="Calibri"/>
          <w:sz w:val="24"/>
          <w:szCs w:val="24"/>
        </w:rPr>
        <w:t xml:space="preserve">I provvedimenti richiamati hanno quindi creato un quadro normativo organico, connotato da strumenti diretti a rafforzare le misure volte a prevenire e contrastare i fenomeni corruttivi nelle pubbliche amministrazioni </w:t>
      </w:r>
      <w:r>
        <w:rPr>
          <w:rFonts w:ascii="Calibri" w:eastAsiaTheme="minorHAnsi" w:hAnsi="Calibri" w:cs="Calibri"/>
          <w:sz w:val="24"/>
          <w:szCs w:val="24"/>
        </w:rPr>
        <w:t>e all’interno di altri enti, quali, ad esempio, gli enti pubblici economici come AFOL.</w:t>
      </w:r>
    </w:p>
    <w:p w14:paraId="48192C48" w14:textId="77777777" w:rsidR="00202D94" w:rsidRDefault="00202D94" w:rsidP="00202D94">
      <w:pPr>
        <w:autoSpaceDE w:val="0"/>
        <w:autoSpaceDN w:val="0"/>
        <w:adjustRightInd w:val="0"/>
        <w:jc w:val="both"/>
        <w:rPr>
          <w:rFonts w:ascii="Calibri" w:eastAsiaTheme="minorHAnsi" w:hAnsi="Calibri" w:cs="Calibri"/>
          <w:sz w:val="24"/>
          <w:szCs w:val="24"/>
        </w:rPr>
      </w:pPr>
    </w:p>
    <w:p w14:paraId="08C49CED" w14:textId="240BD3BB" w:rsidR="00202D94" w:rsidRPr="00DC79A8" w:rsidRDefault="00202D94" w:rsidP="00DB0F89">
      <w:pPr>
        <w:pStyle w:val="Titolo2"/>
        <w:numPr>
          <w:ilvl w:val="1"/>
          <w:numId w:val="37"/>
        </w:numPr>
        <w:ind w:left="426" w:hanging="426"/>
        <w:rPr>
          <w:rFonts w:ascii="Calibri" w:eastAsia="Palatino Linotype" w:hAnsi="Calibri" w:cs="Calibri"/>
          <w:b/>
          <w:color w:val="auto"/>
          <w:sz w:val="24"/>
          <w:szCs w:val="24"/>
        </w:rPr>
      </w:pPr>
      <w:bookmarkStart w:id="124" w:name="_Toc118288754"/>
      <w:bookmarkStart w:id="125" w:name="_Toc121325237"/>
      <w:bookmarkStart w:id="126" w:name="_Toc130303321"/>
      <w:bookmarkStart w:id="127" w:name="_Toc130375693"/>
      <w:bookmarkStart w:id="128" w:name="_Toc130554598"/>
      <w:r w:rsidRPr="00DC79A8">
        <w:rPr>
          <w:rFonts w:ascii="Calibri" w:eastAsia="Palatino Linotype" w:hAnsi="Calibri" w:cs="Calibri"/>
          <w:b/>
          <w:color w:val="auto"/>
          <w:sz w:val="24"/>
          <w:szCs w:val="24"/>
        </w:rPr>
        <w:t>L’Autorità Nazionale Anticorruzione</w:t>
      </w:r>
      <w:bookmarkEnd w:id="124"/>
      <w:r w:rsidRPr="00DC79A8">
        <w:rPr>
          <w:rFonts w:ascii="Calibri" w:eastAsia="Palatino Linotype" w:hAnsi="Calibri" w:cs="Calibri"/>
          <w:b/>
          <w:color w:val="auto"/>
          <w:sz w:val="24"/>
          <w:szCs w:val="24"/>
        </w:rPr>
        <w:t xml:space="preserve"> (ANAC)</w:t>
      </w:r>
      <w:bookmarkEnd w:id="125"/>
      <w:bookmarkEnd w:id="126"/>
      <w:bookmarkEnd w:id="127"/>
      <w:bookmarkEnd w:id="128"/>
    </w:p>
    <w:p w14:paraId="79C4F09C" w14:textId="77777777" w:rsidR="00202D94" w:rsidRPr="00F549F9" w:rsidRDefault="00202D94" w:rsidP="00202D94">
      <w:pPr>
        <w:autoSpaceDE w:val="0"/>
        <w:autoSpaceDN w:val="0"/>
        <w:adjustRightInd w:val="0"/>
        <w:jc w:val="both"/>
        <w:rPr>
          <w:rFonts w:ascii="Calibri" w:eastAsiaTheme="minorHAnsi" w:hAnsi="Calibri" w:cs="Calibri"/>
          <w:sz w:val="24"/>
          <w:szCs w:val="24"/>
        </w:rPr>
      </w:pPr>
      <w:r w:rsidRPr="00F549F9">
        <w:rPr>
          <w:rFonts w:ascii="Calibri" w:eastAsiaTheme="minorHAnsi" w:hAnsi="Calibri" w:cs="Calibri"/>
          <w:sz w:val="24"/>
          <w:szCs w:val="24"/>
        </w:rPr>
        <w:t>La L</w:t>
      </w:r>
      <w:r>
        <w:rPr>
          <w:rFonts w:ascii="Calibri" w:eastAsiaTheme="minorHAnsi" w:hAnsi="Calibri" w:cs="Calibri"/>
          <w:sz w:val="24"/>
          <w:szCs w:val="24"/>
        </w:rPr>
        <w:t xml:space="preserve">. </w:t>
      </w:r>
      <w:r w:rsidRPr="00F549F9">
        <w:rPr>
          <w:rFonts w:ascii="Calibri" w:eastAsiaTheme="minorHAnsi" w:hAnsi="Calibri" w:cs="Calibri"/>
          <w:sz w:val="24"/>
          <w:szCs w:val="24"/>
        </w:rPr>
        <w:t xml:space="preserve">190/2012 aveva inizialmente individuato quale </w:t>
      </w:r>
      <w:r>
        <w:rPr>
          <w:rFonts w:ascii="Calibri" w:eastAsiaTheme="minorHAnsi" w:hAnsi="Calibri" w:cs="Calibri"/>
          <w:sz w:val="24"/>
          <w:szCs w:val="24"/>
        </w:rPr>
        <w:t>autorità competente per la prevenzione e il contrasto alla corruzione</w:t>
      </w:r>
      <w:r w:rsidRPr="00F549F9">
        <w:rPr>
          <w:rFonts w:ascii="Calibri" w:eastAsiaTheme="minorHAnsi" w:hAnsi="Calibri" w:cs="Calibri"/>
          <w:sz w:val="24"/>
          <w:szCs w:val="24"/>
        </w:rPr>
        <w:t>, la Commissione per la valutazione, la trasparenza e l’integrità delle amministrazioni pubbliche</w:t>
      </w:r>
      <w:r>
        <w:rPr>
          <w:rFonts w:ascii="Calibri" w:eastAsiaTheme="minorHAnsi" w:hAnsi="Calibri" w:cs="Calibri"/>
          <w:sz w:val="24"/>
          <w:szCs w:val="24"/>
        </w:rPr>
        <w:t xml:space="preserve"> (CIVIT)</w:t>
      </w:r>
      <w:r w:rsidRPr="00F549F9">
        <w:rPr>
          <w:rFonts w:ascii="Calibri" w:eastAsiaTheme="minorHAnsi" w:hAnsi="Calibri" w:cs="Calibri"/>
          <w:sz w:val="24"/>
          <w:szCs w:val="24"/>
        </w:rPr>
        <w:t>.</w:t>
      </w:r>
    </w:p>
    <w:p w14:paraId="134F7993" w14:textId="77777777" w:rsidR="00202D94" w:rsidRPr="00F549F9" w:rsidRDefault="00202D94" w:rsidP="00202D94">
      <w:pPr>
        <w:autoSpaceDE w:val="0"/>
        <w:autoSpaceDN w:val="0"/>
        <w:adjustRightInd w:val="0"/>
        <w:jc w:val="both"/>
        <w:rPr>
          <w:rFonts w:ascii="Calibri" w:eastAsiaTheme="minorHAnsi" w:hAnsi="Calibri" w:cs="Calibri"/>
          <w:sz w:val="24"/>
          <w:szCs w:val="24"/>
        </w:rPr>
      </w:pPr>
      <w:r w:rsidRPr="00F549F9">
        <w:rPr>
          <w:rFonts w:ascii="Calibri" w:eastAsiaTheme="minorHAnsi" w:hAnsi="Calibri" w:cs="Calibri"/>
          <w:sz w:val="24"/>
          <w:szCs w:val="24"/>
        </w:rPr>
        <w:t xml:space="preserve">Con l’entrata in vigore della Legge n. 125/2013, la Commissione ha assunto la denominazione di </w:t>
      </w:r>
      <w:r w:rsidRPr="00F549F9">
        <w:rPr>
          <w:rFonts w:ascii="Calibri" w:eastAsiaTheme="minorHAnsi" w:hAnsi="Calibri" w:cs="Calibri"/>
          <w:b/>
          <w:bCs/>
          <w:sz w:val="24"/>
          <w:szCs w:val="24"/>
        </w:rPr>
        <w:t xml:space="preserve">Autorità Nazionale Anticorruzione </w:t>
      </w:r>
      <w:r w:rsidRPr="00F549F9">
        <w:rPr>
          <w:rFonts w:ascii="Calibri" w:eastAsiaTheme="minorHAnsi" w:hAnsi="Calibri" w:cs="Calibri"/>
          <w:sz w:val="24"/>
          <w:szCs w:val="24"/>
        </w:rPr>
        <w:t>(“</w:t>
      </w:r>
      <w:r w:rsidRPr="00F549F9">
        <w:rPr>
          <w:rFonts w:ascii="Calibri" w:eastAsiaTheme="minorHAnsi" w:hAnsi="Calibri" w:cs="Calibri"/>
          <w:b/>
          <w:bCs/>
          <w:sz w:val="24"/>
          <w:szCs w:val="24"/>
        </w:rPr>
        <w:t>ANAC</w:t>
      </w:r>
      <w:r w:rsidRPr="00F549F9">
        <w:rPr>
          <w:rFonts w:ascii="Calibri" w:eastAsiaTheme="minorHAnsi" w:hAnsi="Calibri" w:cs="Calibri"/>
          <w:sz w:val="24"/>
          <w:szCs w:val="24"/>
        </w:rPr>
        <w:t xml:space="preserve">”). </w:t>
      </w:r>
    </w:p>
    <w:p w14:paraId="6AF7BB44" w14:textId="77777777" w:rsidR="00202D94" w:rsidRPr="007E28FC" w:rsidRDefault="00202D94" w:rsidP="00202D94">
      <w:pPr>
        <w:jc w:val="both"/>
        <w:rPr>
          <w:rFonts w:ascii="Calibri" w:eastAsia="Palatino Linotype" w:hAnsi="Calibri" w:cs="Calibri"/>
          <w:sz w:val="24"/>
          <w:szCs w:val="24"/>
        </w:rPr>
      </w:pPr>
      <w:r w:rsidRPr="00F549F9">
        <w:rPr>
          <w:rFonts w:ascii="Calibri" w:eastAsia="Palatino Linotype" w:hAnsi="Calibri" w:cs="Calibri"/>
          <w:sz w:val="24"/>
          <w:szCs w:val="24"/>
        </w:rPr>
        <w:t xml:space="preserve">La missione istituzionale dell'ANAC </w:t>
      </w:r>
      <w:r w:rsidRPr="003774C0">
        <w:rPr>
          <w:rFonts w:ascii="Calibri" w:eastAsia="Palatino Linotype" w:hAnsi="Calibri" w:cs="Calibri"/>
          <w:sz w:val="24"/>
          <w:szCs w:val="24"/>
        </w:rPr>
        <w:t xml:space="preserve">può essere individuata nella </w:t>
      </w:r>
      <w:r w:rsidRPr="007E28FC">
        <w:rPr>
          <w:rFonts w:ascii="Calibri" w:eastAsia="Palatino Linotype" w:hAnsi="Calibri" w:cs="Calibri"/>
          <w:sz w:val="24"/>
          <w:szCs w:val="24"/>
        </w:rPr>
        <w:t>prevenzione della corruzione in tutti gli ambiti dell’attività amministrativa.</w:t>
      </w:r>
    </w:p>
    <w:p w14:paraId="6EE1C723" w14:textId="66A18485" w:rsidR="00EA3ABE" w:rsidRPr="00F549F9" w:rsidRDefault="00202D94" w:rsidP="00202D94">
      <w:pPr>
        <w:jc w:val="both"/>
        <w:rPr>
          <w:rFonts w:ascii="Calibri" w:eastAsia="Palatino Linotype" w:hAnsi="Calibri" w:cs="Calibri"/>
          <w:sz w:val="24"/>
          <w:szCs w:val="24"/>
        </w:rPr>
      </w:pPr>
      <w:r>
        <w:rPr>
          <w:rFonts w:ascii="Calibri" w:eastAsia="Palatino Linotype" w:hAnsi="Calibri" w:cs="Calibri"/>
          <w:sz w:val="24"/>
          <w:szCs w:val="24"/>
        </w:rPr>
        <w:t>Vigila, in generale,</w:t>
      </w:r>
      <w:r w:rsidRPr="00F549F9">
        <w:rPr>
          <w:rFonts w:ascii="Calibri" w:eastAsia="Palatino Linotype" w:hAnsi="Calibri" w:cs="Calibri"/>
          <w:sz w:val="24"/>
          <w:szCs w:val="24"/>
        </w:rPr>
        <w:t xml:space="preserve"> </w:t>
      </w:r>
      <w:r>
        <w:rPr>
          <w:rFonts w:ascii="Calibri" w:eastAsia="Palatino Linotype" w:hAnsi="Calibri" w:cs="Calibri"/>
          <w:sz w:val="24"/>
          <w:szCs w:val="24"/>
        </w:rPr>
        <w:t>sull’</w:t>
      </w:r>
      <w:r w:rsidRPr="00F549F9">
        <w:rPr>
          <w:rFonts w:ascii="Calibri" w:eastAsia="Palatino Linotype" w:hAnsi="Calibri" w:cs="Calibri"/>
          <w:sz w:val="24"/>
          <w:szCs w:val="24"/>
        </w:rPr>
        <w:t xml:space="preserve">applicazione della normativa anticorruzione e </w:t>
      </w:r>
      <w:r>
        <w:rPr>
          <w:rFonts w:ascii="Calibri" w:eastAsia="Palatino Linotype" w:hAnsi="Calibri" w:cs="Calibri"/>
          <w:sz w:val="24"/>
          <w:szCs w:val="24"/>
        </w:rPr>
        <w:t xml:space="preserve">sul </w:t>
      </w:r>
      <w:r w:rsidRPr="00F549F9">
        <w:rPr>
          <w:rFonts w:ascii="Calibri" w:eastAsia="Palatino Linotype" w:hAnsi="Calibri" w:cs="Calibri"/>
          <w:sz w:val="24"/>
          <w:szCs w:val="24"/>
        </w:rPr>
        <w:t>rispetto degli obblighi di trasparenza,</w:t>
      </w:r>
      <w:r>
        <w:rPr>
          <w:rFonts w:ascii="Calibri" w:eastAsia="Palatino Linotype" w:hAnsi="Calibri" w:cs="Calibri"/>
          <w:sz w:val="24"/>
          <w:szCs w:val="24"/>
        </w:rPr>
        <w:t xml:space="preserve"> sul</w:t>
      </w:r>
      <w:r w:rsidRPr="00F549F9">
        <w:rPr>
          <w:rFonts w:ascii="Calibri" w:eastAsia="Palatino Linotype" w:hAnsi="Calibri" w:cs="Calibri"/>
          <w:sz w:val="24"/>
          <w:szCs w:val="24"/>
        </w:rPr>
        <w:t xml:space="preserve"> conferimento degli incarichi pubblici, </w:t>
      </w:r>
      <w:r>
        <w:rPr>
          <w:rFonts w:ascii="Calibri" w:eastAsia="Palatino Linotype" w:hAnsi="Calibri" w:cs="Calibri"/>
          <w:sz w:val="24"/>
          <w:szCs w:val="24"/>
        </w:rPr>
        <w:t xml:space="preserve">sui </w:t>
      </w:r>
      <w:r w:rsidRPr="00F549F9">
        <w:rPr>
          <w:rFonts w:ascii="Calibri" w:eastAsia="Palatino Linotype" w:hAnsi="Calibri" w:cs="Calibri"/>
          <w:sz w:val="24"/>
          <w:szCs w:val="24"/>
        </w:rPr>
        <w:t xml:space="preserve">conflitti di interesse dei funzionari, </w:t>
      </w:r>
      <w:r>
        <w:rPr>
          <w:rFonts w:ascii="Calibri" w:eastAsia="Palatino Linotype" w:hAnsi="Calibri" w:cs="Calibri"/>
          <w:sz w:val="24"/>
          <w:szCs w:val="24"/>
        </w:rPr>
        <w:t>sull’</w:t>
      </w:r>
      <w:r w:rsidRPr="00F549F9">
        <w:rPr>
          <w:rFonts w:ascii="Calibri" w:eastAsia="Palatino Linotype" w:hAnsi="Calibri" w:cs="Calibri"/>
          <w:sz w:val="24"/>
          <w:szCs w:val="24"/>
        </w:rPr>
        <w:t>affidamento e</w:t>
      </w:r>
      <w:r>
        <w:rPr>
          <w:rFonts w:ascii="Calibri" w:eastAsia="Palatino Linotype" w:hAnsi="Calibri" w:cs="Calibri"/>
          <w:sz w:val="24"/>
          <w:szCs w:val="24"/>
        </w:rPr>
        <w:t xml:space="preserve"> sull’</w:t>
      </w:r>
      <w:r w:rsidRPr="00F549F9">
        <w:rPr>
          <w:rFonts w:ascii="Calibri" w:eastAsia="Palatino Linotype" w:hAnsi="Calibri" w:cs="Calibri"/>
          <w:sz w:val="24"/>
          <w:szCs w:val="24"/>
        </w:rPr>
        <w:t>esecuzione dei contratti pubblici</w:t>
      </w:r>
      <w:r w:rsidRPr="00F549F9">
        <w:rPr>
          <w:rFonts w:ascii="Calibri" w:hAnsi="Calibri" w:cs="Calibri"/>
          <w:color w:val="005586"/>
          <w:sz w:val="24"/>
          <w:szCs w:val="24"/>
          <w:shd w:val="clear" w:color="auto" w:fill="FFFFFF"/>
        </w:rPr>
        <w:t>. </w:t>
      </w:r>
      <w:r w:rsidRPr="00F549F9">
        <w:rPr>
          <w:rFonts w:ascii="Calibri" w:eastAsia="Palatino Linotype" w:hAnsi="Calibri" w:cs="Calibri"/>
          <w:sz w:val="24"/>
          <w:szCs w:val="24"/>
        </w:rPr>
        <w:t xml:space="preserve"> </w:t>
      </w:r>
    </w:p>
    <w:p w14:paraId="46D4A111" w14:textId="77777777" w:rsidR="00202D94" w:rsidRPr="00D907AD" w:rsidRDefault="00202D94" w:rsidP="00202D94">
      <w:pPr>
        <w:jc w:val="both"/>
        <w:rPr>
          <w:rFonts w:ascii="Calibri" w:eastAsia="Palatino Linotype" w:hAnsi="Calibri" w:cs="Calibri"/>
          <w:color w:val="FF0000"/>
          <w:sz w:val="24"/>
          <w:szCs w:val="24"/>
        </w:rPr>
      </w:pPr>
      <w:r w:rsidRPr="001A02EC">
        <w:rPr>
          <w:rFonts w:ascii="Calibri" w:eastAsia="Palatino Linotype" w:hAnsi="Calibri" w:cs="Calibri"/>
          <w:sz w:val="24"/>
          <w:szCs w:val="24"/>
        </w:rPr>
        <w:t xml:space="preserve">Diverse sono le funzioni svolte: </w:t>
      </w:r>
    </w:p>
    <w:p w14:paraId="6633D18E" w14:textId="4460DE63" w:rsidR="00202D94" w:rsidRDefault="00202D94" w:rsidP="00DB0F89">
      <w:pPr>
        <w:pStyle w:val="Paragrafoelenco"/>
        <w:numPr>
          <w:ilvl w:val="0"/>
          <w:numId w:val="48"/>
        </w:numPr>
        <w:ind w:left="709" w:hanging="567"/>
        <w:jc w:val="both"/>
        <w:rPr>
          <w:rFonts w:asciiTheme="minorHAnsi" w:eastAsia="Palatino Linotype" w:hAnsiTheme="minorHAnsi" w:cstheme="minorHAnsi"/>
          <w:sz w:val="24"/>
          <w:szCs w:val="24"/>
        </w:rPr>
      </w:pPr>
      <w:r w:rsidRPr="009834B7">
        <w:rPr>
          <w:rFonts w:asciiTheme="minorHAnsi" w:eastAsia="Palatino Linotype" w:hAnsiTheme="minorHAnsi" w:cstheme="minorHAnsi"/>
          <w:sz w:val="24"/>
          <w:szCs w:val="24"/>
        </w:rPr>
        <w:t>in materia di prevenzione della corruzione:</w:t>
      </w:r>
    </w:p>
    <w:p w14:paraId="6CFB2041"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p</w:t>
      </w:r>
      <w:r w:rsidRPr="00F549F9">
        <w:rPr>
          <w:rFonts w:ascii="Calibri" w:eastAsia="Palatino Linotype" w:hAnsi="Calibri" w:cs="Calibri"/>
          <w:sz w:val="24"/>
          <w:szCs w:val="24"/>
        </w:rPr>
        <w:t>redisposizione del Piano Nazionale Anticorruzione (PNA)</w:t>
      </w:r>
      <w:r>
        <w:rPr>
          <w:rFonts w:ascii="Calibri" w:eastAsia="Palatino Linotype" w:hAnsi="Calibri" w:cs="Calibri"/>
          <w:sz w:val="24"/>
          <w:szCs w:val="24"/>
        </w:rPr>
        <w:t>;</w:t>
      </w:r>
    </w:p>
    <w:p w14:paraId="79115E7D"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attività</w:t>
      </w:r>
      <w:r w:rsidRPr="00F549F9">
        <w:rPr>
          <w:rFonts w:ascii="Calibri" w:eastAsia="Palatino Linotype" w:hAnsi="Calibri" w:cs="Calibri"/>
          <w:sz w:val="24"/>
          <w:szCs w:val="24"/>
        </w:rPr>
        <w:t xml:space="preserve"> consultive e di regolazione in materia di anticorruzione e trasparenza</w:t>
      </w:r>
      <w:r>
        <w:rPr>
          <w:rFonts w:ascii="Calibri" w:eastAsia="Palatino Linotype" w:hAnsi="Calibri" w:cs="Calibri"/>
          <w:sz w:val="24"/>
          <w:szCs w:val="24"/>
        </w:rPr>
        <w:t>;</w:t>
      </w:r>
    </w:p>
    <w:p w14:paraId="2A62CB6F"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lastRenderedPageBreak/>
        <w:t>v</w:t>
      </w:r>
      <w:r w:rsidRPr="00F549F9">
        <w:rPr>
          <w:rFonts w:ascii="Calibri" w:eastAsia="Palatino Linotype" w:hAnsi="Calibri" w:cs="Calibri"/>
          <w:sz w:val="24"/>
          <w:szCs w:val="24"/>
        </w:rPr>
        <w:t>igilanza sull’adozione dei Piani Triennali di Prevenzione della Corruzione e della Trasparenza (PTPC</w:t>
      </w:r>
      <w:r>
        <w:rPr>
          <w:rFonts w:ascii="Calibri" w:eastAsia="Palatino Linotype" w:hAnsi="Calibri" w:cs="Calibri"/>
          <w:sz w:val="24"/>
          <w:szCs w:val="24"/>
        </w:rPr>
        <w:t>T</w:t>
      </w:r>
      <w:r w:rsidRPr="00F549F9">
        <w:rPr>
          <w:rFonts w:ascii="Calibri" w:eastAsia="Palatino Linotype" w:hAnsi="Calibri" w:cs="Calibri"/>
          <w:sz w:val="24"/>
          <w:szCs w:val="24"/>
        </w:rPr>
        <w:t>) e dei Codici di comportamento da parte delle pubbliche amministrazioni</w:t>
      </w:r>
      <w:r>
        <w:rPr>
          <w:rFonts w:ascii="Calibri" w:eastAsia="Palatino Linotype" w:hAnsi="Calibri" w:cs="Calibri"/>
          <w:sz w:val="24"/>
          <w:szCs w:val="24"/>
        </w:rPr>
        <w:t>;</w:t>
      </w:r>
    </w:p>
    <w:p w14:paraId="2B233C10"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e</w:t>
      </w:r>
      <w:r w:rsidRPr="00F549F9">
        <w:rPr>
          <w:rFonts w:ascii="Calibri" w:eastAsia="Palatino Linotype" w:hAnsi="Calibri" w:cs="Calibri"/>
          <w:sz w:val="24"/>
          <w:szCs w:val="24"/>
        </w:rPr>
        <w:t>sercizio del potere di ordine e del potere sanzionatorio in caso di mancata adozione/pubblicazione dei PTPC</w:t>
      </w:r>
      <w:r>
        <w:rPr>
          <w:rFonts w:ascii="Calibri" w:eastAsia="Palatino Linotype" w:hAnsi="Calibri" w:cs="Calibri"/>
          <w:sz w:val="24"/>
          <w:szCs w:val="24"/>
        </w:rPr>
        <w:t>T</w:t>
      </w:r>
      <w:r w:rsidRPr="00F549F9">
        <w:rPr>
          <w:rFonts w:ascii="Calibri" w:eastAsia="Palatino Linotype" w:hAnsi="Calibri" w:cs="Calibri"/>
          <w:sz w:val="24"/>
          <w:szCs w:val="24"/>
        </w:rPr>
        <w:t xml:space="preserve"> e dei Codici di comportamento</w:t>
      </w:r>
      <w:r>
        <w:rPr>
          <w:rFonts w:ascii="Calibri" w:eastAsia="Palatino Linotype" w:hAnsi="Calibri" w:cs="Calibri"/>
          <w:sz w:val="24"/>
          <w:szCs w:val="24"/>
        </w:rPr>
        <w:t>;</w:t>
      </w:r>
    </w:p>
    <w:p w14:paraId="01C40A62"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m</w:t>
      </w:r>
      <w:r w:rsidRPr="00F549F9">
        <w:rPr>
          <w:rFonts w:ascii="Calibri" w:eastAsia="Palatino Linotype" w:hAnsi="Calibri" w:cs="Calibri"/>
          <w:sz w:val="24"/>
          <w:szCs w:val="24"/>
        </w:rPr>
        <w:t>onitoraggio sull’introduzione delle misure di prevenzione della corruzione da parte delle pubbliche amministrazioni, degli enti di diritto privato in controllo pubblico, nonché, limitatamente alle attività di pubblico interesse, degli enti partecipati</w:t>
      </w:r>
      <w:r>
        <w:rPr>
          <w:rFonts w:ascii="Calibri" w:eastAsia="Palatino Linotype" w:hAnsi="Calibri" w:cs="Calibri"/>
          <w:sz w:val="24"/>
          <w:szCs w:val="24"/>
        </w:rPr>
        <w:t>;</w:t>
      </w:r>
    </w:p>
    <w:p w14:paraId="58CEF98A"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v</w:t>
      </w:r>
      <w:r w:rsidRPr="00F549F9">
        <w:rPr>
          <w:rFonts w:ascii="Calibri" w:eastAsia="Palatino Linotype" w:hAnsi="Calibri" w:cs="Calibri"/>
          <w:sz w:val="24"/>
          <w:szCs w:val="24"/>
        </w:rPr>
        <w:t xml:space="preserve">igilanza sulle </w:t>
      </w:r>
      <w:proofErr w:type="spellStart"/>
      <w:r w:rsidRPr="00F549F9">
        <w:rPr>
          <w:rFonts w:ascii="Calibri" w:eastAsia="Palatino Linotype" w:hAnsi="Calibri" w:cs="Calibri"/>
          <w:sz w:val="24"/>
          <w:szCs w:val="24"/>
        </w:rPr>
        <w:t>inconferibilità</w:t>
      </w:r>
      <w:proofErr w:type="spellEnd"/>
      <w:r w:rsidRPr="00F549F9">
        <w:rPr>
          <w:rFonts w:ascii="Calibri" w:eastAsia="Palatino Linotype" w:hAnsi="Calibri" w:cs="Calibri"/>
          <w:sz w:val="24"/>
          <w:szCs w:val="24"/>
        </w:rPr>
        <w:t xml:space="preserve"> e incompatibilità degli incarichi amministrativi e sull’imparzialità dei pubblici funzionari</w:t>
      </w:r>
      <w:r>
        <w:rPr>
          <w:rFonts w:ascii="Calibri" w:eastAsia="Palatino Linotype" w:hAnsi="Calibri" w:cs="Calibri"/>
          <w:sz w:val="24"/>
          <w:szCs w:val="24"/>
        </w:rPr>
        <w:t>;</w:t>
      </w:r>
    </w:p>
    <w:p w14:paraId="1747F5DC"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attività</w:t>
      </w:r>
      <w:r w:rsidRPr="00F549F9">
        <w:rPr>
          <w:rFonts w:ascii="Calibri" w:eastAsia="Palatino Linotype" w:hAnsi="Calibri" w:cs="Calibri"/>
          <w:sz w:val="24"/>
          <w:szCs w:val="24"/>
        </w:rPr>
        <w:t xml:space="preserve"> consultive in materia di autorizzazioni allo svolgimento di incarichi esterni da parte dei dirigenti amministrativi dello Stato e degli enti pubblici nazionali</w:t>
      </w:r>
      <w:r>
        <w:rPr>
          <w:rFonts w:ascii="Calibri" w:eastAsia="Palatino Linotype" w:hAnsi="Calibri" w:cs="Calibri"/>
          <w:sz w:val="24"/>
          <w:szCs w:val="24"/>
        </w:rPr>
        <w:t>;</w:t>
      </w:r>
    </w:p>
    <w:p w14:paraId="3EAFB16B" w14:textId="7E696946" w:rsidR="00202D94"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v</w:t>
      </w:r>
      <w:r w:rsidRPr="00F549F9">
        <w:rPr>
          <w:rFonts w:ascii="Calibri" w:eastAsia="Palatino Linotype" w:hAnsi="Calibri" w:cs="Calibri"/>
          <w:sz w:val="24"/>
          <w:szCs w:val="24"/>
        </w:rPr>
        <w:t>igilanza sulle segnalazioni di whistleblowing, proponendo, se ricorrono i presupposti, l’irrogazione di sanzioni amministrative</w:t>
      </w:r>
      <w:r>
        <w:rPr>
          <w:rFonts w:ascii="Calibri" w:eastAsia="Palatino Linotype" w:hAnsi="Calibri" w:cs="Calibri"/>
          <w:sz w:val="24"/>
          <w:szCs w:val="24"/>
        </w:rPr>
        <w:t>.</w:t>
      </w:r>
    </w:p>
    <w:p w14:paraId="75362E0F" w14:textId="2167C5F0" w:rsidR="00202D94" w:rsidRPr="009834B7" w:rsidRDefault="00202D94" w:rsidP="00DB0F89">
      <w:pPr>
        <w:pStyle w:val="Paragrafoelenco"/>
        <w:numPr>
          <w:ilvl w:val="0"/>
          <w:numId w:val="9"/>
        </w:numPr>
        <w:ind w:left="709" w:hanging="567"/>
        <w:jc w:val="both"/>
        <w:rPr>
          <w:rFonts w:asciiTheme="minorHAnsi" w:eastAsia="Palatino Linotype" w:hAnsiTheme="minorHAnsi" w:cstheme="minorHAnsi"/>
          <w:sz w:val="24"/>
          <w:szCs w:val="24"/>
        </w:rPr>
      </w:pPr>
      <w:r w:rsidRPr="009834B7">
        <w:rPr>
          <w:rFonts w:ascii="Calibri" w:eastAsia="Palatino Linotype" w:hAnsi="Calibri" w:cs="Calibri"/>
          <w:sz w:val="24"/>
          <w:szCs w:val="24"/>
        </w:rPr>
        <w:t xml:space="preserve">in materia di </w:t>
      </w:r>
      <w:r w:rsidRPr="009834B7">
        <w:rPr>
          <w:rFonts w:ascii="Calibri" w:eastAsia="Palatino Linotype" w:hAnsi="Calibri" w:cs="Calibri"/>
          <w:b/>
          <w:bCs/>
          <w:sz w:val="24"/>
          <w:szCs w:val="24"/>
        </w:rPr>
        <w:t>trasparenza</w:t>
      </w:r>
      <w:r w:rsidRPr="009834B7">
        <w:rPr>
          <w:rFonts w:ascii="Calibri" w:eastAsia="Palatino Linotype" w:hAnsi="Calibri" w:cs="Calibri"/>
          <w:sz w:val="24"/>
          <w:szCs w:val="24"/>
        </w:rPr>
        <w:t>:</w:t>
      </w:r>
    </w:p>
    <w:p w14:paraId="3A91EDA3"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v</w:t>
      </w:r>
      <w:r w:rsidRPr="00F549F9">
        <w:rPr>
          <w:rFonts w:ascii="Calibri" w:eastAsia="Palatino Linotype" w:hAnsi="Calibri" w:cs="Calibri"/>
          <w:sz w:val="24"/>
          <w:szCs w:val="24"/>
        </w:rPr>
        <w:t>igilanza sul rispetto degli obblighi di pubblicazione</w:t>
      </w:r>
      <w:r>
        <w:rPr>
          <w:rFonts w:ascii="Calibri" w:eastAsia="Palatino Linotype" w:hAnsi="Calibri" w:cs="Calibri"/>
          <w:sz w:val="24"/>
          <w:szCs w:val="24"/>
        </w:rPr>
        <w:t>;</w:t>
      </w:r>
    </w:p>
    <w:p w14:paraId="0B56472E"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d</w:t>
      </w:r>
      <w:r w:rsidRPr="00F549F9">
        <w:rPr>
          <w:rFonts w:ascii="Calibri" w:eastAsia="Palatino Linotype" w:hAnsi="Calibri" w:cs="Calibri"/>
          <w:sz w:val="24"/>
          <w:szCs w:val="24"/>
        </w:rPr>
        <w:t>efinizione di criteri, modelli e schemi standard per l’organizzazione, la codificazione e la rappresentazione dei documenti, delle informazioni e dei dati oggetto di pubblicazione obbligatoria</w:t>
      </w:r>
      <w:r>
        <w:rPr>
          <w:rFonts w:ascii="Calibri" w:eastAsia="Palatino Linotype" w:hAnsi="Calibri" w:cs="Calibri"/>
          <w:sz w:val="24"/>
          <w:szCs w:val="24"/>
        </w:rPr>
        <w:t>;</w:t>
      </w:r>
    </w:p>
    <w:p w14:paraId="07F575B3" w14:textId="77777777" w:rsidR="00202D94" w:rsidRPr="00F549F9"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v</w:t>
      </w:r>
      <w:r w:rsidRPr="00F549F9">
        <w:rPr>
          <w:rFonts w:ascii="Calibri" w:eastAsia="Palatino Linotype" w:hAnsi="Calibri" w:cs="Calibri"/>
          <w:sz w:val="24"/>
          <w:szCs w:val="24"/>
        </w:rPr>
        <w:t>igilanza sull’inserimento nel PTPC di un’apposita sezione dedicata alla trasparenza; esercizio del potere di ordine e sanzionatorio in caso di mancata adozione/pubblicazione</w:t>
      </w:r>
      <w:r>
        <w:rPr>
          <w:rFonts w:ascii="Calibri" w:eastAsia="Palatino Linotype" w:hAnsi="Calibri" w:cs="Calibri"/>
          <w:sz w:val="24"/>
          <w:szCs w:val="24"/>
        </w:rPr>
        <w:t>;</w:t>
      </w:r>
    </w:p>
    <w:p w14:paraId="6EB0FA2A" w14:textId="77777777" w:rsidR="00202D94" w:rsidRDefault="00202D94" w:rsidP="00DB0F89">
      <w:pPr>
        <w:pStyle w:val="Paragrafoelenco"/>
        <w:numPr>
          <w:ilvl w:val="1"/>
          <w:numId w:val="9"/>
        </w:numPr>
        <w:jc w:val="both"/>
        <w:rPr>
          <w:rFonts w:ascii="Calibri" w:eastAsia="Palatino Linotype" w:hAnsi="Calibri" w:cs="Calibri"/>
          <w:sz w:val="24"/>
          <w:szCs w:val="24"/>
        </w:rPr>
      </w:pPr>
      <w:r>
        <w:rPr>
          <w:rFonts w:ascii="Calibri" w:eastAsia="Palatino Linotype" w:hAnsi="Calibri" w:cs="Calibri"/>
          <w:sz w:val="24"/>
          <w:szCs w:val="24"/>
        </w:rPr>
        <w:t>d</w:t>
      </w:r>
      <w:r w:rsidRPr="00F549F9">
        <w:rPr>
          <w:rFonts w:ascii="Calibri" w:eastAsia="Palatino Linotype" w:hAnsi="Calibri" w:cs="Calibri"/>
          <w:sz w:val="24"/>
          <w:szCs w:val="24"/>
        </w:rPr>
        <w:t>efinizione di linee guida, d’intesa con il Garante della Protezione dei Dati Personali, sulle esclusioni e sui limiti all’esercizio dell’accesso (c.d. FOIA).</w:t>
      </w:r>
      <w:bookmarkStart w:id="129" w:name="_Toc118288749"/>
    </w:p>
    <w:p w14:paraId="167A088F" w14:textId="77777777" w:rsidR="00202D94" w:rsidRDefault="00202D94" w:rsidP="00202D94">
      <w:pPr>
        <w:jc w:val="both"/>
        <w:rPr>
          <w:rFonts w:ascii="Calibri" w:eastAsia="Palatino Linotype" w:hAnsi="Calibri" w:cs="Calibri"/>
          <w:b/>
          <w:sz w:val="24"/>
          <w:szCs w:val="24"/>
          <w:u w:val="single" w:color="ED7D31" w:themeColor="accent2"/>
        </w:rPr>
      </w:pPr>
    </w:p>
    <w:p w14:paraId="62A70D9F" w14:textId="05DAC607" w:rsidR="00202D94" w:rsidRPr="00DC79A8" w:rsidRDefault="00202D94" w:rsidP="00DB0F89">
      <w:pPr>
        <w:pStyle w:val="Paragrafoelenco"/>
        <w:numPr>
          <w:ilvl w:val="1"/>
          <w:numId w:val="37"/>
        </w:numPr>
        <w:ind w:left="426" w:hanging="425"/>
        <w:jc w:val="both"/>
        <w:outlineLvl w:val="1"/>
        <w:rPr>
          <w:rFonts w:ascii="Calibri" w:eastAsia="Palatino Linotype" w:hAnsi="Calibri" w:cs="Calibri"/>
          <w:b/>
          <w:sz w:val="24"/>
          <w:szCs w:val="24"/>
        </w:rPr>
      </w:pPr>
      <w:bookmarkStart w:id="130" w:name="_Toc121325238"/>
      <w:bookmarkStart w:id="131" w:name="_Toc130303322"/>
      <w:bookmarkStart w:id="132" w:name="_Toc130554599"/>
      <w:r w:rsidRPr="00DC79A8">
        <w:rPr>
          <w:rFonts w:ascii="Calibri" w:eastAsia="Palatino Linotype" w:hAnsi="Calibri" w:cs="Calibri"/>
          <w:b/>
          <w:sz w:val="24"/>
          <w:szCs w:val="24"/>
        </w:rPr>
        <w:t>Ambito soggettivo di applicazione</w:t>
      </w:r>
      <w:bookmarkEnd w:id="129"/>
      <w:r w:rsidRPr="00DC79A8">
        <w:rPr>
          <w:rFonts w:ascii="Calibri" w:eastAsia="Palatino Linotype" w:hAnsi="Calibri" w:cs="Calibri"/>
          <w:b/>
          <w:sz w:val="24"/>
          <w:szCs w:val="24"/>
        </w:rPr>
        <w:t xml:space="preserve"> del D. Lgs. n. 33/2013 e della L. 190/2012</w:t>
      </w:r>
      <w:bookmarkEnd w:id="130"/>
      <w:bookmarkEnd w:id="131"/>
      <w:bookmarkEnd w:id="132"/>
    </w:p>
    <w:p w14:paraId="3DC26507" w14:textId="77777777" w:rsidR="00202D94" w:rsidRPr="00F549F9" w:rsidRDefault="00202D94" w:rsidP="003C45F1">
      <w:pPr>
        <w:jc w:val="both"/>
        <w:rPr>
          <w:rFonts w:ascii="Calibri" w:eastAsia="Palatino Linotype" w:hAnsi="Calibri" w:cs="Calibri"/>
          <w:bCs/>
          <w:sz w:val="24"/>
          <w:szCs w:val="24"/>
        </w:rPr>
      </w:pPr>
      <w:r w:rsidRPr="00F549F9">
        <w:rPr>
          <w:rFonts w:ascii="Calibri" w:eastAsia="Palatino Linotype" w:hAnsi="Calibri" w:cs="Calibri"/>
          <w:bCs/>
          <w:sz w:val="24"/>
          <w:szCs w:val="24"/>
        </w:rPr>
        <w:t>In tema di trasparenza</w:t>
      </w:r>
      <w:r>
        <w:rPr>
          <w:rFonts w:ascii="Calibri" w:eastAsia="Palatino Linotype" w:hAnsi="Calibri" w:cs="Calibri"/>
          <w:bCs/>
          <w:sz w:val="24"/>
          <w:szCs w:val="24"/>
        </w:rPr>
        <w:t>, l</w:t>
      </w:r>
      <w:r w:rsidRPr="00F549F9">
        <w:rPr>
          <w:rFonts w:ascii="Calibri" w:eastAsia="Palatino Linotype" w:hAnsi="Calibri" w:cs="Calibri"/>
          <w:bCs/>
          <w:sz w:val="24"/>
          <w:szCs w:val="24"/>
        </w:rPr>
        <w:t>’</w:t>
      </w:r>
      <w:r w:rsidRPr="00FA3B56">
        <w:rPr>
          <w:rFonts w:ascii="Calibri" w:eastAsia="Palatino Linotype" w:hAnsi="Calibri" w:cs="Calibri"/>
          <w:b/>
          <w:sz w:val="24"/>
          <w:szCs w:val="24"/>
        </w:rPr>
        <w:t>art. 2 – bis del D. Lgs. 33/2013</w:t>
      </w:r>
      <w:r>
        <w:rPr>
          <w:rFonts w:ascii="Calibri" w:eastAsia="Palatino Linotype" w:hAnsi="Calibri" w:cs="Calibri"/>
          <w:bCs/>
          <w:sz w:val="24"/>
          <w:szCs w:val="24"/>
        </w:rPr>
        <w:t>,</w:t>
      </w:r>
      <w:r w:rsidRPr="00F549F9">
        <w:rPr>
          <w:rFonts w:ascii="Calibri" w:eastAsia="Palatino Linotype" w:hAnsi="Calibri" w:cs="Calibri"/>
          <w:bCs/>
          <w:sz w:val="24"/>
          <w:szCs w:val="24"/>
        </w:rPr>
        <w:t xml:space="preserve"> </w:t>
      </w:r>
      <w:r>
        <w:rPr>
          <w:rFonts w:ascii="Calibri" w:eastAsia="Palatino Linotype" w:hAnsi="Calibri" w:cs="Calibri"/>
          <w:bCs/>
          <w:sz w:val="24"/>
          <w:szCs w:val="24"/>
        </w:rPr>
        <w:t>detta</w:t>
      </w:r>
      <w:r w:rsidRPr="00F549F9">
        <w:rPr>
          <w:rFonts w:ascii="Calibri" w:eastAsia="Palatino Linotype" w:hAnsi="Calibri" w:cs="Calibri"/>
          <w:bCs/>
          <w:sz w:val="24"/>
          <w:szCs w:val="24"/>
        </w:rPr>
        <w:t xml:space="preserve"> una disciplina organica applicabile alle seguenti categorie:</w:t>
      </w:r>
    </w:p>
    <w:p w14:paraId="65AA9655" w14:textId="77777777" w:rsidR="00202D94" w:rsidRPr="00F549F9" w:rsidRDefault="00202D94" w:rsidP="00DB0F89">
      <w:pPr>
        <w:pStyle w:val="Paragrafoelenco"/>
        <w:numPr>
          <w:ilvl w:val="0"/>
          <w:numId w:val="8"/>
        </w:numPr>
        <w:jc w:val="both"/>
        <w:rPr>
          <w:rFonts w:ascii="Calibri" w:eastAsia="Palatino Linotype" w:hAnsi="Calibri" w:cs="Calibri"/>
          <w:bCs/>
          <w:sz w:val="24"/>
          <w:szCs w:val="24"/>
        </w:rPr>
      </w:pPr>
      <w:r w:rsidRPr="007E28FC">
        <w:rPr>
          <w:rFonts w:ascii="Calibri" w:eastAsia="Palatino Linotype" w:hAnsi="Calibri" w:cs="Calibri"/>
          <w:bCs/>
          <w:sz w:val="24"/>
          <w:szCs w:val="24"/>
          <w:u w:val="single"/>
        </w:rPr>
        <w:t>pubbliche amministrazioni</w:t>
      </w:r>
      <w:r w:rsidRPr="00F549F9">
        <w:rPr>
          <w:rFonts w:ascii="Calibri" w:eastAsia="Palatino Linotype" w:hAnsi="Calibri" w:cs="Calibri"/>
          <w:bCs/>
          <w:sz w:val="24"/>
          <w:szCs w:val="24"/>
        </w:rPr>
        <w:t xml:space="preserve"> di cui all’art. 1, comma 2, del D. Lgs. 165/2001</w:t>
      </w:r>
      <w:r>
        <w:rPr>
          <w:rStyle w:val="Rimandonotaapidipagina"/>
          <w:rFonts w:ascii="Calibri" w:eastAsia="Palatino Linotype" w:hAnsi="Calibri" w:cs="Calibri"/>
          <w:bCs/>
          <w:sz w:val="24"/>
          <w:szCs w:val="24"/>
        </w:rPr>
        <w:footnoteReference w:id="3"/>
      </w:r>
      <w:r w:rsidRPr="007E28FC">
        <w:rPr>
          <w:rFonts w:ascii="Calibri" w:eastAsia="Palatino Linotype" w:hAnsi="Calibri" w:cs="Calibri"/>
          <w:bCs/>
          <w:sz w:val="24"/>
          <w:szCs w:val="24"/>
        </w:rPr>
        <w:t>, ivi comprese le autorità portuali, nonché le autorità amministrative indipendenti di garanzia, vigilanza e regolazione</w:t>
      </w:r>
      <w:r w:rsidRPr="00F549F9">
        <w:rPr>
          <w:rFonts w:ascii="Calibri" w:eastAsia="Palatino Linotype" w:hAnsi="Calibri" w:cs="Calibri"/>
          <w:bCs/>
          <w:sz w:val="24"/>
          <w:szCs w:val="24"/>
        </w:rPr>
        <w:t>;</w:t>
      </w:r>
    </w:p>
    <w:p w14:paraId="5C561E15" w14:textId="77777777" w:rsidR="00202D94" w:rsidRPr="00F549F9" w:rsidRDefault="00202D94" w:rsidP="00DB0F89">
      <w:pPr>
        <w:pStyle w:val="Paragrafoelenco"/>
        <w:numPr>
          <w:ilvl w:val="0"/>
          <w:numId w:val="8"/>
        </w:numPr>
        <w:jc w:val="both"/>
        <w:rPr>
          <w:rFonts w:ascii="Calibri" w:eastAsia="Palatino Linotype" w:hAnsi="Calibri" w:cs="Calibri"/>
          <w:bCs/>
          <w:sz w:val="24"/>
          <w:szCs w:val="24"/>
        </w:rPr>
      </w:pPr>
      <w:r w:rsidRPr="007E28FC">
        <w:rPr>
          <w:rFonts w:ascii="Calibri" w:eastAsia="Palatino Linotype" w:hAnsi="Calibri" w:cs="Calibri"/>
          <w:bCs/>
          <w:sz w:val="24"/>
          <w:szCs w:val="24"/>
          <w:u w:val="single"/>
        </w:rPr>
        <w:t>altri soggetti</w:t>
      </w:r>
      <w:r w:rsidRPr="00F549F9">
        <w:rPr>
          <w:rFonts w:ascii="Calibri" w:eastAsia="Palatino Linotype" w:hAnsi="Calibri" w:cs="Calibri"/>
          <w:bCs/>
          <w:sz w:val="24"/>
          <w:szCs w:val="24"/>
        </w:rPr>
        <w:t xml:space="preserve">, </w:t>
      </w:r>
      <w:r>
        <w:rPr>
          <w:rFonts w:ascii="Calibri" w:eastAsia="Palatino Linotype" w:hAnsi="Calibri" w:cs="Calibri"/>
          <w:bCs/>
          <w:sz w:val="24"/>
          <w:szCs w:val="24"/>
        </w:rPr>
        <w:t>indicati specificatamente</w:t>
      </w:r>
      <w:r w:rsidRPr="00F549F9">
        <w:rPr>
          <w:rFonts w:ascii="Calibri" w:eastAsia="Palatino Linotype" w:hAnsi="Calibri" w:cs="Calibri"/>
          <w:bCs/>
          <w:sz w:val="24"/>
          <w:szCs w:val="24"/>
          <w:vertAlign w:val="superscript"/>
        </w:rPr>
        <w:footnoteReference w:id="4"/>
      </w:r>
      <w:r>
        <w:rPr>
          <w:rFonts w:ascii="Calibri" w:eastAsia="Palatino Linotype" w:hAnsi="Calibri" w:cs="Calibri"/>
          <w:bCs/>
          <w:sz w:val="24"/>
          <w:szCs w:val="24"/>
        </w:rPr>
        <w:t xml:space="preserve">, </w:t>
      </w:r>
      <w:r w:rsidRPr="00411DE9">
        <w:rPr>
          <w:rFonts w:ascii="Calibri" w:eastAsia="Palatino Linotype" w:hAnsi="Calibri" w:cs="Calibri"/>
          <w:bCs/>
          <w:sz w:val="24"/>
          <w:szCs w:val="24"/>
          <w:u w:val="single"/>
        </w:rPr>
        <w:t>tra cui gli enti pubblici economici</w:t>
      </w:r>
      <w:r w:rsidRPr="00F549F9">
        <w:rPr>
          <w:rFonts w:ascii="Calibri" w:eastAsia="Palatino Linotype" w:hAnsi="Calibri" w:cs="Calibri"/>
          <w:bCs/>
          <w:sz w:val="24"/>
          <w:szCs w:val="24"/>
        </w:rPr>
        <w:t xml:space="preserve"> come AFOL;</w:t>
      </w:r>
    </w:p>
    <w:p w14:paraId="6ECCF859" w14:textId="77777777" w:rsidR="00202D94" w:rsidRPr="00F549F9" w:rsidRDefault="00202D94" w:rsidP="00DB0F89">
      <w:pPr>
        <w:pStyle w:val="Paragrafoelenco"/>
        <w:numPr>
          <w:ilvl w:val="0"/>
          <w:numId w:val="8"/>
        </w:numPr>
        <w:jc w:val="both"/>
        <w:rPr>
          <w:rFonts w:ascii="Calibri" w:eastAsia="Palatino Linotype" w:hAnsi="Calibri" w:cs="Calibri"/>
          <w:bCs/>
          <w:sz w:val="24"/>
          <w:szCs w:val="24"/>
        </w:rPr>
      </w:pPr>
      <w:r w:rsidRPr="00864FE4">
        <w:rPr>
          <w:rFonts w:ascii="Calibri" w:eastAsia="Palatino Linotype" w:hAnsi="Calibri" w:cs="Calibri"/>
          <w:bCs/>
          <w:sz w:val="24"/>
          <w:szCs w:val="24"/>
        </w:rPr>
        <w:lastRenderedPageBreak/>
        <w:t xml:space="preserve">altre </w:t>
      </w:r>
      <w:r w:rsidRPr="007E28FC">
        <w:rPr>
          <w:rFonts w:ascii="Calibri" w:eastAsia="Palatino Linotype" w:hAnsi="Calibri" w:cs="Calibri"/>
          <w:bCs/>
          <w:sz w:val="24"/>
          <w:szCs w:val="24"/>
          <w:u w:val="single"/>
        </w:rPr>
        <w:t>società a partecipazione pubblica, associazioni, fondazioni ed enti di diritto privato</w:t>
      </w:r>
      <w:r w:rsidRPr="004C53DD">
        <w:rPr>
          <w:rFonts w:ascii="Calibri" w:eastAsia="Palatino Linotype" w:hAnsi="Calibri" w:cs="Calibri"/>
          <w:bCs/>
          <w:sz w:val="24"/>
          <w:szCs w:val="24"/>
        </w:rPr>
        <w:t>, con determinati requisiti</w:t>
      </w:r>
      <w:r>
        <w:rPr>
          <w:rStyle w:val="Rimandonotaapidipagina"/>
          <w:rFonts w:ascii="Calibri" w:eastAsia="Palatino Linotype" w:hAnsi="Calibri" w:cs="Calibri"/>
          <w:bCs/>
          <w:sz w:val="24"/>
          <w:szCs w:val="24"/>
        </w:rPr>
        <w:footnoteReference w:id="5"/>
      </w:r>
      <w:r w:rsidRPr="004C53DD">
        <w:rPr>
          <w:rFonts w:ascii="Calibri" w:eastAsia="Palatino Linotype" w:hAnsi="Calibri" w:cs="Calibri"/>
          <w:bCs/>
          <w:sz w:val="24"/>
          <w:szCs w:val="24"/>
        </w:rPr>
        <w:t xml:space="preserve"> e</w:t>
      </w:r>
      <w:r>
        <w:rPr>
          <w:rFonts w:ascii="Calibri" w:hAnsi="Calibri" w:cs="Calibri"/>
          <w:i/>
          <w:iCs/>
        </w:rPr>
        <w:t xml:space="preserve"> </w:t>
      </w:r>
      <w:r w:rsidRPr="0026511D">
        <w:rPr>
          <w:rFonts w:ascii="Calibri" w:hAnsi="Calibri" w:cs="Calibri"/>
          <w:i/>
          <w:iCs/>
          <w:sz w:val="24"/>
          <w:szCs w:val="24"/>
        </w:rPr>
        <w:t>“limitatamente ai dati e ai documenti inerenti all'attività di pubblico interesse disciplinata dal diritto nazionale o dell'Unione europea</w:t>
      </w:r>
      <w:r w:rsidRPr="0026511D">
        <w:rPr>
          <w:rFonts w:ascii="Calibri" w:eastAsia="Palatino Linotype" w:hAnsi="Calibri" w:cs="Calibri"/>
          <w:bCs/>
          <w:sz w:val="24"/>
          <w:szCs w:val="24"/>
        </w:rPr>
        <w:t>.”</w:t>
      </w:r>
    </w:p>
    <w:p w14:paraId="48605DAD" w14:textId="77777777" w:rsidR="00202D94" w:rsidRPr="00F549F9" w:rsidRDefault="00202D94" w:rsidP="00202D94">
      <w:pPr>
        <w:pStyle w:val="Paragrafoelenco"/>
        <w:jc w:val="both"/>
        <w:rPr>
          <w:rFonts w:ascii="Calibri" w:eastAsia="Palatino Linotype" w:hAnsi="Calibri" w:cs="Calibri"/>
          <w:bCs/>
          <w:sz w:val="24"/>
          <w:szCs w:val="24"/>
        </w:rPr>
      </w:pPr>
    </w:p>
    <w:p w14:paraId="33F68CB1" w14:textId="77777777" w:rsidR="00202D94" w:rsidRPr="00F549F9" w:rsidRDefault="00202D94" w:rsidP="003C45F1">
      <w:pPr>
        <w:jc w:val="both"/>
        <w:rPr>
          <w:rFonts w:ascii="Calibri" w:eastAsia="Palatino Linotype" w:hAnsi="Calibri" w:cs="Calibri"/>
          <w:bCs/>
          <w:sz w:val="24"/>
          <w:szCs w:val="24"/>
        </w:rPr>
      </w:pPr>
      <w:r w:rsidRPr="00F549F9">
        <w:rPr>
          <w:rFonts w:ascii="Calibri" w:eastAsia="Palatino Linotype" w:hAnsi="Calibri" w:cs="Calibri"/>
          <w:bCs/>
          <w:sz w:val="24"/>
          <w:szCs w:val="24"/>
        </w:rPr>
        <w:t>Ai sensi dell’</w:t>
      </w:r>
      <w:r w:rsidRPr="00FA3B56">
        <w:rPr>
          <w:rFonts w:ascii="Calibri" w:eastAsia="Palatino Linotype" w:hAnsi="Calibri" w:cs="Calibri"/>
          <w:b/>
          <w:sz w:val="24"/>
          <w:szCs w:val="24"/>
        </w:rPr>
        <w:t>art. 1, comma 2 – bis della L</w:t>
      </w:r>
      <w:r>
        <w:rPr>
          <w:rFonts w:ascii="Calibri" w:eastAsia="Palatino Linotype" w:hAnsi="Calibri" w:cs="Calibri"/>
          <w:b/>
          <w:sz w:val="24"/>
          <w:szCs w:val="24"/>
        </w:rPr>
        <w:t>.</w:t>
      </w:r>
      <w:r w:rsidRPr="00FA3B56">
        <w:rPr>
          <w:rFonts w:ascii="Calibri" w:eastAsia="Palatino Linotype" w:hAnsi="Calibri" w:cs="Calibri"/>
          <w:b/>
          <w:sz w:val="24"/>
          <w:szCs w:val="24"/>
        </w:rPr>
        <w:t xml:space="preserve"> n. 190/2012</w:t>
      </w:r>
      <w:r w:rsidRPr="00F549F9">
        <w:rPr>
          <w:rFonts w:ascii="Calibri" w:eastAsia="Palatino Linotype" w:hAnsi="Calibri" w:cs="Calibri"/>
          <w:bCs/>
          <w:sz w:val="24"/>
          <w:szCs w:val="24"/>
        </w:rPr>
        <w:t>, invece, sono destinatari delle indicazioni contenute nel Piano Nazionale Anticorruzione</w:t>
      </w:r>
      <w:r>
        <w:rPr>
          <w:rFonts w:ascii="Calibri" w:eastAsia="Palatino Linotype" w:hAnsi="Calibri" w:cs="Calibri"/>
          <w:bCs/>
          <w:sz w:val="24"/>
          <w:szCs w:val="24"/>
        </w:rPr>
        <w:t xml:space="preserve"> (PNA)</w:t>
      </w:r>
      <w:r w:rsidRPr="00F549F9">
        <w:rPr>
          <w:rFonts w:ascii="Calibri" w:eastAsia="Palatino Linotype" w:hAnsi="Calibri" w:cs="Calibri"/>
          <w:bCs/>
          <w:sz w:val="24"/>
          <w:szCs w:val="24"/>
        </w:rPr>
        <w:t xml:space="preserve">, secondo un regime differenziato: </w:t>
      </w:r>
    </w:p>
    <w:p w14:paraId="148029C9" w14:textId="77777777" w:rsidR="00202D94" w:rsidRPr="00F549F9" w:rsidRDefault="00202D94" w:rsidP="00DB0F89">
      <w:pPr>
        <w:pStyle w:val="Paragrafoelenco"/>
        <w:numPr>
          <w:ilvl w:val="0"/>
          <w:numId w:val="8"/>
        </w:numPr>
        <w:jc w:val="both"/>
        <w:rPr>
          <w:rFonts w:ascii="Calibri" w:eastAsia="Palatino Linotype" w:hAnsi="Calibri" w:cs="Calibri"/>
          <w:bCs/>
          <w:sz w:val="24"/>
          <w:szCs w:val="24"/>
        </w:rPr>
      </w:pPr>
      <w:r w:rsidRPr="00F549F9">
        <w:rPr>
          <w:rFonts w:ascii="Calibri" w:eastAsia="Palatino Linotype" w:hAnsi="Calibri" w:cs="Calibri"/>
          <w:bCs/>
          <w:sz w:val="24"/>
          <w:szCs w:val="24"/>
        </w:rPr>
        <w:t xml:space="preserve">le </w:t>
      </w:r>
      <w:r w:rsidRPr="007E28FC">
        <w:rPr>
          <w:rFonts w:ascii="Calibri" w:eastAsia="Palatino Linotype" w:hAnsi="Calibri" w:cs="Calibri"/>
          <w:bCs/>
          <w:sz w:val="24"/>
          <w:szCs w:val="24"/>
          <w:u w:val="single"/>
        </w:rPr>
        <w:t>pubbliche amministrazioni</w:t>
      </w:r>
      <w:r w:rsidRPr="00F549F9">
        <w:rPr>
          <w:rFonts w:ascii="Calibri" w:eastAsia="Palatino Linotype" w:hAnsi="Calibri" w:cs="Calibri"/>
          <w:bCs/>
          <w:sz w:val="24"/>
          <w:szCs w:val="24"/>
        </w:rPr>
        <w:t xml:space="preserve"> di cui all’art. 1, comma 2 del D. Lgs. n. 165/2001, le quali dovranno adottare il PTP</w:t>
      </w:r>
      <w:r>
        <w:rPr>
          <w:rFonts w:ascii="Calibri" w:eastAsia="Palatino Linotype" w:hAnsi="Calibri" w:cs="Calibri"/>
          <w:bCs/>
          <w:sz w:val="24"/>
          <w:szCs w:val="24"/>
        </w:rPr>
        <w:t>CT</w:t>
      </w:r>
      <w:r w:rsidRPr="00F549F9">
        <w:rPr>
          <w:rFonts w:ascii="Calibri" w:eastAsia="Palatino Linotype" w:hAnsi="Calibri" w:cs="Calibri"/>
          <w:bCs/>
          <w:sz w:val="24"/>
          <w:szCs w:val="24"/>
        </w:rPr>
        <w:t>;</w:t>
      </w:r>
    </w:p>
    <w:p w14:paraId="13CFC270" w14:textId="5D65D76E" w:rsidR="00202D94" w:rsidRPr="00EA3ABE" w:rsidRDefault="00202D94" w:rsidP="00DB0F89">
      <w:pPr>
        <w:pStyle w:val="Paragrafoelenco"/>
        <w:numPr>
          <w:ilvl w:val="0"/>
          <w:numId w:val="8"/>
        </w:numPr>
        <w:spacing w:after="240"/>
        <w:jc w:val="both"/>
        <w:rPr>
          <w:rFonts w:ascii="Calibri" w:eastAsia="Palatino Linotype" w:hAnsi="Calibri" w:cs="Calibri"/>
          <w:b/>
          <w:sz w:val="24"/>
          <w:szCs w:val="24"/>
          <w:u w:val="single" w:color="ED7D31" w:themeColor="accent2"/>
        </w:rPr>
      </w:pPr>
      <w:r w:rsidRPr="00DF2E8E">
        <w:rPr>
          <w:rFonts w:ascii="Calibri" w:eastAsia="Palatino Linotype" w:hAnsi="Calibri" w:cs="Calibri"/>
          <w:bCs/>
          <w:sz w:val="24"/>
          <w:szCs w:val="24"/>
          <w:u w:val="single"/>
        </w:rPr>
        <w:t>altri soggetti di cui all’art. 2 – bis del D. Lgs. n. 33/2013</w:t>
      </w:r>
      <w:r w:rsidRPr="00DF2E8E">
        <w:rPr>
          <w:rFonts w:ascii="Calibri" w:eastAsia="Palatino Linotype" w:hAnsi="Calibri" w:cs="Calibri"/>
          <w:bCs/>
          <w:sz w:val="24"/>
          <w:szCs w:val="24"/>
        </w:rPr>
        <w:t xml:space="preserve">, diversi dalle pubbliche amministrazioni, </w:t>
      </w:r>
      <w:r w:rsidRPr="00DF2E8E">
        <w:rPr>
          <w:rFonts w:ascii="Calibri" w:eastAsia="Palatino Linotype" w:hAnsi="Calibri" w:cs="Calibri"/>
          <w:bCs/>
          <w:sz w:val="24"/>
          <w:szCs w:val="24"/>
          <w:u w:val="single"/>
        </w:rPr>
        <w:t>tra cui gli enti pubblici economici</w:t>
      </w:r>
      <w:r w:rsidRPr="00DF2E8E">
        <w:rPr>
          <w:rFonts w:ascii="Calibri" w:eastAsia="Palatino Linotype" w:hAnsi="Calibri" w:cs="Calibri"/>
          <w:bCs/>
          <w:sz w:val="24"/>
          <w:szCs w:val="24"/>
        </w:rPr>
        <w:t xml:space="preserve"> come AFOL, ai fini dell’adozione delle misure di prevenzione della corruzione integrative rispetto a quelle adottate ai sensi del D. Lgs. 231/2001.</w:t>
      </w:r>
    </w:p>
    <w:p w14:paraId="27066D21" w14:textId="77777777" w:rsidR="00EA3ABE" w:rsidRPr="00DF2E8E" w:rsidRDefault="00EA3ABE" w:rsidP="00EA3ABE">
      <w:pPr>
        <w:pStyle w:val="Paragrafoelenco"/>
        <w:spacing w:after="240"/>
        <w:jc w:val="both"/>
        <w:rPr>
          <w:rFonts w:ascii="Calibri" w:eastAsia="Palatino Linotype" w:hAnsi="Calibri" w:cs="Calibri"/>
          <w:b/>
          <w:sz w:val="24"/>
          <w:szCs w:val="24"/>
          <w:u w:val="single" w:color="ED7D31" w:themeColor="accent2"/>
        </w:rPr>
      </w:pPr>
    </w:p>
    <w:p w14:paraId="246301EE" w14:textId="449D8809" w:rsidR="00202D94" w:rsidRPr="00DC79A8" w:rsidRDefault="00202D94" w:rsidP="00DB0F89">
      <w:pPr>
        <w:pStyle w:val="Paragrafoelenco"/>
        <w:numPr>
          <w:ilvl w:val="1"/>
          <w:numId w:val="37"/>
        </w:numPr>
        <w:ind w:left="426" w:hanging="425"/>
        <w:jc w:val="both"/>
        <w:outlineLvl w:val="1"/>
        <w:rPr>
          <w:rFonts w:ascii="Calibri" w:eastAsia="Palatino Linotype" w:hAnsi="Calibri" w:cs="Calibri"/>
          <w:b/>
          <w:sz w:val="24"/>
          <w:szCs w:val="24"/>
        </w:rPr>
      </w:pPr>
      <w:bookmarkStart w:id="133" w:name="_Toc121325239"/>
      <w:bookmarkStart w:id="134" w:name="_Toc130303323"/>
      <w:bookmarkStart w:id="135" w:name="_Toc130554600"/>
      <w:r w:rsidRPr="00DC79A8">
        <w:rPr>
          <w:rFonts w:ascii="Calibri" w:eastAsia="Palatino Linotype" w:hAnsi="Calibri" w:cs="Calibri"/>
          <w:b/>
          <w:sz w:val="24"/>
          <w:szCs w:val="24"/>
        </w:rPr>
        <w:t>Prevenzione della corruzione (L. 190/2012)</w:t>
      </w:r>
      <w:bookmarkEnd w:id="133"/>
      <w:bookmarkEnd w:id="134"/>
      <w:bookmarkEnd w:id="135"/>
    </w:p>
    <w:p w14:paraId="054DC6A1" w14:textId="2D6641E6" w:rsidR="00202D94" w:rsidRPr="00DC79A8" w:rsidRDefault="00202D94" w:rsidP="00DB0F89">
      <w:pPr>
        <w:pStyle w:val="Paragrafoelenco"/>
        <w:numPr>
          <w:ilvl w:val="2"/>
          <w:numId w:val="37"/>
        </w:numPr>
        <w:ind w:left="567" w:hanging="567"/>
        <w:jc w:val="both"/>
        <w:outlineLvl w:val="2"/>
        <w:rPr>
          <w:rFonts w:ascii="Calibri" w:eastAsia="Palatino Linotype" w:hAnsi="Calibri" w:cs="Calibri"/>
          <w:b/>
          <w:sz w:val="24"/>
          <w:szCs w:val="24"/>
        </w:rPr>
      </w:pPr>
      <w:bookmarkStart w:id="136" w:name="_Toc130303324"/>
      <w:bookmarkStart w:id="137" w:name="_Toc130554601"/>
      <w:r w:rsidRPr="00DC79A8">
        <w:rPr>
          <w:rFonts w:ascii="Calibri" w:eastAsia="Palatino Linotype" w:hAnsi="Calibri" w:cs="Calibri"/>
          <w:b/>
          <w:sz w:val="24"/>
          <w:szCs w:val="24"/>
        </w:rPr>
        <w:t>Ambito oggettivo di applicazione – nozione di corruzione</w:t>
      </w:r>
      <w:bookmarkEnd w:id="136"/>
      <w:bookmarkEnd w:id="137"/>
      <w:r w:rsidRPr="00DC79A8">
        <w:rPr>
          <w:rFonts w:ascii="Calibri" w:eastAsia="Palatino Linotype" w:hAnsi="Calibri" w:cs="Calibri"/>
          <w:b/>
          <w:sz w:val="24"/>
          <w:szCs w:val="24"/>
        </w:rPr>
        <w:t xml:space="preserve"> </w:t>
      </w:r>
    </w:p>
    <w:p w14:paraId="13C9C6B0" w14:textId="77777777" w:rsidR="00202D94"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 xml:space="preserve">Gli accordi internazionali delineano un chiaro orientamento volto a rafforzare le prassi a presidio dell’integrità dei funzionari pubblici e dell’attività amministrativa, attribuendo rilievo non solo alle conseguenze delle fattispecie di tipo penale, ma anche all’adozione di misure dirette a evitare che si manifestino comportamenti corruttivi. </w:t>
      </w:r>
    </w:p>
    <w:p w14:paraId="3ED80A41" w14:textId="77777777" w:rsidR="00202D94"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Il sistema di prevenzione della corruzione, si configura quindi come necessaria integrazione del regime sanzionatorio previsto dal codice penale per i reati di corruzione.</w:t>
      </w:r>
    </w:p>
    <w:p w14:paraId="010E41EC" w14:textId="77777777" w:rsidR="00202D94" w:rsidRPr="00324090"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Occorre precisare che la L. 190/2012 non contiene una definizione di corruzione e che, n</w:t>
      </w:r>
      <w:r w:rsidRPr="00211780">
        <w:rPr>
          <w:rFonts w:ascii="Calibri" w:eastAsiaTheme="minorHAnsi" w:hAnsi="Calibri" w:cs="Calibri"/>
          <w:sz w:val="24"/>
          <w:szCs w:val="24"/>
        </w:rPr>
        <w:t xml:space="preserve">el nostro ordinamento, la corruzione non coincide con i soli reati definiti “corruttivi”, ma </w:t>
      </w:r>
      <w:r w:rsidRPr="00324090">
        <w:rPr>
          <w:rFonts w:ascii="Calibri" w:eastAsiaTheme="minorHAnsi" w:hAnsi="Calibri" w:cs="Calibri"/>
          <w:sz w:val="24"/>
          <w:szCs w:val="24"/>
        </w:rPr>
        <w:t xml:space="preserve">ricomprende anche </w:t>
      </w:r>
      <w:r>
        <w:rPr>
          <w:rFonts w:ascii="Calibri" w:eastAsiaTheme="minorHAnsi" w:hAnsi="Calibri" w:cs="Calibri"/>
          <w:sz w:val="24"/>
          <w:szCs w:val="24"/>
        </w:rPr>
        <w:t>ulteriori</w:t>
      </w:r>
      <w:r w:rsidRPr="00324090">
        <w:rPr>
          <w:rFonts w:ascii="Calibri" w:eastAsiaTheme="minorHAnsi" w:hAnsi="Calibri" w:cs="Calibri"/>
          <w:sz w:val="24"/>
          <w:szCs w:val="24"/>
        </w:rPr>
        <w:t xml:space="preserve"> “</w:t>
      </w:r>
      <w:r w:rsidRPr="00EB7F83">
        <w:rPr>
          <w:rFonts w:ascii="Calibri" w:eastAsiaTheme="minorHAnsi" w:hAnsi="Calibri" w:cs="Calibri"/>
          <w:i/>
          <w:iCs/>
          <w:sz w:val="24"/>
          <w:szCs w:val="24"/>
        </w:rPr>
        <w:t>condotte di natura corruttiva</w:t>
      </w:r>
      <w:r w:rsidRPr="00324090">
        <w:rPr>
          <w:rFonts w:ascii="Calibri" w:eastAsiaTheme="minorHAnsi" w:hAnsi="Calibri" w:cs="Calibri"/>
          <w:sz w:val="24"/>
          <w:szCs w:val="24"/>
        </w:rPr>
        <w:t>”</w:t>
      </w:r>
      <w:r w:rsidRPr="00EB7F83">
        <w:rPr>
          <w:rFonts w:ascii="Calibri" w:eastAsiaTheme="minorHAnsi" w:hAnsi="Calibri" w:cs="Calibri"/>
          <w:sz w:val="24"/>
          <w:szCs w:val="24"/>
        </w:rPr>
        <w:t xml:space="preserve"> (pag. 11, PNA 2019)</w:t>
      </w:r>
      <w:r>
        <w:rPr>
          <w:rFonts w:ascii="Calibri" w:eastAsiaTheme="minorHAnsi" w:hAnsi="Calibri" w:cs="Calibri"/>
          <w:sz w:val="24"/>
          <w:szCs w:val="24"/>
        </w:rPr>
        <w:t>.</w:t>
      </w:r>
    </w:p>
    <w:p w14:paraId="1B03BA34" w14:textId="77777777" w:rsidR="00202D94" w:rsidRPr="00C943C7" w:rsidRDefault="00202D94" w:rsidP="00202D94">
      <w:pPr>
        <w:autoSpaceDE w:val="0"/>
        <w:autoSpaceDN w:val="0"/>
        <w:adjustRightInd w:val="0"/>
        <w:jc w:val="both"/>
        <w:rPr>
          <w:rFonts w:ascii="Calibri" w:eastAsia="Palatino Linotype" w:hAnsi="Calibri" w:cs="Calibri"/>
          <w:b/>
          <w:bCs/>
          <w:sz w:val="24"/>
          <w:szCs w:val="24"/>
        </w:rPr>
      </w:pPr>
      <w:r w:rsidRPr="00324090">
        <w:rPr>
          <w:rFonts w:ascii="Calibri" w:eastAsiaTheme="minorHAnsi" w:hAnsi="Calibri" w:cs="Calibri"/>
          <w:sz w:val="24"/>
          <w:szCs w:val="24"/>
        </w:rPr>
        <w:t xml:space="preserve">Per cui, </w:t>
      </w:r>
      <w:r>
        <w:rPr>
          <w:rFonts w:ascii="Calibri" w:eastAsiaTheme="minorHAnsi" w:hAnsi="Calibri" w:cs="Calibri"/>
          <w:sz w:val="24"/>
          <w:szCs w:val="24"/>
        </w:rPr>
        <w:t>la</w:t>
      </w:r>
      <w:r w:rsidRPr="00324090">
        <w:rPr>
          <w:rFonts w:ascii="Calibri" w:eastAsia="Palatino Linotype" w:hAnsi="Calibri" w:cs="Calibri"/>
          <w:bCs/>
          <w:sz w:val="24"/>
          <w:szCs w:val="24"/>
        </w:rPr>
        <w:t xml:space="preserve"> nozione di corruzione su cui AFOL si è basata per l’elaborazione del Modello </w:t>
      </w:r>
      <w:r>
        <w:rPr>
          <w:rFonts w:ascii="Calibri" w:eastAsia="Palatino Linotype" w:hAnsi="Calibri" w:cs="Calibri"/>
          <w:bCs/>
          <w:sz w:val="24"/>
          <w:szCs w:val="24"/>
        </w:rPr>
        <w:t>Integrato</w:t>
      </w:r>
      <w:r w:rsidRPr="00324090">
        <w:rPr>
          <w:rFonts w:ascii="Calibri" w:eastAsia="Palatino Linotype" w:hAnsi="Calibri" w:cs="Calibri"/>
          <w:bCs/>
          <w:sz w:val="24"/>
          <w:szCs w:val="24"/>
        </w:rPr>
        <w:t xml:space="preserve"> è intes</w:t>
      </w:r>
      <w:r>
        <w:rPr>
          <w:rFonts w:ascii="Calibri" w:eastAsia="Palatino Linotype" w:hAnsi="Calibri" w:cs="Calibri"/>
          <w:bCs/>
          <w:sz w:val="24"/>
          <w:szCs w:val="24"/>
        </w:rPr>
        <w:t>a</w:t>
      </w:r>
      <w:r w:rsidRPr="00324090">
        <w:rPr>
          <w:rFonts w:ascii="Calibri" w:eastAsia="Palatino Linotype" w:hAnsi="Calibri" w:cs="Calibri"/>
          <w:bCs/>
          <w:sz w:val="24"/>
          <w:szCs w:val="24"/>
        </w:rPr>
        <w:t xml:space="preserve"> in senso ampio</w:t>
      </w:r>
      <w:r>
        <w:rPr>
          <w:rFonts w:ascii="Calibri" w:eastAsia="Palatino Linotype" w:hAnsi="Calibri" w:cs="Calibri"/>
          <w:bCs/>
          <w:sz w:val="24"/>
          <w:szCs w:val="24"/>
        </w:rPr>
        <w:t xml:space="preserve">, comprensiva sia delle </w:t>
      </w:r>
      <w:r w:rsidRPr="00C943C7">
        <w:rPr>
          <w:rFonts w:ascii="Calibri" w:eastAsia="Palatino Linotype" w:hAnsi="Calibri" w:cs="Calibri"/>
          <w:b/>
          <w:bCs/>
          <w:sz w:val="24"/>
          <w:szCs w:val="24"/>
        </w:rPr>
        <w:t>situazioni in cui</w:t>
      </w:r>
      <w:r>
        <w:rPr>
          <w:rFonts w:ascii="Calibri" w:eastAsia="Palatino Linotype" w:hAnsi="Calibri" w:cs="Calibri"/>
          <w:bCs/>
          <w:sz w:val="24"/>
          <w:szCs w:val="24"/>
        </w:rPr>
        <w:t xml:space="preserve">, nel corso dell’attività amministrativa, </w:t>
      </w:r>
      <w:r w:rsidRPr="00C943C7">
        <w:rPr>
          <w:rFonts w:ascii="Calibri" w:eastAsia="Palatino Linotype" w:hAnsi="Calibri" w:cs="Calibri"/>
          <w:b/>
          <w:bCs/>
          <w:sz w:val="24"/>
          <w:szCs w:val="24"/>
        </w:rPr>
        <w:t>un soggetto pubblico abusi del potere affidatogli per ottenere vantaggi privati, sia di quelle in cui la cattiva gestione dell’ente possa facilitare il verificarsi di eventi corruttivi.</w:t>
      </w:r>
    </w:p>
    <w:p w14:paraId="790B0A98" w14:textId="77777777" w:rsidR="00202D94" w:rsidRPr="00324090" w:rsidRDefault="00202D94" w:rsidP="00202D94">
      <w:pPr>
        <w:autoSpaceDE w:val="0"/>
        <w:autoSpaceDN w:val="0"/>
        <w:adjustRightInd w:val="0"/>
        <w:jc w:val="both"/>
        <w:rPr>
          <w:rFonts w:ascii="Calibri" w:eastAsiaTheme="minorHAnsi" w:hAnsi="Calibri" w:cs="Calibri"/>
          <w:i/>
          <w:iCs/>
          <w:sz w:val="24"/>
          <w:szCs w:val="24"/>
        </w:rPr>
      </w:pPr>
      <w:r w:rsidRPr="00324090">
        <w:rPr>
          <w:rFonts w:ascii="Calibri" w:eastAsiaTheme="minorHAnsi" w:hAnsi="Calibri" w:cs="Calibri"/>
          <w:sz w:val="24"/>
          <w:szCs w:val="24"/>
        </w:rPr>
        <w:t>Questo in quanto</w:t>
      </w:r>
      <w:r w:rsidRPr="00324090">
        <w:rPr>
          <w:rFonts w:ascii="Calibri" w:eastAsia="Palatino Linotype" w:hAnsi="Calibri" w:cs="Calibri"/>
          <w:bCs/>
          <w:sz w:val="24"/>
          <w:szCs w:val="24"/>
        </w:rPr>
        <w:t xml:space="preserve">, le situazioni potenzialmente rilevanti sono tali da comprendere </w:t>
      </w:r>
      <w:r>
        <w:rPr>
          <w:rFonts w:ascii="Calibri" w:eastAsiaTheme="minorHAnsi" w:hAnsi="Calibri" w:cs="Calibri"/>
          <w:sz w:val="24"/>
          <w:szCs w:val="24"/>
        </w:rPr>
        <w:t>non solo</w:t>
      </w:r>
      <w:r w:rsidRPr="00324090">
        <w:rPr>
          <w:rFonts w:ascii="Calibri" w:eastAsiaTheme="minorHAnsi" w:hAnsi="Calibri" w:cs="Calibri"/>
          <w:sz w:val="24"/>
          <w:szCs w:val="24"/>
        </w:rPr>
        <w:t xml:space="preserve"> le </w:t>
      </w:r>
      <w:r w:rsidRPr="00324090">
        <w:rPr>
          <w:rFonts w:ascii="Calibri" w:eastAsiaTheme="minorHAnsi" w:hAnsi="Calibri" w:cs="Calibri"/>
          <w:b/>
          <w:bCs/>
          <w:sz w:val="24"/>
          <w:szCs w:val="24"/>
        </w:rPr>
        <w:t xml:space="preserve">condotte idonee a configurare fattispecie di reato di </w:t>
      </w:r>
      <w:r>
        <w:rPr>
          <w:rFonts w:ascii="Calibri" w:eastAsiaTheme="minorHAnsi" w:hAnsi="Calibri" w:cs="Calibri"/>
          <w:b/>
          <w:bCs/>
          <w:sz w:val="24"/>
          <w:szCs w:val="24"/>
        </w:rPr>
        <w:t xml:space="preserve">tipo corruttivo </w:t>
      </w:r>
      <w:r w:rsidRPr="00287468">
        <w:rPr>
          <w:rFonts w:ascii="Calibri" w:eastAsiaTheme="minorHAnsi" w:hAnsi="Calibri" w:cs="Calibri"/>
          <w:sz w:val="24"/>
          <w:szCs w:val="24"/>
        </w:rPr>
        <w:t>in senso stretto</w:t>
      </w:r>
      <w:r>
        <w:rPr>
          <w:rFonts w:ascii="Calibri" w:eastAsiaTheme="minorHAnsi" w:hAnsi="Calibri" w:cs="Calibri"/>
          <w:sz w:val="24"/>
          <w:szCs w:val="24"/>
        </w:rPr>
        <w:t xml:space="preserve"> o di reati </w:t>
      </w:r>
      <w:r w:rsidRPr="00324090">
        <w:rPr>
          <w:rFonts w:ascii="Calibri" w:eastAsiaTheme="minorHAnsi" w:hAnsi="Calibri" w:cs="Calibri"/>
          <w:sz w:val="24"/>
          <w:szCs w:val="24"/>
        </w:rPr>
        <w:t>contro la pubblica amministrazione</w:t>
      </w:r>
      <w:r>
        <w:rPr>
          <w:rFonts w:ascii="Calibri" w:eastAsiaTheme="minorHAnsi" w:hAnsi="Calibri" w:cs="Calibri"/>
          <w:sz w:val="24"/>
          <w:szCs w:val="24"/>
        </w:rPr>
        <w:t>, ma anche le</w:t>
      </w:r>
      <w:r w:rsidRPr="00324090">
        <w:rPr>
          <w:rFonts w:ascii="Calibri" w:eastAsiaTheme="minorHAnsi" w:hAnsi="Calibri" w:cs="Calibri"/>
          <w:sz w:val="24"/>
          <w:szCs w:val="24"/>
        </w:rPr>
        <w:t xml:space="preserve"> </w:t>
      </w:r>
      <w:r w:rsidRPr="00324090">
        <w:rPr>
          <w:rFonts w:ascii="Calibri" w:eastAsiaTheme="minorHAnsi" w:hAnsi="Calibri" w:cs="Calibri"/>
          <w:b/>
          <w:bCs/>
          <w:sz w:val="24"/>
          <w:szCs w:val="24"/>
        </w:rPr>
        <w:t>situazioni in cui</w:t>
      </w:r>
      <w:r w:rsidRPr="00324090">
        <w:rPr>
          <w:rFonts w:ascii="Calibri" w:eastAsiaTheme="minorHAnsi" w:hAnsi="Calibri" w:cs="Calibri"/>
          <w:sz w:val="24"/>
          <w:szCs w:val="24"/>
        </w:rPr>
        <w:t xml:space="preserve">, a prescindere dalla loro rilevanza penale, </w:t>
      </w:r>
      <w:r w:rsidRPr="00324090">
        <w:rPr>
          <w:rFonts w:ascii="Calibri" w:eastAsiaTheme="minorHAnsi" w:hAnsi="Calibri" w:cs="Calibri"/>
          <w:b/>
          <w:bCs/>
          <w:sz w:val="24"/>
          <w:szCs w:val="24"/>
        </w:rPr>
        <w:t>si realizz</w:t>
      </w:r>
      <w:r>
        <w:rPr>
          <w:rFonts w:ascii="Calibri" w:eastAsiaTheme="minorHAnsi" w:hAnsi="Calibri" w:cs="Calibri"/>
          <w:b/>
          <w:bCs/>
          <w:sz w:val="24"/>
          <w:szCs w:val="24"/>
        </w:rPr>
        <w:t>i un malfunzionamento dell’amministrazione determinato da comportamenti scorretti, a causa dell’uso, per fini privati, delle funzioni attribuite</w:t>
      </w:r>
      <w:r>
        <w:rPr>
          <w:rStyle w:val="Rimandonotaapidipagina"/>
          <w:rFonts w:ascii="Calibri" w:eastAsiaTheme="minorHAnsi" w:hAnsi="Calibri" w:cs="Calibri"/>
          <w:b/>
          <w:bCs/>
          <w:sz w:val="24"/>
          <w:szCs w:val="24"/>
        </w:rPr>
        <w:footnoteReference w:id="6"/>
      </w:r>
      <w:r>
        <w:rPr>
          <w:rFonts w:ascii="Calibri" w:eastAsiaTheme="minorHAnsi" w:hAnsi="Calibri" w:cs="Calibri"/>
          <w:sz w:val="24"/>
          <w:szCs w:val="24"/>
        </w:rPr>
        <w:t>.</w:t>
      </w:r>
    </w:p>
    <w:p w14:paraId="37A26D48" w14:textId="77777777" w:rsidR="00202D94" w:rsidRPr="00F549F9" w:rsidRDefault="00202D94" w:rsidP="00202D94">
      <w:pPr>
        <w:autoSpaceDE w:val="0"/>
        <w:autoSpaceDN w:val="0"/>
        <w:adjustRightInd w:val="0"/>
        <w:rPr>
          <w:rFonts w:ascii="Calibri" w:eastAsiaTheme="minorHAnsi" w:hAnsi="Calibri" w:cs="Calibri"/>
          <w:sz w:val="24"/>
          <w:szCs w:val="24"/>
        </w:rPr>
      </w:pPr>
    </w:p>
    <w:p w14:paraId="6D472F5B" w14:textId="181DDA18" w:rsidR="00202D94" w:rsidRPr="00DC79A8" w:rsidRDefault="00202D94" w:rsidP="00DB0F89">
      <w:pPr>
        <w:pStyle w:val="Titolo3"/>
        <w:numPr>
          <w:ilvl w:val="2"/>
          <w:numId w:val="37"/>
        </w:numPr>
        <w:ind w:left="567" w:hanging="567"/>
        <w:rPr>
          <w:rFonts w:ascii="Calibri" w:eastAsia="Palatino Linotype" w:hAnsi="Calibri" w:cs="Calibri"/>
          <w:b/>
          <w:color w:val="auto"/>
        </w:rPr>
      </w:pPr>
      <w:bookmarkStart w:id="138" w:name="_Toc118288755"/>
      <w:bookmarkStart w:id="139" w:name="_Toc121325240"/>
      <w:bookmarkStart w:id="140" w:name="_Toc130303325"/>
      <w:bookmarkStart w:id="141" w:name="_Toc130375694"/>
      <w:bookmarkStart w:id="142" w:name="_Toc130554602"/>
      <w:r w:rsidRPr="00DC79A8">
        <w:rPr>
          <w:rFonts w:ascii="Calibri" w:eastAsia="Palatino Linotype" w:hAnsi="Calibri" w:cs="Calibri"/>
          <w:b/>
          <w:color w:val="auto"/>
        </w:rPr>
        <w:t>Gli strumenti per la lotta alla corruzione</w:t>
      </w:r>
      <w:bookmarkEnd w:id="138"/>
      <w:bookmarkEnd w:id="139"/>
      <w:bookmarkEnd w:id="140"/>
      <w:bookmarkEnd w:id="141"/>
      <w:bookmarkEnd w:id="142"/>
    </w:p>
    <w:p w14:paraId="5EF0ABD8" w14:textId="77777777" w:rsidR="00202D94" w:rsidRDefault="00202D94" w:rsidP="00202D94">
      <w:pPr>
        <w:jc w:val="both"/>
        <w:rPr>
          <w:rFonts w:ascii="Calibri" w:eastAsia="Palatino Linotype" w:hAnsi="Calibri" w:cs="Calibri"/>
          <w:sz w:val="24"/>
          <w:szCs w:val="24"/>
        </w:rPr>
      </w:pPr>
      <w:r w:rsidRPr="00F549F9">
        <w:rPr>
          <w:rFonts w:ascii="Calibri" w:eastAsia="Palatino Linotype" w:hAnsi="Calibri" w:cs="Calibri"/>
          <w:sz w:val="24"/>
          <w:szCs w:val="24"/>
        </w:rPr>
        <w:t xml:space="preserve">La L. 190/2012 prevede un sistema di repressione e prevenzione della corruzione articolato su due </w:t>
      </w:r>
      <w:r>
        <w:rPr>
          <w:rFonts w:ascii="Calibri" w:eastAsia="Palatino Linotype" w:hAnsi="Calibri" w:cs="Calibri"/>
          <w:sz w:val="24"/>
          <w:szCs w:val="24"/>
        </w:rPr>
        <w:t>piani</w:t>
      </w:r>
      <w:r w:rsidRPr="00F549F9">
        <w:rPr>
          <w:rFonts w:ascii="Calibri" w:eastAsia="Palatino Linotype" w:hAnsi="Calibri" w:cs="Calibri"/>
          <w:sz w:val="24"/>
          <w:szCs w:val="24"/>
        </w:rPr>
        <w:t xml:space="preserve"> differenti</w:t>
      </w:r>
      <w:r>
        <w:rPr>
          <w:rFonts w:ascii="Calibri" w:eastAsia="Palatino Linotype" w:hAnsi="Calibri" w:cs="Calibri"/>
          <w:sz w:val="24"/>
          <w:szCs w:val="24"/>
        </w:rPr>
        <w:t>:</w:t>
      </w:r>
    </w:p>
    <w:p w14:paraId="51FD6BFD" w14:textId="77777777" w:rsidR="00202D94" w:rsidRDefault="00202D94" w:rsidP="00DB0F89">
      <w:pPr>
        <w:pStyle w:val="Paragrafoelenco"/>
        <w:numPr>
          <w:ilvl w:val="0"/>
          <w:numId w:val="49"/>
        </w:numPr>
        <w:ind w:hanging="578"/>
        <w:jc w:val="both"/>
        <w:rPr>
          <w:rFonts w:ascii="Calibri" w:eastAsia="Palatino Linotype" w:hAnsi="Calibri" w:cs="Calibri"/>
          <w:sz w:val="24"/>
          <w:szCs w:val="24"/>
        </w:rPr>
      </w:pPr>
      <w:r w:rsidRPr="00FA3B56">
        <w:rPr>
          <w:rFonts w:ascii="Calibri" w:eastAsia="Palatino Linotype" w:hAnsi="Calibri" w:cs="Calibri"/>
          <w:sz w:val="24"/>
          <w:szCs w:val="24"/>
        </w:rPr>
        <w:t xml:space="preserve">a </w:t>
      </w:r>
      <w:r w:rsidRPr="0099056E">
        <w:rPr>
          <w:rFonts w:ascii="Calibri" w:eastAsia="Palatino Linotype" w:hAnsi="Calibri" w:cs="Calibri"/>
          <w:sz w:val="24"/>
          <w:szCs w:val="24"/>
          <w:u w:val="single"/>
        </w:rPr>
        <w:t>livello nazionale</w:t>
      </w:r>
      <w:r w:rsidRPr="00DA54D0">
        <w:rPr>
          <w:rFonts w:ascii="Calibri" w:eastAsia="Palatino Linotype" w:hAnsi="Calibri" w:cs="Calibri"/>
          <w:sz w:val="24"/>
          <w:szCs w:val="24"/>
        </w:rPr>
        <w:t>,</w:t>
      </w:r>
      <w:r w:rsidRPr="0099056E">
        <w:rPr>
          <w:rFonts w:ascii="Calibri" w:eastAsia="Palatino Linotype" w:hAnsi="Calibri" w:cs="Calibri"/>
          <w:sz w:val="24"/>
          <w:szCs w:val="24"/>
        </w:rPr>
        <w:t xml:space="preserve"> </w:t>
      </w:r>
      <w:r>
        <w:rPr>
          <w:rFonts w:ascii="Calibri" w:eastAsia="Palatino Linotype" w:hAnsi="Calibri" w:cs="Calibri"/>
          <w:sz w:val="24"/>
          <w:szCs w:val="24"/>
        </w:rPr>
        <w:t>è richiesta</w:t>
      </w:r>
      <w:r w:rsidRPr="0099056E">
        <w:rPr>
          <w:rFonts w:ascii="Calibri" w:eastAsia="Palatino Linotype" w:hAnsi="Calibri" w:cs="Calibri"/>
          <w:sz w:val="24"/>
          <w:szCs w:val="24"/>
        </w:rPr>
        <w:t xml:space="preserve"> la predisposizione del Piano Nazionale Anticorruzione (PNA) da parte dell’ANAC; </w:t>
      </w:r>
    </w:p>
    <w:p w14:paraId="02249FAE" w14:textId="77777777" w:rsidR="00202D94" w:rsidRPr="0099056E" w:rsidRDefault="00202D94" w:rsidP="00DB0F89">
      <w:pPr>
        <w:pStyle w:val="Paragrafoelenco"/>
        <w:numPr>
          <w:ilvl w:val="0"/>
          <w:numId w:val="49"/>
        </w:numPr>
        <w:ind w:hanging="578"/>
        <w:jc w:val="both"/>
        <w:rPr>
          <w:rFonts w:ascii="Calibri" w:eastAsia="Palatino Linotype" w:hAnsi="Calibri" w:cs="Calibri"/>
          <w:sz w:val="24"/>
          <w:szCs w:val="24"/>
        </w:rPr>
      </w:pPr>
      <w:r w:rsidRPr="0099056E">
        <w:rPr>
          <w:rFonts w:ascii="Calibri" w:eastAsia="Palatino Linotype" w:hAnsi="Calibri" w:cs="Calibri"/>
          <w:sz w:val="24"/>
          <w:szCs w:val="24"/>
        </w:rPr>
        <w:t xml:space="preserve">a </w:t>
      </w:r>
      <w:r w:rsidRPr="0099056E">
        <w:rPr>
          <w:rFonts w:ascii="Calibri" w:eastAsia="Palatino Linotype" w:hAnsi="Calibri" w:cs="Calibri"/>
          <w:sz w:val="24"/>
          <w:szCs w:val="24"/>
          <w:u w:val="single"/>
        </w:rPr>
        <w:t xml:space="preserve">livello </w:t>
      </w:r>
      <w:r>
        <w:rPr>
          <w:rFonts w:ascii="Calibri" w:eastAsia="Palatino Linotype" w:hAnsi="Calibri" w:cs="Calibri"/>
          <w:sz w:val="24"/>
          <w:szCs w:val="24"/>
          <w:u w:val="single"/>
        </w:rPr>
        <w:t>decentrato</w:t>
      </w:r>
      <w:r w:rsidRPr="0099056E">
        <w:rPr>
          <w:rFonts w:ascii="Calibri" w:eastAsia="Palatino Linotype" w:hAnsi="Calibri" w:cs="Calibri"/>
          <w:sz w:val="24"/>
          <w:szCs w:val="24"/>
        </w:rPr>
        <w:t>, i soggetti destinatari</w:t>
      </w:r>
      <w:r>
        <w:rPr>
          <w:rFonts w:ascii="Calibri" w:eastAsia="Palatino Linotype" w:hAnsi="Calibri" w:cs="Calibri"/>
          <w:sz w:val="24"/>
          <w:szCs w:val="24"/>
        </w:rPr>
        <w:t xml:space="preserve"> della normativa</w:t>
      </w:r>
      <w:r w:rsidRPr="0099056E">
        <w:rPr>
          <w:rFonts w:ascii="Calibri" w:eastAsia="Palatino Linotype" w:hAnsi="Calibri" w:cs="Calibri"/>
          <w:sz w:val="24"/>
          <w:szCs w:val="24"/>
        </w:rPr>
        <w:t xml:space="preserve"> </w:t>
      </w:r>
      <w:r>
        <w:rPr>
          <w:rFonts w:ascii="Calibri" w:eastAsia="Palatino Linotype" w:hAnsi="Calibri" w:cs="Calibri"/>
          <w:sz w:val="24"/>
          <w:szCs w:val="24"/>
        </w:rPr>
        <w:t>devono adottare</w:t>
      </w:r>
      <w:r w:rsidRPr="0099056E">
        <w:rPr>
          <w:rFonts w:ascii="Calibri" w:eastAsia="Palatino Linotype" w:hAnsi="Calibri" w:cs="Calibri"/>
          <w:sz w:val="24"/>
          <w:szCs w:val="24"/>
        </w:rPr>
        <w:t xml:space="preserve"> il Piano Triennale di Prevenzione della Corruzione e della Trasparenza (PTPCT) o, in alternativa, le </w:t>
      </w:r>
      <w:r w:rsidRPr="003F27EF">
        <w:rPr>
          <w:rFonts w:ascii="Calibri" w:eastAsia="Palatino Linotype" w:hAnsi="Calibri" w:cs="Calibri"/>
          <w:sz w:val="24"/>
          <w:szCs w:val="24"/>
        </w:rPr>
        <w:lastRenderedPageBreak/>
        <w:t>misure di prevenzione della corruzione integrative rispetto a quelle adottate ai sensi del D. Lgs. 231/2001</w:t>
      </w:r>
      <w:r w:rsidRPr="0099056E">
        <w:rPr>
          <w:rFonts w:ascii="Calibri" w:eastAsia="Palatino Linotype" w:hAnsi="Calibri" w:cs="Calibri"/>
          <w:sz w:val="24"/>
          <w:szCs w:val="24"/>
        </w:rPr>
        <w:t>.</w:t>
      </w:r>
    </w:p>
    <w:p w14:paraId="520E96B9" w14:textId="77777777" w:rsidR="00202D94" w:rsidRPr="00F549F9" w:rsidRDefault="00202D94" w:rsidP="00202D94">
      <w:pPr>
        <w:jc w:val="both"/>
        <w:rPr>
          <w:rFonts w:ascii="Calibri" w:eastAsia="Palatino Linotype" w:hAnsi="Calibri" w:cs="Calibri"/>
          <w:sz w:val="24"/>
          <w:szCs w:val="24"/>
        </w:rPr>
      </w:pPr>
    </w:p>
    <w:p w14:paraId="14B9201D" w14:textId="77777777" w:rsidR="00202D94" w:rsidRPr="00C41ECC" w:rsidRDefault="00202D94" w:rsidP="00DB0F89">
      <w:pPr>
        <w:pStyle w:val="Paragrafoelenco"/>
        <w:numPr>
          <w:ilvl w:val="0"/>
          <w:numId w:val="12"/>
        </w:numPr>
        <w:ind w:left="709" w:hanging="567"/>
        <w:jc w:val="both"/>
        <w:rPr>
          <w:rFonts w:ascii="Calibri" w:eastAsia="Palatino Linotype" w:hAnsi="Calibri" w:cs="Calibri"/>
          <w:b/>
          <w:sz w:val="24"/>
          <w:szCs w:val="24"/>
          <w:u w:color="ED7D31" w:themeColor="accent2"/>
        </w:rPr>
      </w:pPr>
      <w:bookmarkStart w:id="143" w:name="_Toc118288756"/>
      <w:bookmarkStart w:id="144" w:name="_Toc121325241"/>
      <w:r w:rsidRPr="00C41ECC">
        <w:rPr>
          <w:rFonts w:ascii="Calibri" w:eastAsia="Palatino Linotype" w:hAnsi="Calibri" w:cs="Calibri"/>
          <w:b/>
          <w:sz w:val="24"/>
          <w:szCs w:val="24"/>
          <w:u w:color="ED7D31" w:themeColor="accent2"/>
        </w:rPr>
        <w:t xml:space="preserve">Il </w:t>
      </w:r>
      <w:bookmarkStart w:id="145" w:name="_Hlk118297016"/>
      <w:r w:rsidRPr="00C41ECC">
        <w:rPr>
          <w:rFonts w:ascii="Calibri" w:eastAsia="Palatino Linotype" w:hAnsi="Calibri" w:cs="Calibri"/>
          <w:b/>
          <w:sz w:val="24"/>
          <w:szCs w:val="24"/>
          <w:u w:color="ED7D31" w:themeColor="accent2"/>
        </w:rPr>
        <w:t>Piano Nazionale Anticorruzione (PNA)</w:t>
      </w:r>
      <w:bookmarkEnd w:id="143"/>
      <w:bookmarkEnd w:id="144"/>
      <w:bookmarkEnd w:id="145"/>
    </w:p>
    <w:p w14:paraId="1D11A80B" w14:textId="77777777" w:rsidR="00202D94" w:rsidRPr="00F549F9" w:rsidRDefault="00202D94" w:rsidP="00202D94">
      <w:pPr>
        <w:jc w:val="both"/>
        <w:rPr>
          <w:rFonts w:ascii="Calibri" w:eastAsia="Palatino Linotype" w:hAnsi="Calibri" w:cs="Calibri"/>
          <w:sz w:val="24"/>
          <w:szCs w:val="24"/>
        </w:rPr>
      </w:pPr>
      <w:r w:rsidRPr="00F549F9">
        <w:rPr>
          <w:rFonts w:ascii="Calibri" w:eastAsia="Palatino Linotype" w:hAnsi="Calibri" w:cs="Calibri"/>
          <w:sz w:val="24"/>
          <w:szCs w:val="24"/>
        </w:rPr>
        <w:t xml:space="preserve">Il </w:t>
      </w:r>
      <w:r w:rsidRPr="0099056E">
        <w:rPr>
          <w:rFonts w:ascii="Calibri" w:eastAsia="Palatino Linotype" w:hAnsi="Calibri" w:cs="Calibri"/>
          <w:bCs/>
          <w:sz w:val="24"/>
          <w:szCs w:val="24"/>
        </w:rPr>
        <w:t>Piano Nazionale Anticorruzione (PNA)</w:t>
      </w:r>
      <w:r w:rsidRPr="0099056E">
        <w:rPr>
          <w:rFonts w:ascii="Calibri" w:eastAsia="Palatino Linotype" w:hAnsi="Calibri" w:cs="Calibri"/>
          <w:b/>
          <w:sz w:val="24"/>
          <w:szCs w:val="24"/>
        </w:rPr>
        <w:t xml:space="preserve"> </w:t>
      </w:r>
      <w:r w:rsidRPr="00F549F9">
        <w:rPr>
          <w:rFonts w:ascii="Calibri" w:eastAsia="Palatino Linotype" w:hAnsi="Calibri" w:cs="Calibri"/>
          <w:sz w:val="24"/>
          <w:szCs w:val="24"/>
        </w:rPr>
        <w:t>si configura come un atto di indirizzo</w:t>
      </w:r>
      <w:r>
        <w:rPr>
          <w:rFonts w:ascii="Calibri" w:eastAsia="Palatino Linotype" w:hAnsi="Calibri" w:cs="Calibri"/>
          <w:sz w:val="24"/>
          <w:szCs w:val="24"/>
        </w:rPr>
        <w:t xml:space="preserve"> per i soggetti indicati </w:t>
      </w:r>
      <w:r w:rsidRPr="003F27EF">
        <w:rPr>
          <w:rFonts w:ascii="Calibri" w:eastAsia="Palatino Linotype" w:hAnsi="Calibri" w:cs="Calibri"/>
          <w:sz w:val="24"/>
          <w:szCs w:val="24"/>
        </w:rPr>
        <w:t>all’art. 1, comma 2 – bis della L. 190/2012</w:t>
      </w:r>
      <w:r>
        <w:rPr>
          <w:rFonts w:ascii="Calibri" w:eastAsia="Palatino Linotype" w:hAnsi="Calibri" w:cs="Calibri"/>
          <w:sz w:val="24"/>
          <w:szCs w:val="24"/>
        </w:rPr>
        <w:t>, h</w:t>
      </w:r>
      <w:r w:rsidRPr="00F549F9">
        <w:rPr>
          <w:rFonts w:ascii="Calibri" w:eastAsia="Palatino Linotype" w:hAnsi="Calibri" w:cs="Calibri"/>
          <w:sz w:val="24"/>
          <w:szCs w:val="24"/>
        </w:rPr>
        <w:t>a durata triennale ed è aggiornato annualmente.</w:t>
      </w:r>
    </w:p>
    <w:p w14:paraId="4968679E" w14:textId="77777777" w:rsidR="00202D94" w:rsidRPr="00F549F9" w:rsidRDefault="00202D94" w:rsidP="00202D94">
      <w:pPr>
        <w:jc w:val="both"/>
        <w:rPr>
          <w:rFonts w:ascii="Calibri" w:eastAsia="Palatino Linotype" w:hAnsi="Calibri" w:cs="Calibri"/>
          <w:sz w:val="24"/>
          <w:szCs w:val="24"/>
        </w:rPr>
      </w:pPr>
      <w:r>
        <w:rPr>
          <w:rFonts w:ascii="Calibri" w:eastAsia="Palatino Linotype" w:hAnsi="Calibri" w:cs="Calibri"/>
          <w:sz w:val="24"/>
          <w:szCs w:val="24"/>
        </w:rPr>
        <w:t>Costituisce</w:t>
      </w:r>
      <w:r w:rsidRPr="00F549F9">
        <w:rPr>
          <w:rFonts w:ascii="Calibri" w:eastAsia="Palatino Linotype" w:hAnsi="Calibri" w:cs="Calibri"/>
          <w:sz w:val="24"/>
          <w:szCs w:val="24"/>
        </w:rPr>
        <w:t xml:space="preserve"> lo strumento attraverso il quale vengono individuat</w:t>
      </w:r>
      <w:r>
        <w:rPr>
          <w:rFonts w:ascii="Calibri" w:eastAsia="Palatino Linotype" w:hAnsi="Calibri" w:cs="Calibri"/>
          <w:sz w:val="24"/>
          <w:szCs w:val="24"/>
        </w:rPr>
        <w:t xml:space="preserve">i </w:t>
      </w:r>
      <w:r w:rsidRPr="00F549F9">
        <w:rPr>
          <w:rFonts w:ascii="Calibri" w:eastAsia="Palatino Linotype" w:hAnsi="Calibri" w:cs="Calibri"/>
          <w:sz w:val="24"/>
          <w:szCs w:val="24"/>
        </w:rPr>
        <w:t>i principali rischi di corruzione ed i relativi rimedi e</w:t>
      </w:r>
      <w:r>
        <w:rPr>
          <w:rFonts w:ascii="Calibri" w:eastAsia="Palatino Linotype" w:hAnsi="Calibri" w:cs="Calibri"/>
          <w:sz w:val="24"/>
          <w:szCs w:val="24"/>
        </w:rPr>
        <w:t xml:space="preserve"> contiene</w:t>
      </w:r>
      <w:r w:rsidRPr="00F549F9">
        <w:rPr>
          <w:rFonts w:ascii="Calibri" w:eastAsia="Palatino Linotype" w:hAnsi="Calibri" w:cs="Calibri"/>
          <w:sz w:val="24"/>
          <w:szCs w:val="24"/>
        </w:rPr>
        <w:t xml:space="preserve"> gli obiettivi, i tempi e le modalità di adozione e attuazione delle misure di contrasto alla corruzione (art. 1, comma 2 bis, L. 190/2012).</w:t>
      </w:r>
    </w:p>
    <w:p w14:paraId="455BE606" w14:textId="77777777" w:rsidR="00202D94" w:rsidRPr="00F549F9" w:rsidRDefault="00202D94" w:rsidP="00202D94">
      <w:pPr>
        <w:jc w:val="both"/>
        <w:rPr>
          <w:rFonts w:ascii="Calibri" w:eastAsia="Palatino Linotype" w:hAnsi="Calibri" w:cs="Calibri"/>
          <w:sz w:val="24"/>
          <w:szCs w:val="24"/>
        </w:rPr>
      </w:pPr>
    </w:p>
    <w:p w14:paraId="719454E9" w14:textId="77777777" w:rsidR="00202D94" w:rsidRPr="00C41ECC" w:rsidRDefault="00202D94" w:rsidP="00DB0F89">
      <w:pPr>
        <w:pStyle w:val="Paragrafoelenco"/>
        <w:numPr>
          <w:ilvl w:val="0"/>
          <w:numId w:val="12"/>
        </w:numPr>
        <w:ind w:left="709" w:hanging="567"/>
        <w:jc w:val="both"/>
        <w:rPr>
          <w:rFonts w:ascii="Calibri" w:eastAsia="Palatino Linotype" w:hAnsi="Calibri" w:cs="Calibri"/>
          <w:b/>
          <w:sz w:val="24"/>
          <w:szCs w:val="24"/>
          <w:u w:color="ED7D31" w:themeColor="accent2"/>
        </w:rPr>
      </w:pPr>
      <w:bookmarkStart w:id="146" w:name="_Toc118288757"/>
      <w:r w:rsidRPr="00C41ECC">
        <w:rPr>
          <w:rFonts w:ascii="Calibri" w:eastAsia="Palatino Linotype" w:hAnsi="Calibri" w:cs="Calibri"/>
          <w:b/>
          <w:sz w:val="24"/>
          <w:szCs w:val="24"/>
          <w:u w:color="ED7D31" w:themeColor="accent2"/>
        </w:rPr>
        <w:t>Il Piano Triennale per la Prevenzione della Corruzione e della Trasparenza (PTPCT) e/o le misure integrative di prevenzione della corruzione</w:t>
      </w:r>
      <w:bookmarkEnd w:id="146"/>
      <w:r w:rsidRPr="00C41ECC">
        <w:rPr>
          <w:rFonts w:ascii="Calibri" w:eastAsia="Palatino Linotype" w:hAnsi="Calibri" w:cs="Calibri"/>
          <w:b/>
          <w:sz w:val="24"/>
          <w:szCs w:val="24"/>
          <w:u w:color="ED7D31" w:themeColor="accent2"/>
        </w:rPr>
        <w:t xml:space="preserve"> </w:t>
      </w:r>
    </w:p>
    <w:p w14:paraId="628A5B97" w14:textId="77777777" w:rsidR="00202D94" w:rsidRPr="00F549F9" w:rsidRDefault="00202D94" w:rsidP="00202D94">
      <w:pPr>
        <w:jc w:val="both"/>
        <w:rPr>
          <w:rFonts w:ascii="Calibri" w:eastAsia="Palatino Linotype" w:hAnsi="Calibri" w:cs="Calibri"/>
          <w:sz w:val="24"/>
          <w:szCs w:val="24"/>
        </w:rPr>
      </w:pPr>
      <w:r w:rsidRPr="00F549F9">
        <w:rPr>
          <w:rFonts w:ascii="Calibri" w:eastAsia="Palatino Linotype" w:hAnsi="Calibri" w:cs="Calibri"/>
          <w:sz w:val="24"/>
          <w:szCs w:val="24"/>
        </w:rPr>
        <w:t>Il PTPCT</w:t>
      </w:r>
      <w:r>
        <w:rPr>
          <w:rFonts w:ascii="Calibri" w:eastAsia="Palatino Linotype" w:hAnsi="Calibri" w:cs="Calibri"/>
          <w:sz w:val="24"/>
          <w:szCs w:val="24"/>
        </w:rPr>
        <w:t xml:space="preserve"> </w:t>
      </w:r>
      <w:r w:rsidRPr="0099056E">
        <w:rPr>
          <w:rFonts w:ascii="Calibri" w:eastAsia="Palatino Linotype" w:hAnsi="Calibri" w:cs="Calibri"/>
          <w:sz w:val="24"/>
          <w:szCs w:val="24"/>
        </w:rPr>
        <w:t xml:space="preserve">o, in alternativa, le </w:t>
      </w:r>
      <w:r w:rsidRPr="003F27EF">
        <w:rPr>
          <w:rFonts w:ascii="Calibri" w:eastAsia="Palatino Linotype" w:hAnsi="Calibri" w:cs="Calibri"/>
          <w:sz w:val="24"/>
          <w:szCs w:val="24"/>
        </w:rPr>
        <w:t>misure di prevenzione della corruzione integrative rispetto a quelle adottate ai sensi del D. Lgs. 231/2001</w:t>
      </w:r>
      <w:r>
        <w:rPr>
          <w:rFonts w:ascii="Calibri" w:eastAsia="Palatino Linotype" w:hAnsi="Calibri" w:cs="Calibri"/>
          <w:sz w:val="24"/>
          <w:szCs w:val="24"/>
        </w:rPr>
        <w:t xml:space="preserve">, </w:t>
      </w:r>
      <w:r w:rsidRPr="00F549F9">
        <w:rPr>
          <w:rFonts w:ascii="Calibri" w:eastAsia="Palatino Linotype" w:hAnsi="Calibri" w:cs="Calibri"/>
          <w:sz w:val="24"/>
          <w:szCs w:val="24"/>
        </w:rPr>
        <w:t>sono</w:t>
      </w:r>
      <w:r>
        <w:rPr>
          <w:rFonts w:ascii="Calibri" w:eastAsia="Palatino Linotype" w:hAnsi="Calibri" w:cs="Calibri"/>
          <w:sz w:val="24"/>
          <w:szCs w:val="24"/>
        </w:rPr>
        <w:t xml:space="preserve"> </w:t>
      </w:r>
      <w:r w:rsidRPr="00F549F9">
        <w:rPr>
          <w:rFonts w:ascii="Calibri" w:eastAsia="Palatino Linotype" w:hAnsi="Calibri" w:cs="Calibri"/>
          <w:sz w:val="24"/>
          <w:szCs w:val="24"/>
        </w:rPr>
        <w:t>predisposti sulla scorta delle indicazioni contenute nel Piano Nazionale Anticorruzione</w:t>
      </w:r>
      <w:r>
        <w:rPr>
          <w:rFonts w:ascii="Calibri" w:eastAsia="Palatino Linotype" w:hAnsi="Calibri" w:cs="Calibri"/>
          <w:sz w:val="24"/>
          <w:szCs w:val="24"/>
        </w:rPr>
        <w:t>.</w:t>
      </w:r>
    </w:p>
    <w:p w14:paraId="70E88DE3" w14:textId="77777777" w:rsidR="00202D94" w:rsidRDefault="00202D94" w:rsidP="00202D94">
      <w:pPr>
        <w:jc w:val="both"/>
        <w:rPr>
          <w:rFonts w:ascii="Calibri" w:eastAsia="Palatino Linotype" w:hAnsi="Calibri" w:cs="Calibri"/>
          <w:sz w:val="24"/>
          <w:szCs w:val="24"/>
        </w:rPr>
      </w:pPr>
      <w:r w:rsidRPr="00F549F9">
        <w:rPr>
          <w:rFonts w:ascii="Calibri" w:eastAsia="Palatino Linotype" w:hAnsi="Calibri" w:cs="Calibri"/>
          <w:sz w:val="24"/>
          <w:szCs w:val="24"/>
        </w:rPr>
        <w:t xml:space="preserve">Il PTPCT </w:t>
      </w:r>
      <w:r>
        <w:rPr>
          <w:rFonts w:ascii="Calibri" w:eastAsia="Palatino Linotype" w:hAnsi="Calibri" w:cs="Calibri"/>
          <w:sz w:val="24"/>
          <w:szCs w:val="24"/>
        </w:rPr>
        <w:t xml:space="preserve">(o </w:t>
      </w:r>
      <w:r w:rsidRPr="00F549F9">
        <w:rPr>
          <w:rFonts w:ascii="Calibri" w:eastAsia="Palatino Linotype" w:hAnsi="Calibri" w:cs="Calibri"/>
          <w:sz w:val="24"/>
          <w:szCs w:val="24"/>
        </w:rPr>
        <w:t>le misure integrative</w:t>
      </w:r>
      <w:r>
        <w:rPr>
          <w:rFonts w:ascii="Calibri" w:eastAsia="Palatino Linotype" w:hAnsi="Calibri" w:cs="Calibri"/>
          <w:sz w:val="24"/>
          <w:szCs w:val="24"/>
        </w:rPr>
        <w:t>)</w:t>
      </w:r>
      <w:r w:rsidRPr="00F549F9">
        <w:rPr>
          <w:rFonts w:ascii="Calibri" w:eastAsia="Palatino Linotype" w:hAnsi="Calibri" w:cs="Calibri"/>
          <w:sz w:val="24"/>
          <w:szCs w:val="24"/>
        </w:rPr>
        <w:t xml:space="preserve"> </w:t>
      </w:r>
      <w:r>
        <w:rPr>
          <w:rFonts w:ascii="Calibri" w:eastAsia="Palatino Linotype" w:hAnsi="Calibri" w:cs="Calibri"/>
          <w:sz w:val="24"/>
          <w:szCs w:val="24"/>
        </w:rPr>
        <w:t>costituisce</w:t>
      </w:r>
      <w:r w:rsidRPr="00FA3B56">
        <w:rPr>
          <w:rFonts w:ascii="Calibri" w:eastAsia="Palatino Linotype" w:hAnsi="Calibri" w:cs="Calibri"/>
          <w:sz w:val="24"/>
          <w:szCs w:val="24"/>
        </w:rPr>
        <w:t xml:space="preserve"> il documento attraverso cui viene realizzata una mappatura delle aree di attività maggiormente a rischio, sulla base di una valutazione del diverso livello di esposizione degli uffici a rischio di corruzione, individuando gli interventi organizzativi volti a prevenire il medesimo rischio (cfr. art. 1, comma 5, della L. n. 190/2012)</w:t>
      </w:r>
      <w:r>
        <w:rPr>
          <w:rFonts w:ascii="Calibri" w:eastAsia="Palatino Linotype" w:hAnsi="Calibri" w:cs="Calibri"/>
          <w:sz w:val="24"/>
          <w:szCs w:val="24"/>
        </w:rPr>
        <w:t>.</w:t>
      </w:r>
    </w:p>
    <w:p w14:paraId="24983C18" w14:textId="604A97CC" w:rsidR="00202D94" w:rsidRPr="00F549F9" w:rsidRDefault="00202D94" w:rsidP="00202D94">
      <w:pPr>
        <w:jc w:val="both"/>
        <w:rPr>
          <w:rFonts w:ascii="Calibri" w:eastAsia="Palatino Linotype" w:hAnsi="Calibri" w:cs="Calibri"/>
          <w:color w:val="FF0000"/>
          <w:sz w:val="24"/>
          <w:szCs w:val="24"/>
        </w:rPr>
      </w:pPr>
      <w:r>
        <w:rPr>
          <w:rFonts w:ascii="Calibri" w:eastAsia="Palatino Linotype" w:hAnsi="Calibri" w:cs="Calibri"/>
          <w:sz w:val="24"/>
          <w:szCs w:val="24"/>
        </w:rPr>
        <w:t xml:space="preserve">Il </w:t>
      </w:r>
      <w:r w:rsidRPr="00F549F9">
        <w:rPr>
          <w:rFonts w:ascii="Calibri" w:eastAsia="Palatino Linotype" w:hAnsi="Calibri" w:cs="Calibri"/>
          <w:sz w:val="24"/>
          <w:szCs w:val="24"/>
        </w:rPr>
        <w:t xml:space="preserve">PTPCT </w:t>
      </w:r>
      <w:r>
        <w:rPr>
          <w:rFonts w:ascii="Calibri" w:eastAsia="Palatino Linotype" w:hAnsi="Calibri" w:cs="Calibri"/>
          <w:sz w:val="24"/>
          <w:szCs w:val="24"/>
        </w:rPr>
        <w:t xml:space="preserve">(o </w:t>
      </w:r>
      <w:r w:rsidRPr="00F549F9">
        <w:rPr>
          <w:rFonts w:ascii="Calibri" w:eastAsia="Palatino Linotype" w:hAnsi="Calibri" w:cs="Calibri"/>
          <w:sz w:val="24"/>
          <w:szCs w:val="24"/>
        </w:rPr>
        <w:t>le misure integrative</w:t>
      </w:r>
      <w:r>
        <w:rPr>
          <w:rFonts w:ascii="Calibri" w:eastAsia="Palatino Linotype" w:hAnsi="Calibri" w:cs="Calibri"/>
          <w:sz w:val="24"/>
          <w:szCs w:val="24"/>
        </w:rPr>
        <w:t xml:space="preserve">) ha durata triennale e deve essere adottato ogni anno entro il 31 </w:t>
      </w:r>
      <w:proofErr w:type="gramStart"/>
      <w:r w:rsidR="00511A44">
        <w:rPr>
          <w:rFonts w:ascii="Calibri" w:eastAsia="Palatino Linotype" w:hAnsi="Calibri" w:cs="Calibri"/>
          <w:sz w:val="24"/>
          <w:szCs w:val="24"/>
        </w:rPr>
        <w:t xml:space="preserve">gennaio </w:t>
      </w:r>
      <w:r>
        <w:rPr>
          <w:rFonts w:ascii="Calibri" w:eastAsia="Palatino Linotype" w:hAnsi="Calibri" w:cs="Calibri"/>
          <w:sz w:val="24"/>
          <w:szCs w:val="24"/>
        </w:rPr>
        <w:t xml:space="preserve"> (</w:t>
      </w:r>
      <w:proofErr w:type="gramEnd"/>
      <w:r>
        <w:rPr>
          <w:rFonts w:ascii="Calibri" w:eastAsia="Palatino Linotype" w:hAnsi="Calibri" w:cs="Calibri"/>
          <w:sz w:val="24"/>
          <w:szCs w:val="24"/>
        </w:rPr>
        <w:t>art. 1, comma 8, L. 190/2012).</w:t>
      </w:r>
    </w:p>
    <w:p w14:paraId="7F463DA8" w14:textId="77777777" w:rsidR="00202D94" w:rsidRPr="00FA3B56" w:rsidRDefault="00202D94" w:rsidP="00202D94">
      <w:pPr>
        <w:jc w:val="both"/>
        <w:rPr>
          <w:rFonts w:ascii="Calibri" w:eastAsia="Palatino Linotype" w:hAnsi="Calibri" w:cs="Calibri"/>
          <w:sz w:val="24"/>
          <w:szCs w:val="24"/>
        </w:rPr>
      </w:pPr>
      <w:r w:rsidRPr="00FA3B56">
        <w:rPr>
          <w:rFonts w:ascii="Calibri" w:eastAsia="Palatino Linotype" w:hAnsi="Calibri" w:cs="Calibri"/>
          <w:sz w:val="24"/>
          <w:szCs w:val="24"/>
        </w:rPr>
        <w:t>Ai sensi dell'art. 1 comma 9 della L. 190/2012, in particolare, il PTPCT (o le misure integrative) dev</w:t>
      </w:r>
      <w:r>
        <w:rPr>
          <w:rFonts w:ascii="Calibri" w:eastAsia="Palatino Linotype" w:hAnsi="Calibri" w:cs="Calibri"/>
          <w:sz w:val="24"/>
          <w:szCs w:val="24"/>
        </w:rPr>
        <w:t xml:space="preserve">e </w:t>
      </w:r>
      <w:r w:rsidRPr="00FA3B56">
        <w:rPr>
          <w:rFonts w:ascii="Calibri" w:eastAsia="Palatino Linotype" w:hAnsi="Calibri" w:cs="Calibri"/>
          <w:sz w:val="24"/>
          <w:szCs w:val="24"/>
        </w:rPr>
        <w:t>rispondere alle seguenti esigenze:</w:t>
      </w:r>
    </w:p>
    <w:p w14:paraId="44B8472C" w14:textId="77777777" w:rsidR="00202D94" w:rsidRPr="00D907AD"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individuare le attività, anche ulteriori rispetto a quelle indicate nel PNA, nell'ambito delle quali è più elevato il rischio di corruzione e le relative misure di contrasto;</w:t>
      </w:r>
    </w:p>
    <w:p w14:paraId="6C8F479C" w14:textId="77777777" w:rsidR="00202D94" w:rsidRPr="00D907AD"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prevedere, per le attività individuate ai sensi della lettera a), meccanismi di formazione, attuazione e controllo delle decisioni idonei a prevenire il rischio di corruzione;</w:t>
      </w:r>
    </w:p>
    <w:p w14:paraId="4FBB29B3" w14:textId="77777777" w:rsidR="00202D94" w:rsidRPr="00D907AD"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prevedere, con particolare riguardo alle attività individuate ai sensi della lettera a), obblighi di informazione nei confronti del Responsabile (RPCT), chiamato a vigilare sul funzionamento e sull'osservanza del PTPCT o delle misure integrative;</w:t>
      </w:r>
    </w:p>
    <w:p w14:paraId="5A3BA5F2" w14:textId="77777777" w:rsidR="00202D94" w:rsidRPr="00D907AD"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definire le modalità di monitoraggio del rispetto dei termini, previsti dalla legge o dai regolamenti, per la conclusione dei procedimenti;</w:t>
      </w:r>
    </w:p>
    <w:p w14:paraId="3D5A20A9" w14:textId="77777777" w:rsidR="00202D94" w:rsidRPr="00D907AD"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definire le modalità di monitoraggio dei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14:paraId="45A3D4E0" w14:textId="3C95607B" w:rsidR="00202D94" w:rsidRDefault="00202D94" w:rsidP="00DB0F89">
      <w:pPr>
        <w:pStyle w:val="Paragrafoelenco"/>
        <w:numPr>
          <w:ilvl w:val="0"/>
          <w:numId w:val="11"/>
        </w:numPr>
        <w:ind w:left="709" w:hanging="567"/>
        <w:jc w:val="both"/>
        <w:rPr>
          <w:rFonts w:ascii="Calibri" w:eastAsia="Palatino Linotype" w:hAnsi="Calibri" w:cs="Calibri"/>
          <w:sz w:val="24"/>
          <w:szCs w:val="24"/>
        </w:rPr>
      </w:pPr>
      <w:r w:rsidRPr="00D907AD">
        <w:rPr>
          <w:rFonts w:ascii="Calibri" w:eastAsia="Palatino Linotype" w:hAnsi="Calibri" w:cs="Calibri"/>
          <w:sz w:val="24"/>
          <w:szCs w:val="24"/>
        </w:rPr>
        <w:t>individuare specifici obblighi di trasparenza ulteriori rispetto a quelli previsti da disposizioni di legge.</w:t>
      </w:r>
    </w:p>
    <w:p w14:paraId="49A33230" w14:textId="77777777" w:rsidR="00EA3ABE" w:rsidRPr="00C41ECC" w:rsidRDefault="00EA3ABE" w:rsidP="00A219FB">
      <w:pPr>
        <w:pStyle w:val="Paragrafoelenco"/>
        <w:jc w:val="both"/>
        <w:rPr>
          <w:rFonts w:ascii="Calibri" w:eastAsia="Palatino Linotype" w:hAnsi="Calibri" w:cs="Calibri"/>
          <w:sz w:val="24"/>
          <w:szCs w:val="24"/>
        </w:rPr>
      </w:pPr>
    </w:p>
    <w:p w14:paraId="392A7B47" w14:textId="2F2C6B78" w:rsidR="00202D94" w:rsidRPr="00DC79A8" w:rsidRDefault="00202D94" w:rsidP="00DB0F89">
      <w:pPr>
        <w:pStyle w:val="Titolo2"/>
        <w:numPr>
          <w:ilvl w:val="1"/>
          <w:numId w:val="37"/>
        </w:numPr>
        <w:ind w:left="426" w:hanging="426"/>
        <w:rPr>
          <w:rFonts w:ascii="Calibri" w:eastAsia="Palatino Linotype" w:hAnsi="Calibri" w:cs="Calibri"/>
          <w:b/>
          <w:color w:val="auto"/>
          <w:sz w:val="24"/>
          <w:szCs w:val="24"/>
        </w:rPr>
      </w:pPr>
      <w:bookmarkStart w:id="147" w:name="_Toc118288750"/>
      <w:bookmarkStart w:id="148" w:name="_Toc121325242"/>
      <w:bookmarkStart w:id="149" w:name="_Toc130303326"/>
      <w:bookmarkStart w:id="150" w:name="_Toc130375695"/>
      <w:bookmarkStart w:id="151" w:name="_Toc130554603"/>
      <w:r w:rsidRPr="00DC79A8">
        <w:rPr>
          <w:rFonts w:ascii="Calibri" w:eastAsia="Palatino Linotype" w:hAnsi="Calibri" w:cs="Calibri"/>
          <w:b/>
          <w:color w:val="auto"/>
          <w:sz w:val="24"/>
          <w:szCs w:val="24"/>
        </w:rPr>
        <w:t>Trasparenza</w:t>
      </w:r>
      <w:bookmarkEnd w:id="147"/>
      <w:bookmarkEnd w:id="148"/>
      <w:bookmarkEnd w:id="149"/>
      <w:bookmarkEnd w:id="150"/>
      <w:bookmarkEnd w:id="151"/>
    </w:p>
    <w:p w14:paraId="2DC82DD5" w14:textId="77777777" w:rsidR="00202D94" w:rsidRPr="00F87564" w:rsidRDefault="00202D94" w:rsidP="00202D94">
      <w:pPr>
        <w:autoSpaceDE w:val="0"/>
        <w:autoSpaceDN w:val="0"/>
        <w:adjustRightInd w:val="0"/>
        <w:jc w:val="both"/>
        <w:rPr>
          <w:rFonts w:ascii="Calibri" w:eastAsiaTheme="minorHAnsi" w:hAnsi="Calibri" w:cs="Calibri"/>
          <w:sz w:val="24"/>
          <w:szCs w:val="24"/>
        </w:rPr>
      </w:pPr>
      <w:r w:rsidRPr="00F87564">
        <w:rPr>
          <w:rFonts w:ascii="Calibri" w:eastAsiaTheme="minorHAnsi" w:hAnsi="Calibri" w:cs="Calibri"/>
          <w:sz w:val="24"/>
          <w:szCs w:val="24"/>
        </w:rPr>
        <w:t>La L</w:t>
      </w:r>
      <w:r>
        <w:rPr>
          <w:rFonts w:ascii="Calibri" w:eastAsiaTheme="minorHAnsi" w:hAnsi="Calibri" w:cs="Calibri"/>
          <w:sz w:val="24"/>
          <w:szCs w:val="24"/>
        </w:rPr>
        <w:t xml:space="preserve">. </w:t>
      </w:r>
      <w:r w:rsidRPr="00F87564">
        <w:rPr>
          <w:rFonts w:ascii="Calibri" w:eastAsiaTheme="minorHAnsi" w:hAnsi="Calibri" w:cs="Calibri"/>
          <w:sz w:val="24"/>
          <w:szCs w:val="24"/>
        </w:rPr>
        <w:t>190</w:t>
      </w:r>
      <w:r>
        <w:rPr>
          <w:rFonts w:ascii="Calibri" w:eastAsiaTheme="minorHAnsi" w:hAnsi="Calibri" w:cs="Calibri"/>
          <w:sz w:val="24"/>
          <w:szCs w:val="24"/>
        </w:rPr>
        <w:t>/</w:t>
      </w:r>
      <w:r w:rsidRPr="00F87564">
        <w:rPr>
          <w:rFonts w:ascii="Calibri" w:eastAsiaTheme="minorHAnsi" w:hAnsi="Calibri" w:cs="Calibri"/>
          <w:sz w:val="24"/>
          <w:szCs w:val="24"/>
        </w:rPr>
        <w:t>2012 </w:t>
      </w:r>
      <w:r>
        <w:rPr>
          <w:rFonts w:ascii="Calibri" w:eastAsiaTheme="minorHAnsi" w:hAnsi="Calibri" w:cs="Calibri"/>
          <w:sz w:val="24"/>
          <w:szCs w:val="24"/>
        </w:rPr>
        <w:t>definisce</w:t>
      </w:r>
      <w:r w:rsidRPr="00F87564">
        <w:rPr>
          <w:rFonts w:ascii="Calibri" w:eastAsiaTheme="minorHAnsi" w:hAnsi="Calibri" w:cs="Calibri"/>
          <w:sz w:val="24"/>
          <w:szCs w:val="24"/>
        </w:rPr>
        <w:t xml:space="preserve"> la trasparenza dell’attività amministrativa </w:t>
      </w:r>
      <w:r>
        <w:rPr>
          <w:rFonts w:ascii="Calibri" w:eastAsiaTheme="minorHAnsi" w:hAnsi="Calibri" w:cs="Calibri"/>
          <w:sz w:val="24"/>
          <w:szCs w:val="24"/>
        </w:rPr>
        <w:t>quale</w:t>
      </w:r>
      <w:r w:rsidRPr="00F87564">
        <w:rPr>
          <w:rFonts w:ascii="Calibri" w:eastAsiaTheme="minorHAnsi" w:hAnsi="Calibri" w:cs="Calibri"/>
          <w:sz w:val="24"/>
          <w:szCs w:val="24"/>
        </w:rPr>
        <w:t xml:space="preserve"> </w:t>
      </w:r>
      <w:r w:rsidRPr="00F87564">
        <w:rPr>
          <w:rFonts w:ascii="Calibri" w:eastAsiaTheme="minorHAnsi" w:hAnsi="Calibri" w:cs="Calibri"/>
          <w:i/>
          <w:iCs/>
          <w:sz w:val="24"/>
          <w:szCs w:val="24"/>
        </w:rPr>
        <w:t>“livello essenziale delle prestazioni concernenti i diritti sociali e civili ai sensi dell’articolo 117, secondo comma, lettera m), della Costituzione”</w:t>
      </w:r>
      <w:r w:rsidRPr="00F87564">
        <w:rPr>
          <w:rFonts w:ascii="Calibri" w:eastAsiaTheme="minorHAnsi" w:hAnsi="Calibri" w:cs="Calibri"/>
          <w:sz w:val="24"/>
          <w:szCs w:val="24"/>
        </w:rPr>
        <w:t xml:space="preserve"> (art. 1, comma 15).</w:t>
      </w:r>
    </w:p>
    <w:p w14:paraId="73931274" w14:textId="77777777" w:rsidR="00202D94" w:rsidRPr="00F87564" w:rsidRDefault="00202D94" w:rsidP="00202D94">
      <w:pPr>
        <w:autoSpaceDE w:val="0"/>
        <w:autoSpaceDN w:val="0"/>
        <w:adjustRightInd w:val="0"/>
        <w:jc w:val="both"/>
        <w:rPr>
          <w:rFonts w:ascii="Calibri" w:eastAsiaTheme="minorHAnsi" w:hAnsi="Calibri" w:cs="Calibri"/>
          <w:sz w:val="24"/>
          <w:szCs w:val="24"/>
        </w:rPr>
      </w:pPr>
      <w:r w:rsidRPr="00F87564">
        <w:rPr>
          <w:rFonts w:ascii="Calibri" w:eastAsiaTheme="minorHAnsi" w:hAnsi="Calibri" w:cs="Calibri"/>
          <w:sz w:val="24"/>
          <w:szCs w:val="24"/>
        </w:rPr>
        <w:t>Inoltre, il</w:t>
      </w:r>
      <w:r w:rsidRPr="00F87564">
        <w:rPr>
          <w:rFonts w:ascii="Calibri" w:eastAsiaTheme="minorHAnsi" w:hAnsi="Calibri" w:cs="Calibri"/>
          <w:b/>
          <w:bCs/>
          <w:sz w:val="24"/>
          <w:szCs w:val="24"/>
        </w:rPr>
        <w:t xml:space="preserve"> </w:t>
      </w:r>
      <w:r w:rsidRPr="00F87564">
        <w:rPr>
          <w:rFonts w:ascii="Calibri" w:eastAsiaTheme="minorHAnsi" w:hAnsi="Calibri" w:cs="Calibri"/>
          <w:sz w:val="24"/>
          <w:szCs w:val="24"/>
        </w:rPr>
        <w:t>D. Lgs. 33/2013 </w:t>
      </w:r>
      <w:r>
        <w:rPr>
          <w:rFonts w:ascii="Calibri" w:eastAsiaTheme="minorHAnsi" w:hAnsi="Calibri" w:cs="Calibri"/>
          <w:sz w:val="24"/>
          <w:szCs w:val="24"/>
        </w:rPr>
        <w:t>afferma</w:t>
      </w:r>
      <w:r w:rsidRPr="00F87564">
        <w:rPr>
          <w:rFonts w:ascii="Calibri" w:eastAsiaTheme="minorHAnsi" w:hAnsi="Calibri" w:cs="Calibri"/>
          <w:sz w:val="24"/>
          <w:szCs w:val="24"/>
        </w:rPr>
        <w:t xml:space="preserve"> </w:t>
      </w:r>
      <w:r>
        <w:rPr>
          <w:rFonts w:ascii="Calibri" w:eastAsiaTheme="minorHAnsi" w:hAnsi="Calibri" w:cs="Calibri"/>
          <w:sz w:val="24"/>
          <w:szCs w:val="24"/>
        </w:rPr>
        <w:t xml:space="preserve">che la </w:t>
      </w:r>
      <w:r w:rsidRPr="00F87564">
        <w:rPr>
          <w:rFonts w:ascii="Calibri" w:eastAsiaTheme="minorHAnsi" w:hAnsi="Calibri" w:cs="Calibri"/>
          <w:sz w:val="24"/>
          <w:szCs w:val="24"/>
        </w:rPr>
        <w:t>trasparenza amministrativa</w:t>
      </w:r>
      <w:r>
        <w:rPr>
          <w:rFonts w:ascii="Calibri" w:eastAsiaTheme="minorHAnsi" w:hAnsi="Calibri" w:cs="Calibri"/>
          <w:sz w:val="24"/>
          <w:szCs w:val="24"/>
        </w:rPr>
        <w:t xml:space="preserve"> debba essere</w:t>
      </w:r>
      <w:r w:rsidRPr="00F87564">
        <w:rPr>
          <w:rFonts w:ascii="Calibri" w:eastAsiaTheme="minorHAnsi" w:hAnsi="Calibri" w:cs="Calibri"/>
          <w:sz w:val="24"/>
          <w:szCs w:val="24"/>
        </w:rPr>
        <w:t xml:space="preserve"> intesa come </w:t>
      </w:r>
      <w:r w:rsidRPr="00F87564">
        <w:rPr>
          <w:rFonts w:ascii="Calibri" w:eastAsiaTheme="minorHAnsi" w:hAnsi="Calibri" w:cs="Calibri"/>
          <w:i/>
          <w:iCs/>
          <w:sz w:val="24"/>
          <w:szCs w:val="24"/>
        </w:rPr>
        <w:t>“</w:t>
      </w:r>
      <w:r w:rsidRPr="004C53DD">
        <w:rPr>
          <w:rFonts w:ascii="Calibri" w:eastAsiaTheme="minorHAnsi" w:hAnsi="Calibri" w:cs="Calibri"/>
          <w:i/>
          <w:iCs/>
          <w:sz w:val="24"/>
          <w:szCs w:val="24"/>
        </w:rPr>
        <w:t>accessibilità totale dei dati e documenti detenuti dalle pubbliche amministrazioni</w:t>
      </w:r>
      <w:r w:rsidRPr="00F87564">
        <w:rPr>
          <w:rFonts w:ascii="Calibri" w:eastAsiaTheme="minorHAnsi" w:hAnsi="Calibri" w:cs="Calibri"/>
          <w:i/>
          <w:iCs/>
          <w:sz w:val="24"/>
          <w:szCs w:val="24"/>
        </w:rPr>
        <w:t xml:space="preserve">, allo scopo di tutelare i diritti dei cittadini, promuovere la partecipazione degli interessati all'attività </w:t>
      </w:r>
      <w:r w:rsidRPr="00F87564">
        <w:rPr>
          <w:rFonts w:ascii="Calibri" w:eastAsiaTheme="minorHAnsi" w:hAnsi="Calibri" w:cs="Calibri"/>
          <w:i/>
          <w:iCs/>
          <w:sz w:val="24"/>
          <w:szCs w:val="24"/>
        </w:rPr>
        <w:lastRenderedPageBreak/>
        <w:t xml:space="preserve">amministrativa e favorire forme diffuse di controllo sul perseguimento delle funzioni istituzionali e sull'utilizzo delle risorse pubbliche.” </w:t>
      </w:r>
    </w:p>
    <w:p w14:paraId="6C37D051" w14:textId="77777777" w:rsidR="00202D94" w:rsidRPr="00F87564"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 xml:space="preserve">Tale libertà di accesso ai dati e ai documenti, viene </w:t>
      </w:r>
      <w:r w:rsidRPr="00F87564">
        <w:rPr>
          <w:rFonts w:ascii="Calibri" w:eastAsiaTheme="minorHAnsi" w:hAnsi="Calibri" w:cs="Calibri"/>
          <w:sz w:val="24"/>
          <w:szCs w:val="24"/>
        </w:rPr>
        <w:t xml:space="preserve">garantita tramite la </w:t>
      </w:r>
      <w:r w:rsidRPr="00F87564">
        <w:rPr>
          <w:rFonts w:ascii="Calibri" w:eastAsiaTheme="minorHAnsi" w:hAnsi="Calibri" w:cs="Calibri"/>
          <w:b/>
          <w:bCs/>
          <w:sz w:val="24"/>
          <w:szCs w:val="24"/>
        </w:rPr>
        <w:t>pubblicazione</w:t>
      </w:r>
      <w:r w:rsidRPr="00F87564">
        <w:rPr>
          <w:rFonts w:ascii="Calibri" w:eastAsiaTheme="minorHAnsi" w:hAnsi="Calibri" w:cs="Calibri"/>
          <w:sz w:val="24"/>
          <w:szCs w:val="24"/>
        </w:rPr>
        <w:t xml:space="preserve"> </w:t>
      </w:r>
      <w:r>
        <w:rPr>
          <w:rFonts w:ascii="Calibri" w:eastAsiaTheme="minorHAnsi" w:hAnsi="Calibri" w:cs="Calibri"/>
          <w:sz w:val="24"/>
          <w:szCs w:val="24"/>
        </w:rPr>
        <w:t xml:space="preserve">dei dati e dei documenti </w:t>
      </w:r>
      <w:r w:rsidRPr="00F87564">
        <w:rPr>
          <w:rFonts w:ascii="Calibri" w:eastAsiaTheme="minorHAnsi" w:hAnsi="Calibri" w:cs="Calibri"/>
          <w:sz w:val="24"/>
          <w:szCs w:val="24"/>
        </w:rPr>
        <w:t>e l’</w:t>
      </w:r>
      <w:r w:rsidRPr="00F87564">
        <w:rPr>
          <w:rFonts w:ascii="Calibri" w:eastAsiaTheme="minorHAnsi" w:hAnsi="Calibri" w:cs="Calibri"/>
          <w:b/>
          <w:bCs/>
          <w:sz w:val="24"/>
          <w:szCs w:val="24"/>
        </w:rPr>
        <w:t>accesso civico</w:t>
      </w:r>
      <w:r>
        <w:rPr>
          <w:rFonts w:ascii="Calibri" w:eastAsiaTheme="minorHAnsi" w:hAnsi="Calibri" w:cs="Calibri"/>
          <w:sz w:val="24"/>
          <w:szCs w:val="24"/>
        </w:rPr>
        <w:t xml:space="preserve"> ai medesimi,</w:t>
      </w:r>
      <w:r w:rsidRPr="00F87564">
        <w:rPr>
          <w:rFonts w:ascii="Calibri" w:eastAsiaTheme="minorHAnsi" w:hAnsi="Calibri" w:cs="Calibri"/>
          <w:sz w:val="24"/>
          <w:szCs w:val="24"/>
        </w:rPr>
        <w:t xml:space="preserve"> nel rispetto dei limiti relativi alla tutela di interessi pubblici e privati giuridicamente rilevanti. </w:t>
      </w:r>
    </w:p>
    <w:p w14:paraId="343FAE16" w14:textId="77777777" w:rsidR="00202D94" w:rsidRDefault="00202D94" w:rsidP="00202D94">
      <w:pPr>
        <w:autoSpaceDE w:val="0"/>
        <w:autoSpaceDN w:val="0"/>
        <w:adjustRightInd w:val="0"/>
        <w:jc w:val="both"/>
        <w:rPr>
          <w:rFonts w:ascii="Calibri" w:eastAsiaTheme="minorHAnsi" w:hAnsi="Calibri" w:cs="Calibri"/>
          <w:sz w:val="24"/>
          <w:szCs w:val="24"/>
        </w:rPr>
      </w:pPr>
      <w:r w:rsidRPr="009E64C6">
        <w:rPr>
          <w:rFonts w:ascii="Calibri" w:eastAsiaTheme="minorHAnsi" w:hAnsi="Calibri" w:cs="Calibri"/>
          <w:sz w:val="24"/>
          <w:szCs w:val="24"/>
        </w:rPr>
        <w:t xml:space="preserve">Tutti i documenti, le informazioni e i dati oggetto di accesso civico e di pubblicazione obbligatoria, sono pubblici e chiunque ha diritto di conoscerli, di fruirne gratuitamente e di </w:t>
      </w:r>
      <w:r>
        <w:rPr>
          <w:rFonts w:ascii="Calibri" w:eastAsiaTheme="minorHAnsi" w:hAnsi="Calibri" w:cs="Calibri"/>
          <w:sz w:val="24"/>
          <w:szCs w:val="24"/>
        </w:rPr>
        <w:t>u</w:t>
      </w:r>
      <w:r w:rsidRPr="009E64C6">
        <w:rPr>
          <w:rFonts w:ascii="Calibri" w:eastAsiaTheme="minorHAnsi" w:hAnsi="Calibri" w:cs="Calibri"/>
          <w:sz w:val="24"/>
          <w:szCs w:val="24"/>
        </w:rPr>
        <w:t>tilizzarli.</w:t>
      </w:r>
    </w:p>
    <w:p w14:paraId="0A0642CF" w14:textId="77777777" w:rsidR="00202D94" w:rsidRPr="00F87564" w:rsidRDefault="00202D94" w:rsidP="00202D94">
      <w:pPr>
        <w:autoSpaceDE w:val="0"/>
        <w:autoSpaceDN w:val="0"/>
        <w:adjustRightInd w:val="0"/>
        <w:jc w:val="both"/>
        <w:rPr>
          <w:rFonts w:ascii="Calibri" w:eastAsiaTheme="minorHAnsi" w:hAnsi="Calibri" w:cs="Calibri"/>
          <w:sz w:val="24"/>
          <w:szCs w:val="24"/>
        </w:rPr>
      </w:pPr>
    </w:p>
    <w:p w14:paraId="2D3DB73F" w14:textId="469A83C0" w:rsidR="00202D94" w:rsidRPr="00DC79A8" w:rsidRDefault="00202D94" w:rsidP="00DB0F89">
      <w:pPr>
        <w:pStyle w:val="Titolo3"/>
        <w:numPr>
          <w:ilvl w:val="2"/>
          <w:numId w:val="37"/>
        </w:numPr>
        <w:ind w:left="567" w:hanging="567"/>
        <w:rPr>
          <w:rFonts w:ascii="Calibri" w:eastAsia="Palatino Linotype" w:hAnsi="Calibri" w:cs="Calibri"/>
          <w:b/>
          <w:color w:val="auto"/>
        </w:rPr>
      </w:pPr>
      <w:bookmarkStart w:id="152" w:name="_Toc118288751"/>
      <w:bookmarkStart w:id="153" w:name="_Toc121325243"/>
      <w:bookmarkStart w:id="154" w:name="_Toc130303327"/>
      <w:bookmarkStart w:id="155" w:name="_Toc130375696"/>
      <w:bookmarkStart w:id="156" w:name="_Toc130554604"/>
      <w:r w:rsidRPr="00DC79A8">
        <w:rPr>
          <w:rFonts w:ascii="Calibri" w:eastAsia="Palatino Linotype" w:hAnsi="Calibri" w:cs="Calibri"/>
          <w:b/>
          <w:color w:val="auto"/>
        </w:rPr>
        <w:t>Obblighi di pubblicazione</w:t>
      </w:r>
      <w:bookmarkEnd w:id="152"/>
      <w:bookmarkEnd w:id="153"/>
      <w:bookmarkEnd w:id="154"/>
      <w:bookmarkEnd w:id="155"/>
      <w:bookmarkEnd w:id="156"/>
    </w:p>
    <w:p w14:paraId="33ABC0A2" w14:textId="77777777" w:rsidR="00202D94" w:rsidRPr="00DC79A8" w:rsidRDefault="00202D94" w:rsidP="00202D94">
      <w:pPr>
        <w:jc w:val="both"/>
        <w:rPr>
          <w:rFonts w:ascii="Calibri" w:eastAsiaTheme="minorHAnsi" w:hAnsi="Calibri" w:cs="Calibri"/>
          <w:sz w:val="24"/>
          <w:szCs w:val="24"/>
        </w:rPr>
      </w:pPr>
      <w:r w:rsidRPr="00DC79A8">
        <w:rPr>
          <w:rFonts w:ascii="Calibri" w:eastAsiaTheme="minorHAnsi" w:hAnsi="Calibri" w:cs="Calibri"/>
          <w:sz w:val="24"/>
          <w:szCs w:val="24"/>
        </w:rPr>
        <w:t>Per pubblicazione si intende la pubblicazione, nei siti istituzionali delle pubbliche amministrazioni e degli altri soggetti di cui all’articolo 2 – bis del D. Lgs. 33/2013, dei documenti, delle informazioni e dei dati concernenti la loro organizzazione e le loro attività, cui corrisponde il diritto di chiunque di accedere ai siti direttamente ed immediatamente, senza autenticazione ed identificazione (art. 2 D. Lgs. 33/2013).</w:t>
      </w:r>
    </w:p>
    <w:p w14:paraId="5F09CB09" w14:textId="17870184" w:rsidR="00202D94" w:rsidRPr="00DC79A8" w:rsidRDefault="00202D94" w:rsidP="00663890">
      <w:pPr>
        <w:jc w:val="both"/>
      </w:pPr>
      <w:r w:rsidRPr="00DC79A8">
        <w:rPr>
          <w:rFonts w:ascii="Calibri" w:eastAsiaTheme="minorHAnsi" w:hAnsi="Calibri" w:cs="Calibri"/>
          <w:sz w:val="24"/>
          <w:szCs w:val="24"/>
        </w:rPr>
        <w:t xml:space="preserve">AFOL ottempera agli obblighi di pubblicazione previsti, con le modalità indicate nella </w:t>
      </w:r>
      <w:r w:rsidRPr="00DC79A8">
        <w:rPr>
          <w:rFonts w:ascii="Calibri" w:eastAsiaTheme="minorHAnsi" w:hAnsi="Calibri" w:cs="Calibri"/>
          <w:b/>
          <w:bCs/>
          <w:sz w:val="24"/>
          <w:szCs w:val="24"/>
        </w:rPr>
        <w:t xml:space="preserve">Sezione </w:t>
      </w:r>
      <w:r w:rsidR="00663890" w:rsidRPr="00DC79A8">
        <w:rPr>
          <w:rFonts w:ascii="Calibri" w:eastAsiaTheme="minorHAnsi" w:hAnsi="Calibri" w:cs="Calibri"/>
          <w:b/>
          <w:bCs/>
          <w:sz w:val="24"/>
          <w:szCs w:val="24"/>
        </w:rPr>
        <w:t>C</w:t>
      </w:r>
      <w:r w:rsidR="00663890" w:rsidRPr="00DC79A8">
        <w:rPr>
          <w:rFonts w:ascii="Calibri" w:eastAsiaTheme="minorHAnsi" w:hAnsi="Calibri" w:cs="Calibri"/>
          <w:sz w:val="24"/>
          <w:szCs w:val="24"/>
        </w:rPr>
        <w:t xml:space="preserve"> </w:t>
      </w:r>
      <w:r w:rsidR="00663890" w:rsidRPr="00DC79A8">
        <w:rPr>
          <w:rFonts w:asciiTheme="minorHAnsi" w:eastAsia="Palatino Linotype" w:hAnsiTheme="minorHAnsi" w:cstheme="minorHAnsi"/>
          <w:sz w:val="24"/>
          <w:szCs w:val="24"/>
        </w:rPr>
        <w:t>“Misure Integrative per garantire l’assolvimento degli obblighi di trasparenza”,</w:t>
      </w:r>
      <w:r w:rsidR="00663890" w:rsidRPr="00DC79A8">
        <w:t xml:space="preserve"> </w:t>
      </w:r>
      <w:r w:rsidR="00663890" w:rsidRPr="00DC79A8">
        <w:rPr>
          <w:rFonts w:asciiTheme="minorHAnsi" w:eastAsia="Palatino Linotype" w:hAnsiTheme="minorHAnsi" w:cstheme="minorHAnsi"/>
          <w:sz w:val="24"/>
          <w:szCs w:val="24"/>
        </w:rPr>
        <w:t xml:space="preserve">inserita nella </w:t>
      </w:r>
      <w:r w:rsidR="00997071" w:rsidRPr="00DC79A8">
        <w:rPr>
          <w:rFonts w:asciiTheme="minorHAnsi" w:eastAsia="Palatino Linotype" w:hAnsiTheme="minorHAnsi" w:cstheme="minorHAnsi"/>
          <w:sz w:val="24"/>
          <w:szCs w:val="24"/>
        </w:rPr>
        <w:t>P</w:t>
      </w:r>
      <w:r w:rsidR="00663890" w:rsidRPr="00DC79A8">
        <w:rPr>
          <w:rFonts w:asciiTheme="minorHAnsi" w:eastAsia="Palatino Linotype" w:hAnsiTheme="minorHAnsi" w:cstheme="minorHAnsi"/>
          <w:sz w:val="24"/>
          <w:szCs w:val="24"/>
        </w:rPr>
        <w:t xml:space="preserve">arte </w:t>
      </w:r>
      <w:r w:rsidR="00997071" w:rsidRPr="00DC79A8">
        <w:rPr>
          <w:rFonts w:asciiTheme="minorHAnsi" w:eastAsia="Palatino Linotype" w:hAnsiTheme="minorHAnsi" w:cstheme="minorHAnsi"/>
          <w:sz w:val="24"/>
          <w:szCs w:val="24"/>
        </w:rPr>
        <w:t>S</w:t>
      </w:r>
      <w:r w:rsidR="00663890" w:rsidRPr="00DC79A8">
        <w:rPr>
          <w:rFonts w:asciiTheme="minorHAnsi" w:eastAsia="Palatino Linotype" w:hAnsiTheme="minorHAnsi" w:cstheme="minorHAnsi"/>
          <w:sz w:val="24"/>
          <w:szCs w:val="24"/>
        </w:rPr>
        <w:t xml:space="preserve">peciale “Reati contro la Pubblica Amministrazione ex D. Lgs. 231/2001 e Misure integrative per la Prevenzione della Corruzione e della Trasparenza ai sensi della L. 190/2012” </w:t>
      </w:r>
      <w:r w:rsidRPr="00DC79A8">
        <w:rPr>
          <w:rFonts w:ascii="Calibri" w:eastAsiaTheme="minorHAnsi" w:hAnsi="Calibri" w:cs="Calibri"/>
          <w:sz w:val="24"/>
          <w:szCs w:val="24"/>
        </w:rPr>
        <w:t xml:space="preserve">del Modello Integrato. </w:t>
      </w:r>
    </w:p>
    <w:p w14:paraId="15BEFD5A" w14:textId="77777777" w:rsidR="00202D94" w:rsidRPr="00DC79A8" w:rsidRDefault="00202D94" w:rsidP="00202D94">
      <w:pPr>
        <w:jc w:val="both"/>
        <w:rPr>
          <w:rFonts w:ascii="Calibri" w:eastAsiaTheme="minorHAnsi" w:hAnsi="Calibri" w:cs="Calibri"/>
          <w:sz w:val="24"/>
          <w:szCs w:val="24"/>
        </w:rPr>
      </w:pPr>
    </w:p>
    <w:p w14:paraId="5B0A1A72" w14:textId="15595694" w:rsidR="00202D94" w:rsidRPr="00DC79A8" w:rsidRDefault="00202D94" w:rsidP="00DB0F89">
      <w:pPr>
        <w:pStyle w:val="Titolo3"/>
        <w:numPr>
          <w:ilvl w:val="2"/>
          <w:numId w:val="37"/>
        </w:numPr>
        <w:ind w:left="567" w:hanging="567"/>
        <w:rPr>
          <w:rFonts w:ascii="Calibri" w:eastAsia="Palatino Linotype" w:hAnsi="Calibri" w:cs="Calibri"/>
          <w:b/>
          <w:color w:val="auto"/>
        </w:rPr>
      </w:pPr>
      <w:bookmarkStart w:id="157" w:name="_Toc118288752"/>
      <w:bookmarkStart w:id="158" w:name="_Toc121325244"/>
      <w:bookmarkStart w:id="159" w:name="_Toc130303328"/>
      <w:bookmarkStart w:id="160" w:name="_Toc130375697"/>
      <w:bookmarkStart w:id="161" w:name="_Toc130554605"/>
      <w:r w:rsidRPr="00DC79A8">
        <w:rPr>
          <w:rFonts w:ascii="Calibri" w:eastAsia="Palatino Linotype" w:hAnsi="Calibri" w:cs="Calibri"/>
          <w:b/>
          <w:color w:val="auto"/>
        </w:rPr>
        <w:t>Accesso civico semplice e generalizzato</w:t>
      </w:r>
      <w:bookmarkEnd w:id="157"/>
      <w:bookmarkEnd w:id="158"/>
      <w:bookmarkEnd w:id="159"/>
      <w:bookmarkEnd w:id="160"/>
      <w:bookmarkEnd w:id="161"/>
    </w:p>
    <w:p w14:paraId="2DA55C76" w14:textId="77777777" w:rsidR="00202D94" w:rsidRDefault="00202D94" w:rsidP="00202D94">
      <w:pPr>
        <w:autoSpaceDE w:val="0"/>
        <w:autoSpaceDN w:val="0"/>
        <w:adjustRightInd w:val="0"/>
        <w:jc w:val="both"/>
        <w:rPr>
          <w:rFonts w:ascii="Calibri" w:eastAsiaTheme="minorHAnsi" w:hAnsi="Calibri" w:cs="Calibri"/>
          <w:sz w:val="24"/>
          <w:szCs w:val="24"/>
        </w:rPr>
      </w:pPr>
      <w:r w:rsidRPr="00F87564">
        <w:rPr>
          <w:rFonts w:ascii="Calibri" w:eastAsiaTheme="minorHAnsi" w:hAnsi="Calibri" w:cs="Calibri"/>
          <w:sz w:val="24"/>
          <w:szCs w:val="24"/>
        </w:rPr>
        <w:t>L’</w:t>
      </w:r>
      <w:r w:rsidRPr="00ED4253">
        <w:rPr>
          <w:rFonts w:ascii="Calibri" w:eastAsiaTheme="minorHAnsi" w:hAnsi="Calibri" w:cs="Calibri"/>
          <w:sz w:val="24"/>
          <w:szCs w:val="24"/>
          <w:u w:val="single"/>
        </w:rPr>
        <w:t>accesso civico semplice</w:t>
      </w:r>
      <w:r w:rsidRPr="00F87564">
        <w:rPr>
          <w:rFonts w:ascii="Calibri" w:eastAsiaTheme="minorHAnsi" w:hAnsi="Calibri" w:cs="Calibri"/>
          <w:sz w:val="24"/>
          <w:szCs w:val="24"/>
        </w:rPr>
        <w:t xml:space="preserve"> disciplinato </w:t>
      </w:r>
      <w:r>
        <w:rPr>
          <w:rFonts w:ascii="Calibri" w:eastAsiaTheme="minorHAnsi" w:hAnsi="Calibri" w:cs="Calibri"/>
          <w:sz w:val="24"/>
          <w:szCs w:val="24"/>
        </w:rPr>
        <w:t>dall’</w:t>
      </w:r>
      <w:r w:rsidRPr="00F549F9">
        <w:rPr>
          <w:rFonts w:ascii="Calibri" w:eastAsiaTheme="minorHAnsi" w:hAnsi="Calibri" w:cs="Calibri"/>
          <w:sz w:val="24"/>
          <w:szCs w:val="24"/>
        </w:rPr>
        <w:t>art. 5</w:t>
      </w:r>
      <w:r>
        <w:rPr>
          <w:rFonts w:ascii="Calibri" w:eastAsiaTheme="minorHAnsi" w:hAnsi="Calibri" w:cs="Calibri"/>
          <w:sz w:val="24"/>
          <w:szCs w:val="24"/>
        </w:rPr>
        <w:t>,</w:t>
      </w:r>
      <w:r w:rsidRPr="00F549F9">
        <w:rPr>
          <w:rFonts w:ascii="Calibri" w:eastAsiaTheme="minorHAnsi" w:hAnsi="Calibri" w:cs="Calibri"/>
          <w:sz w:val="24"/>
          <w:szCs w:val="24"/>
        </w:rPr>
        <w:t xml:space="preserve"> </w:t>
      </w:r>
      <w:r w:rsidRPr="00F87564">
        <w:rPr>
          <w:rFonts w:ascii="Calibri" w:eastAsiaTheme="minorHAnsi" w:hAnsi="Calibri" w:cs="Calibri"/>
          <w:sz w:val="24"/>
          <w:szCs w:val="24"/>
        </w:rPr>
        <w:t xml:space="preserve">comma </w:t>
      </w:r>
      <w:r w:rsidRPr="00F549F9">
        <w:rPr>
          <w:rFonts w:ascii="Calibri" w:eastAsiaTheme="minorHAnsi" w:hAnsi="Calibri" w:cs="Calibri"/>
          <w:sz w:val="24"/>
          <w:szCs w:val="24"/>
        </w:rPr>
        <w:t>1</w:t>
      </w:r>
      <w:r>
        <w:rPr>
          <w:rFonts w:ascii="Calibri" w:eastAsiaTheme="minorHAnsi" w:hAnsi="Calibri" w:cs="Calibri"/>
          <w:sz w:val="24"/>
          <w:szCs w:val="24"/>
        </w:rPr>
        <w:t>,</w:t>
      </w:r>
      <w:r w:rsidRPr="00F549F9">
        <w:rPr>
          <w:rFonts w:ascii="Calibri" w:eastAsiaTheme="minorHAnsi" w:hAnsi="Calibri" w:cs="Calibri"/>
          <w:sz w:val="24"/>
          <w:szCs w:val="24"/>
        </w:rPr>
        <w:t xml:space="preserve"> D. Lgs. 33/2013, si sostanzia nel diritto per qualsiasi cittadino </w:t>
      </w:r>
      <w:r>
        <w:rPr>
          <w:rFonts w:ascii="Calibri" w:eastAsiaTheme="minorHAnsi" w:hAnsi="Calibri" w:cs="Calibri"/>
          <w:sz w:val="24"/>
          <w:szCs w:val="24"/>
        </w:rPr>
        <w:t>di</w:t>
      </w:r>
      <w:r w:rsidRPr="00F549F9">
        <w:rPr>
          <w:rFonts w:ascii="Calibri" w:eastAsiaTheme="minorHAnsi" w:hAnsi="Calibri" w:cs="Calibri"/>
          <w:sz w:val="24"/>
          <w:szCs w:val="24"/>
        </w:rPr>
        <w:t xml:space="preserve"> richiedere</w:t>
      </w:r>
      <w:r w:rsidRPr="00864FE4">
        <w:rPr>
          <w:rFonts w:ascii="Calibri" w:eastAsiaTheme="minorHAnsi" w:hAnsi="Calibri" w:cs="Calibri"/>
          <w:sz w:val="24"/>
          <w:szCs w:val="24"/>
        </w:rPr>
        <w:t xml:space="preserve"> </w:t>
      </w:r>
      <w:r w:rsidRPr="00F549F9">
        <w:rPr>
          <w:rFonts w:ascii="Calibri" w:eastAsiaTheme="minorHAnsi" w:hAnsi="Calibri" w:cs="Calibri"/>
          <w:sz w:val="24"/>
          <w:szCs w:val="24"/>
        </w:rPr>
        <w:t xml:space="preserve">e ottenere, senza necessità di motivazione, il rilascio di documenti, informazioni o dati che non siano stati pubblicati in violazione di un obbligo di legge. </w:t>
      </w:r>
    </w:p>
    <w:p w14:paraId="3BD8D490" w14:textId="77777777" w:rsidR="00202D94" w:rsidRDefault="00202D94" w:rsidP="00202D94">
      <w:pPr>
        <w:autoSpaceDE w:val="0"/>
        <w:autoSpaceDN w:val="0"/>
        <w:adjustRightInd w:val="0"/>
        <w:jc w:val="both"/>
        <w:rPr>
          <w:rFonts w:ascii="Calibri" w:eastAsiaTheme="minorHAnsi" w:hAnsi="Calibri" w:cs="Calibri"/>
          <w:sz w:val="24"/>
          <w:szCs w:val="24"/>
        </w:rPr>
      </w:pPr>
      <w:r w:rsidRPr="00F549F9">
        <w:rPr>
          <w:rFonts w:ascii="Calibri" w:eastAsiaTheme="minorHAnsi" w:hAnsi="Calibri" w:cs="Calibri"/>
          <w:sz w:val="24"/>
          <w:szCs w:val="24"/>
        </w:rPr>
        <w:t>Costituisce</w:t>
      </w:r>
      <w:r>
        <w:rPr>
          <w:rFonts w:ascii="Calibri" w:eastAsiaTheme="minorHAnsi" w:hAnsi="Calibri" w:cs="Calibri"/>
          <w:sz w:val="24"/>
          <w:szCs w:val="24"/>
        </w:rPr>
        <w:t>,</w:t>
      </w:r>
      <w:r w:rsidRPr="00F549F9">
        <w:rPr>
          <w:rFonts w:ascii="Calibri" w:eastAsiaTheme="minorHAnsi" w:hAnsi="Calibri" w:cs="Calibri"/>
          <w:sz w:val="24"/>
          <w:szCs w:val="24"/>
        </w:rPr>
        <w:t xml:space="preserve"> quindi</w:t>
      </w:r>
      <w:r>
        <w:rPr>
          <w:rFonts w:ascii="Calibri" w:eastAsiaTheme="minorHAnsi" w:hAnsi="Calibri" w:cs="Calibri"/>
          <w:sz w:val="24"/>
          <w:szCs w:val="24"/>
        </w:rPr>
        <w:t>,</w:t>
      </w:r>
      <w:r w:rsidRPr="00F549F9">
        <w:rPr>
          <w:rFonts w:ascii="Calibri" w:eastAsiaTheme="minorHAnsi" w:hAnsi="Calibri" w:cs="Calibri"/>
          <w:sz w:val="24"/>
          <w:szCs w:val="24"/>
        </w:rPr>
        <w:t xml:space="preserve"> un rimedio alla mancata osservanza </w:t>
      </w:r>
      <w:r>
        <w:rPr>
          <w:rFonts w:ascii="Calibri" w:eastAsiaTheme="minorHAnsi" w:hAnsi="Calibri" w:cs="Calibri"/>
          <w:sz w:val="24"/>
          <w:szCs w:val="24"/>
        </w:rPr>
        <w:t>di precisi</w:t>
      </w:r>
      <w:r w:rsidRPr="00F549F9">
        <w:rPr>
          <w:rFonts w:ascii="Calibri" w:eastAsiaTheme="minorHAnsi" w:hAnsi="Calibri" w:cs="Calibri"/>
          <w:sz w:val="24"/>
          <w:szCs w:val="24"/>
        </w:rPr>
        <w:t xml:space="preserve"> obblighi </w:t>
      </w:r>
      <w:r>
        <w:rPr>
          <w:rFonts w:ascii="Calibri" w:eastAsiaTheme="minorHAnsi" w:hAnsi="Calibri" w:cs="Calibri"/>
          <w:sz w:val="24"/>
          <w:szCs w:val="24"/>
        </w:rPr>
        <w:t>normativi</w:t>
      </w:r>
      <w:r w:rsidRPr="00F549F9">
        <w:rPr>
          <w:rFonts w:ascii="Calibri" w:eastAsiaTheme="minorHAnsi" w:hAnsi="Calibri" w:cs="Calibri"/>
          <w:sz w:val="24"/>
          <w:szCs w:val="24"/>
        </w:rPr>
        <w:t>.</w:t>
      </w:r>
      <w:r w:rsidRPr="000C67D9">
        <w:rPr>
          <w:rFonts w:ascii="Calibri" w:eastAsiaTheme="minorHAnsi" w:hAnsi="Calibri" w:cs="Calibri"/>
          <w:sz w:val="24"/>
          <w:szCs w:val="24"/>
        </w:rPr>
        <w:t xml:space="preserve"> </w:t>
      </w:r>
    </w:p>
    <w:p w14:paraId="085F6CE9" w14:textId="77777777" w:rsidR="00202D94" w:rsidRPr="00F549F9" w:rsidRDefault="00202D94" w:rsidP="00202D94">
      <w:pPr>
        <w:autoSpaceDE w:val="0"/>
        <w:autoSpaceDN w:val="0"/>
        <w:adjustRightInd w:val="0"/>
        <w:jc w:val="both"/>
        <w:rPr>
          <w:rFonts w:ascii="Calibri" w:eastAsiaTheme="minorHAnsi" w:hAnsi="Calibri" w:cs="Calibri"/>
          <w:sz w:val="24"/>
          <w:szCs w:val="24"/>
        </w:rPr>
      </w:pPr>
    </w:p>
    <w:p w14:paraId="4FE1DCE4" w14:textId="77777777" w:rsidR="00202D94" w:rsidRPr="00F549F9" w:rsidRDefault="00202D94" w:rsidP="00202D94">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L’</w:t>
      </w:r>
      <w:r w:rsidRPr="00ED4253">
        <w:rPr>
          <w:rFonts w:ascii="Calibri" w:eastAsiaTheme="minorHAnsi" w:hAnsi="Calibri" w:cs="Calibri"/>
          <w:sz w:val="24"/>
          <w:szCs w:val="24"/>
          <w:u w:val="single"/>
        </w:rPr>
        <w:t>accesso civico generalizzato</w:t>
      </w:r>
      <w:r w:rsidRPr="00F549F9">
        <w:rPr>
          <w:rFonts w:ascii="Calibri" w:eastAsiaTheme="minorHAnsi" w:hAnsi="Calibri" w:cs="Calibri"/>
          <w:sz w:val="24"/>
          <w:szCs w:val="24"/>
        </w:rPr>
        <w:t>, attribuito dall’art. 5, comma 2</w:t>
      </w:r>
      <w:r>
        <w:rPr>
          <w:rFonts w:ascii="Calibri" w:eastAsiaTheme="minorHAnsi" w:hAnsi="Calibri" w:cs="Calibri"/>
          <w:sz w:val="24"/>
          <w:szCs w:val="24"/>
        </w:rPr>
        <w:t xml:space="preserve">, </w:t>
      </w:r>
      <w:r w:rsidRPr="00F549F9">
        <w:rPr>
          <w:rFonts w:ascii="Calibri" w:eastAsiaTheme="minorHAnsi" w:hAnsi="Calibri" w:cs="Calibri"/>
          <w:sz w:val="24"/>
          <w:szCs w:val="24"/>
        </w:rPr>
        <w:t>D. Lgs. 33/2013, consente ad ogni cittadino l’accesso a dati e documenti detenuti dall’amministrazione</w:t>
      </w:r>
      <w:r>
        <w:rPr>
          <w:rFonts w:ascii="Calibri" w:eastAsiaTheme="minorHAnsi" w:hAnsi="Calibri" w:cs="Calibri"/>
          <w:sz w:val="24"/>
          <w:szCs w:val="24"/>
        </w:rPr>
        <w:t xml:space="preserve"> o dall’ente,</w:t>
      </w:r>
      <w:r w:rsidRPr="00F549F9">
        <w:rPr>
          <w:rFonts w:ascii="Calibri" w:eastAsiaTheme="minorHAnsi" w:hAnsi="Calibri" w:cs="Calibri"/>
          <w:sz w:val="24"/>
          <w:szCs w:val="24"/>
        </w:rPr>
        <w:t xml:space="preserve"> ulteriori rispetto a quelli oggetto di pubblicazione obbligatoria, senza necessità di motivazione</w:t>
      </w:r>
      <w:r>
        <w:rPr>
          <w:rFonts w:ascii="Calibri" w:eastAsiaTheme="minorHAnsi" w:hAnsi="Calibri" w:cs="Calibri"/>
          <w:sz w:val="24"/>
          <w:szCs w:val="24"/>
        </w:rPr>
        <w:t>, ma</w:t>
      </w:r>
      <w:r w:rsidRPr="00F549F9">
        <w:rPr>
          <w:rFonts w:ascii="Calibri" w:eastAsiaTheme="minorHAnsi" w:hAnsi="Calibri" w:cs="Calibri"/>
          <w:sz w:val="24"/>
          <w:szCs w:val="24"/>
        </w:rPr>
        <w:t xml:space="preserve"> nel rispetto dei limiti relativi </w:t>
      </w:r>
      <w:r>
        <w:rPr>
          <w:rFonts w:ascii="Calibri" w:eastAsiaTheme="minorHAnsi" w:hAnsi="Calibri" w:cs="Calibri"/>
          <w:sz w:val="24"/>
          <w:szCs w:val="24"/>
        </w:rPr>
        <w:t>derivanti dalla tutela di</w:t>
      </w:r>
      <w:r w:rsidRPr="00F549F9">
        <w:rPr>
          <w:rFonts w:ascii="Calibri" w:eastAsiaTheme="minorHAnsi" w:hAnsi="Calibri" w:cs="Calibri"/>
          <w:sz w:val="24"/>
          <w:szCs w:val="24"/>
        </w:rPr>
        <w:t xml:space="preserve"> interess</w:t>
      </w:r>
      <w:r>
        <w:rPr>
          <w:rFonts w:ascii="Calibri" w:eastAsiaTheme="minorHAnsi" w:hAnsi="Calibri" w:cs="Calibri"/>
          <w:sz w:val="24"/>
          <w:szCs w:val="24"/>
        </w:rPr>
        <w:t>i</w:t>
      </w:r>
      <w:r w:rsidRPr="00F549F9">
        <w:rPr>
          <w:rFonts w:ascii="Calibri" w:eastAsiaTheme="minorHAnsi" w:hAnsi="Calibri" w:cs="Calibri"/>
          <w:sz w:val="24"/>
          <w:szCs w:val="24"/>
        </w:rPr>
        <w:t xml:space="preserve"> pubblic</w:t>
      </w:r>
      <w:r>
        <w:rPr>
          <w:rFonts w:ascii="Calibri" w:eastAsiaTheme="minorHAnsi" w:hAnsi="Calibri" w:cs="Calibri"/>
          <w:sz w:val="24"/>
          <w:szCs w:val="24"/>
        </w:rPr>
        <w:t>i</w:t>
      </w:r>
      <w:r w:rsidRPr="00F549F9">
        <w:rPr>
          <w:rStyle w:val="Rimandonotaapidipagina"/>
          <w:rFonts w:ascii="Calibri" w:eastAsiaTheme="minorHAnsi" w:hAnsi="Calibri" w:cs="Calibri"/>
          <w:sz w:val="24"/>
          <w:szCs w:val="24"/>
        </w:rPr>
        <w:footnoteReference w:id="7"/>
      </w:r>
      <w:r w:rsidRPr="00F549F9">
        <w:rPr>
          <w:rFonts w:ascii="Calibri" w:eastAsiaTheme="minorHAnsi" w:hAnsi="Calibri" w:cs="Calibri"/>
          <w:sz w:val="24"/>
          <w:szCs w:val="24"/>
        </w:rPr>
        <w:t xml:space="preserve"> o privat</w:t>
      </w:r>
      <w:r>
        <w:rPr>
          <w:rFonts w:ascii="Calibri" w:eastAsiaTheme="minorHAnsi" w:hAnsi="Calibri" w:cs="Calibri"/>
          <w:sz w:val="24"/>
          <w:szCs w:val="24"/>
        </w:rPr>
        <w:t>i</w:t>
      </w:r>
      <w:r w:rsidRPr="00F549F9">
        <w:rPr>
          <w:rStyle w:val="Rimandonotaapidipagina"/>
          <w:rFonts w:ascii="Calibri" w:eastAsiaTheme="minorHAnsi" w:hAnsi="Calibri" w:cs="Calibri"/>
          <w:sz w:val="24"/>
          <w:szCs w:val="24"/>
        </w:rPr>
        <w:footnoteReference w:id="8"/>
      </w:r>
      <w:r>
        <w:rPr>
          <w:rFonts w:ascii="Calibri" w:eastAsiaTheme="minorHAnsi" w:hAnsi="Calibri" w:cs="Calibri"/>
          <w:sz w:val="24"/>
          <w:szCs w:val="24"/>
        </w:rPr>
        <w:t xml:space="preserve"> giuridicamente rilevanti.</w:t>
      </w:r>
    </w:p>
    <w:p w14:paraId="26E40426" w14:textId="77777777" w:rsidR="00202D94" w:rsidRPr="00F549F9" w:rsidRDefault="00202D94" w:rsidP="00202D94">
      <w:pPr>
        <w:autoSpaceDE w:val="0"/>
        <w:autoSpaceDN w:val="0"/>
        <w:adjustRightInd w:val="0"/>
        <w:jc w:val="both"/>
        <w:rPr>
          <w:rFonts w:ascii="Calibri" w:eastAsiaTheme="minorHAnsi" w:hAnsi="Calibri" w:cs="Calibri"/>
          <w:sz w:val="24"/>
          <w:szCs w:val="24"/>
        </w:rPr>
      </w:pPr>
    </w:p>
    <w:p w14:paraId="09E848AB" w14:textId="66EDA444" w:rsidR="00997071" w:rsidRPr="00663890" w:rsidRDefault="00202D94" w:rsidP="00997071">
      <w:pPr>
        <w:jc w:val="both"/>
      </w:pPr>
      <w:r w:rsidRPr="00F549F9">
        <w:rPr>
          <w:rFonts w:ascii="Calibri" w:eastAsiaTheme="minorHAnsi" w:hAnsi="Calibri" w:cs="Calibri"/>
          <w:sz w:val="24"/>
          <w:szCs w:val="24"/>
        </w:rPr>
        <w:t xml:space="preserve">La procedura per l’accesso civico semplice e generalizzato è </w:t>
      </w:r>
      <w:r>
        <w:rPr>
          <w:rFonts w:ascii="Calibri" w:eastAsiaTheme="minorHAnsi" w:hAnsi="Calibri" w:cs="Calibri"/>
          <w:sz w:val="24"/>
          <w:szCs w:val="24"/>
        </w:rPr>
        <w:t xml:space="preserve">indicata </w:t>
      </w:r>
      <w:r w:rsidRPr="00FA33E3">
        <w:rPr>
          <w:rFonts w:ascii="Calibri" w:eastAsiaTheme="minorHAnsi" w:hAnsi="Calibri" w:cs="Calibri"/>
          <w:sz w:val="24"/>
          <w:szCs w:val="24"/>
        </w:rPr>
        <w:t xml:space="preserve">nella </w:t>
      </w:r>
      <w:r w:rsidR="00997071" w:rsidRPr="00663890">
        <w:rPr>
          <w:rFonts w:ascii="Calibri" w:eastAsiaTheme="minorHAnsi" w:hAnsi="Calibri" w:cs="Calibri"/>
          <w:b/>
          <w:bCs/>
          <w:sz w:val="24"/>
          <w:szCs w:val="24"/>
        </w:rPr>
        <w:t>Sezione C</w:t>
      </w:r>
      <w:r w:rsidR="00997071">
        <w:rPr>
          <w:rFonts w:ascii="Calibri" w:eastAsiaTheme="minorHAnsi" w:hAnsi="Calibri" w:cs="Calibri"/>
          <w:sz w:val="24"/>
          <w:szCs w:val="24"/>
        </w:rPr>
        <w:t xml:space="preserve"> </w:t>
      </w:r>
      <w:r w:rsidR="00997071">
        <w:rPr>
          <w:rFonts w:asciiTheme="minorHAnsi" w:eastAsia="Palatino Linotype" w:hAnsiTheme="minorHAnsi" w:cstheme="minorHAnsi"/>
          <w:sz w:val="24"/>
          <w:szCs w:val="24"/>
        </w:rPr>
        <w:t>“</w:t>
      </w:r>
      <w:r w:rsidR="00997071" w:rsidRPr="003C45F1">
        <w:rPr>
          <w:rFonts w:asciiTheme="minorHAnsi" w:eastAsia="Palatino Linotype" w:hAnsiTheme="minorHAnsi" w:cstheme="minorHAnsi"/>
          <w:sz w:val="24"/>
          <w:szCs w:val="24"/>
        </w:rPr>
        <w:t>Misure Integrative per garantire l’assolvimento degli obblighi di trasparenza</w:t>
      </w:r>
      <w:r w:rsidR="00997071">
        <w:rPr>
          <w:rFonts w:asciiTheme="minorHAnsi" w:eastAsia="Palatino Linotype" w:hAnsiTheme="minorHAnsi" w:cstheme="minorHAnsi"/>
          <w:sz w:val="24"/>
          <w:szCs w:val="24"/>
        </w:rPr>
        <w:t>”</w:t>
      </w:r>
      <w:r w:rsidR="00997071" w:rsidRPr="00663890">
        <w:rPr>
          <w:rFonts w:asciiTheme="minorHAnsi" w:eastAsia="Palatino Linotype" w:hAnsiTheme="minorHAnsi" w:cstheme="minorHAnsi"/>
          <w:sz w:val="24"/>
          <w:szCs w:val="24"/>
        </w:rPr>
        <w:t>,</w:t>
      </w:r>
      <w:r w:rsidR="00997071">
        <w:t xml:space="preserve"> </w:t>
      </w:r>
      <w:r w:rsidR="00997071" w:rsidRPr="00663890">
        <w:rPr>
          <w:rFonts w:asciiTheme="minorHAnsi" w:eastAsia="Palatino Linotype" w:hAnsiTheme="minorHAnsi" w:cstheme="minorHAnsi"/>
          <w:sz w:val="24"/>
          <w:szCs w:val="24"/>
        </w:rPr>
        <w:t xml:space="preserve">inserita nella </w:t>
      </w:r>
      <w:r w:rsidR="00997071">
        <w:rPr>
          <w:rFonts w:asciiTheme="minorHAnsi" w:eastAsia="Palatino Linotype" w:hAnsiTheme="minorHAnsi" w:cstheme="minorHAnsi"/>
          <w:sz w:val="24"/>
          <w:szCs w:val="24"/>
        </w:rPr>
        <w:t>P</w:t>
      </w:r>
      <w:r w:rsidR="00997071" w:rsidRPr="00663890">
        <w:rPr>
          <w:rFonts w:asciiTheme="minorHAnsi" w:eastAsia="Palatino Linotype" w:hAnsiTheme="minorHAnsi" w:cstheme="minorHAnsi"/>
          <w:sz w:val="24"/>
          <w:szCs w:val="24"/>
        </w:rPr>
        <w:t xml:space="preserve">arte </w:t>
      </w:r>
      <w:r w:rsidR="00997071">
        <w:rPr>
          <w:rFonts w:asciiTheme="minorHAnsi" w:eastAsia="Palatino Linotype" w:hAnsiTheme="minorHAnsi" w:cstheme="minorHAnsi"/>
          <w:sz w:val="24"/>
          <w:szCs w:val="24"/>
        </w:rPr>
        <w:t>Sp</w:t>
      </w:r>
      <w:r w:rsidR="00997071" w:rsidRPr="00663890">
        <w:rPr>
          <w:rFonts w:asciiTheme="minorHAnsi" w:eastAsia="Palatino Linotype" w:hAnsiTheme="minorHAnsi" w:cstheme="minorHAnsi"/>
          <w:sz w:val="24"/>
          <w:szCs w:val="24"/>
        </w:rPr>
        <w:t xml:space="preserve">eciale </w:t>
      </w:r>
      <w:r w:rsidR="00997071">
        <w:rPr>
          <w:rFonts w:asciiTheme="minorHAnsi" w:eastAsia="Palatino Linotype" w:hAnsiTheme="minorHAnsi" w:cstheme="minorHAnsi"/>
          <w:sz w:val="24"/>
          <w:szCs w:val="24"/>
        </w:rPr>
        <w:t>“R</w:t>
      </w:r>
      <w:r w:rsidR="00997071" w:rsidRPr="00663890">
        <w:rPr>
          <w:rFonts w:asciiTheme="minorHAnsi" w:eastAsia="Palatino Linotype" w:hAnsiTheme="minorHAnsi" w:cstheme="minorHAnsi"/>
          <w:sz w:val="24"/>
          <w:szCs w:val="24"/>
        </w:rPr>
        <w:t xml:space="preserve">eati contro la </w:t>
      </w:r>
      <w:r w:rsidR="00997071">
        <w:rPr>
          <w:rFonts w:asciiTheme="minorHAnsi" w:eastAsia="Palatino Linotype" w:hAnsiTheme="minorHAnsi" w:cstheme="minorHAnsi"/>
          <w:sz w:val="24"/>
          <w:szCs w:val="24"/>
        </w:rPr>
        <w:t>P</w:t>
      </w:r>
      <w:r w:rsidR="00997071" w:rsidRPr="00663890">
        <w:rPr>
          <w:rFonts w:asciiTheme="minorHAnsi" w:eastAsia="Palatino Linotype" w:hAnsiTheme="minorHAnsi" w:cstheme="minorHAnsi"/>
          <w:sz w:val="24"/>
          <w:szCs w:val="24"/>
        </w:rPr>
        <w:t xml:space="preserve">ubblica </w:t>
      </w:r>
      <w:r w:rsidR="00997071">
        <w:rPr>
          <w:rFonts w:asciiTheme="minorHAnsi" w:eastAsia="Palatino Linotype" w:hAnsiTheme="minorHAnsi" w:cstheme="minorHAnsi"/>
          <w:sz w:val="24"/>
          <w:szCs w:val="24"/>
        </w:rPr>
        <w:t>A</w:t>
      </w:r>
      <w:r w:rsidR="00997071" w:rsidRPr="00663890">
        <w:rPr>
          <w:rFonts w:asciiTheme="minorHAnsi" w:eastAsia="Palatino Linotype" w:hAnsiTheme="minorHAnsi" w:cstheme="minorHAnsi"/>
          <w:sz w:val="24"/>
          <w:szCs w:val="24"/>
        </w:rPr>
        <w:t xml:space="preserve">mministrazione ex </w:t>
      </w:r>
      <w:r w:rsidR="00997071">
        <w:rPr>
          <w:rFonts w:asciiTheme="minorHAnsi" w:eastAsia="Palatino Linotype" w:hAnsiTheme="minorHAnsi" w:cstheme="minorHAnsi"/>
          <w:sz w:val="24"/>
          <w:szCs w:val="24"/>
        </w:rPr>
        <w:t>D</w:t>
      </w:r>
      <w:r w:rsidR="00997071" w:rsidRPr="00663890">
        <w:rPr>
          <w:rFonts w:asciiTheme="minorHAnsi" w:eastAsia="Palatino Linotype" w:hAnsiTheme="minorHAnsi" w:cstheme="minorHAnsi"/>
          <w:sz w:val="24"/>
          <w:szCs w:val="24"/>
        </w:rPr>
        <w:t>.</w:t>
      </w:r>
      <w:r w:rsidR="00997071">
        <w:rPr>
          <w:rFonts w:asciiTheme="minorHAnsi" w:eastAsia="Palatino Linotype" w:hAnsiTheme="minorHAnsi" w:cstheme="minorHAnsi"/>
          <w:sz w:val="24"/>
          <w:szCs w:val="24"/>
        </w:rPr>
        <w:t xml:space="preserve"> L</w:t>
      </w:r>
      <w:r w:rsidR="00997071" w:rsidRPr="00663890">
        <w:rPr>
          <w:rFonts w:asciiTheme="minorHAnsi" w:eastAsia="Palatino Linotype" w:hAnsiTheme="minorHAnsi" w:cstheme="minorHAnsi"/>
          <w:sz w:val="24"/>
          <w:szCs w:val="24"/>
        </w:rPr>
        <w:t>gs. 231/2001</w:t>
      </w:r>
      <w:r w:rsidR="00997071">
        <w:rPr>
          <w:rFonts w:asciiTheme="minorHAnsi" w:eastAsia="Palatino Linotype" w:hAnsiTheme="minorHAnsi" w:cstheme="minorHAnsi"/>
          <w:sz w:val="24"/>
          <w:szCs w:val="24"/>
        </w:rPr>
        <w:t xml:space="preserve"> e </w:t>
      </w:r>
      <w:r w:rsidR="00997071" w:rsidRPr="00663890">
        <w:rPr>
          <w:rFonts w:asciiTheme="minorHAnsi" w:eastAsia="Palatino Linotype" w:hAnsiTheme="minorHAnsi" w:cstheme="minorHAnsi"/>
          <w:sz w:val="24"/>
          <w:szCs w:val="24"/>
        </w:rPr>
        <w:t xml:space="preserve">Misure integrative per la </w:t>
      </w:r>
      <w:r w:rsidR="00997071">
        <w:rPr>
          <w:rFonts w:asciiTheme="minorHAnsi" w:eastAsia="Palatino Linotype" w:hAnsiTheme="minorHAnsi" w:cstheme="minorHAnsi"/>
          <w:sz w:val="24"/>
          <w:szCs w:val="24"/>
        </w:rPr>
        <w:t>P</w:t>
      </w:r>
      <w:r w:rsidR="00997071" w:rsidRPr="00663890">
        <w:rPr>
          <w:rFonts w:asciiTheme="minorHAnsi" w:eastAsia="Palatino Linotype" w:hAnsiTheme="minorHAnsi" w:cstheme="minorHAnsi"/>
          <w:sz w:val="24"/>
          <w:szCs w:val="24"/>
        </w:rPr>
        <w:t xml:space="preserve">revenzione della Corruzione e della </w:t>
      </w:r>
      <w:r w:rsidR="00997071">
        <w:rPr>
          <w:rFonts w:asciiTheme="minorHAnsi" w:eastAsia="Palatino Linotype" w:hAnsiTheme="minorHAnsi" w:cstheme="minorHAnsi"/>
          <w:sz w:val="24"/>
          <w:szCs w:val="24"/>
        </w:rPr>
        <w:t>T</w:t>
      </w:r>
      <w:r w:rsidR="00997071" w:rsidRPr="00663890">
        <w:rPr>
          <w:rFonts w:asciiTheme="minorHAnsi" w:eastAsia="Palatino Linotype" w:hAnsiTheme="minorHAnsi" w:cstheme="minorHAnsi"/>
          <w:sz w:val="24"/>
          <w:szCs w:val="24"/>
        </w:rPr>
        <w:t xml:space="preserve">rasparenza </w:t>
      </w:r>
      <w:r w:rsidR="00997071">
        <w:rPr>
          <w:rFonts w:asciiTheme="minorHAnsi" w:eastAsia="Palatino Linotype" w:hAnsiTheme="minorHAnsi" w:cstheme="minorHAnsi"/>
          <w:sz w:val="24"/>
          <w:szCs w:val="24"/>
        </w:rPr>
        <w:t>a</w:t>
      </w:r>
      <w:r w:rsidR="00997071" w:rsidRPr="00663890">
        <w:rPr>
          <w:rFonts w:asciiTheme="minorHAnsi" w:eastAsia="Palatino Linotype" w:hAnsiTheme="minorHAnsi" w:cstheme="minorHAnsi"/>
          <w:sz w:val="24"/>
          <w:szCs w:val="24"/>
        </w:rPr>
        <w:t xml:space="preserve">i sensi </w:t>
      </w:r>
      <w:r w:rsidR="00997071">
        <w:rPr>
          <w:rFonts w:asciiTheme="minorHAnsi" w:eastAsia="Palatino Linotype" w:hAnsiTheme="minorHAnsi" w:cstheme="minorHAnsi"/>
          <w:sz w:val="24"/>
          <w:szCs w:val="24"/>
        </w:rPr>
        <w:t>d</w:t>
      </w:r>
      <w:r w:rsidR="00997071" w:rsidRPr="00663890">
        <w:rPr>
          <w:rFonts w:asciiTheme="minorHAnsi" w:eastAsia="Palatino Linotype" w:hAnsiTheme="minorHAnsi" w:cstheme="minorHAnsi"/>
          <w:sz w:val="24"/>
          <w:szCs w:val="24"/>
        </w:rPr>
        <w:t xml:space="preserve">ella </w:t>
      </w:r>
      <w:r w:rsidR="00997071">
        <w:rPr>
          <w:rFonts w:asciiTheme="minorHAnsi" w:eastAsia="Palatino Linotype" w:hAnsiTheme="minorHAnsi" w:cstheme="minorHAnsi"/>
          <w:sz w:val="24"/>
          <w:szCs w:val="24"/>
        </w:rPr>
        <w:t>L</w:t>
      </w:r>
      <w:r w:rsidR="00997071" w:rsidRPr="00663890">
        <w:rPr>
          <w:rFonts w:asciiTheme="minorHAnsi" w:eastAsia="Palatino Linotype" w:hAnsiTheme="minorHAnsi" w:cstheme="minorHAnsi"/>
          <w:sz w:val="24"/>
          <w:szCs w:val="24"/>
        </w:rPr>
        <w:t>. 190/2012</w:t>
      </w:r>
      <w:r w:rsidR="00997071">
        <w:rPr>
          <w:rFonts w:asciiTheme="minorHAnsi" w:eastAsia="Palatino Linotype" w:hAnsiTheme="minorHAnsi" w:cstheme="minorHAnsi"/>
          <w:sz w:val="24"/>
          <w:szCs w:val="24"/>
        </w:rPr>
        <w:t xml:space="preserve">” </w:t>
      </w:r>
      <w:r w:rsidR="00997071" w:rsidRPr="00FA33E3">
        <w:rPr>
          <w:rFonts w:ascii="Calibri" w:eastAsiaTheme="minorHAnsi" w:hAnsi="Calibri" w:cs="Calibri"/>
          <w:sz w:val="24"/>
          <w:szCs w:val="24"/>
        </w:rPr>
        <w:t xml:space="preserve">del Modello Integrato. </w:t>
      </w:r>
    </w:p>
    <w:p w14:paraId="1EA2D4B3" w14:textId="24CDB10D" w:rsidR="00EA3ABE" w:rsidRDefault="00EA3ABE" w:rsidP="00997071">
      <w:pPr>
        <w:jc w:val="both"/>
        <w:rPr>
          <w:rFonts w:ascii="Palatino Linotype" w:eastAsia="Palatino Linotype" w:hAnsi="Palatino Linotype" w:cs="Palatino Linotype"/>
          <w:b/>
          <w:position w:val="1"/>
          <w:sz w:val="24"/>
          <w:szCs w:val="24"/>
        </w:rPr>
      </w:pPr>
    </w:p>
    <w:p w14:paraId="020E11B3" w14:textId="70C9A890" w:rsidR="00C943C7" w:rsidRDefault="00C943C7" w:rsidP="00997071">
      <w:pPr>
        <w:jc w:val="both"/>
        <w:rPr>
          <w:rFonts w:ascii="Palatino Linotype" w:eastAsia="Palatino Linotype" w:hAnsi="Palatino Linotype" w:cs="Palatino Linotype"/>
          <w:b/>
          <w:position w:val="1"/>
          <w:sz w:val="24"/>
          <w:szCs w:val="24"/>
        </w:rPr>
      </w:pPr>
    </w:p>
    <w:p w14:paraId="4F429598" w14:textId="77777777" w:rsidR="009834B7" w:rsidRDefault="009834B7" w:rsidP="00997071">
      <w:pPr>
        <w:jc w:val="both"/>
        <w:rPr>
          <w:rFonts w:ascii="Palatino Linotype" w:eastAsia="Palatino Linotype" w:hAnsi="Palatino Linotype" w:cs="Palatino Linotype"/>
          <w:b/>
          <w:position w:val="1"/>
          <w:sz w:val="24"/>
          <w:szCs w:val="24"/>
        </w:rPr>
      </w:pPr>
      <w:r>
        <w:rPr>
          <w:rFonts w:ascii="Palatino Linotype" w:eastAsia="Palatino Linotype" w:hAnsi="Palatino Linotype" w:cs="Palatino Linotype"/>
          <w:b/>
          <w:position w:val="1"/>
          <w:sz w:val="24"/>
          <w:szCs w:val="24"/>
        </w:rPr>
        <w:br w:type="page"/>
      </w:r>
    </w:p>
    <w:p w14:paraId="235556D5" w14:textId="63765844" w:rsidR="00791010" w:rsidRPr="005C14BA" w:rsidRDefault="00DC79A8" w:rsidP="005C14BA">
      <w:pPr>
        <w:rPr>
          <w:rFonts w:ascii="Calibri" w:eastAsia="+mn-ea" w:hAnsi="Calibri" w:cs="+mn-cs"/>
          <w:b/>
          <w:bCs/>
          <w:color w:val="D91A2A"/>
          <w:sz w:val="28"/>
          <w:szCs w:val="28"/>
          <w:lang w:eastAsia="it-IT"/>
        </w:rPr>
      </w:pPr>
      <w:r>
        <w:rPr>
          <w:rFonts w:ascii="Calibri" w:eastAsia="+mn-ea" w:hAnsi="Calibri" w:cs="+mn-cs"/>
          <w:b/>
          <w:bCs/>
          <w:color w:val="D91A2A"/>
          <w:sz w:val="28"/>
          <w:szCs w:val="28"/>
          <w:lang w:eastAsia="it-IT"/>
        </w:rPr>
        <w:lastRenderedPageBreak/>
        <w:t>V - L</w:t>
      </w:r>
      <w:r w:rsidR="005C14BA" w:rsidRPr="005C14BA">
        <w:rPr>
          <w:rFonts w:ascii="Calibri" w:eastAsia="+mn-ea" w:hAnsi="Calibri" w:cs="+mn-cs"/>
          <w:b/>
          <w:bCs/>
          <w:color w:val="D91A2A"/>
          <w:sz w:val="28"/>
          <w:szCs w:val="28"/>
          <w:lang w:eastAsia="it-IT"/>
        </w:rPr>
        <w:t>’ORGANISMO DI VIGILANZA (</w:t>
      </w:r>
      <w:proofErr w:type="spellStart"/>
      <w:r w:rsidR="005C14BA" w:rsidRPr="005C14BA">
        <w:rPr>
          <w:rFonts w:ascii="Calibri" w:eastAsia="+mn-ea" w:hAnsi="Calibri" w:cs="+mn-cs"/>
          <w:b/>
          <w:bCs/>
          <w:color w:val="D91A2A"/>
          <w:sz w:val="28"/>
          <w:szCs w:val="28"/>
          <w:lang w:eastAsia="it-IT"/>
        </w:rPr>
        <w:t>OdV</w:t>
      </w:r>
      <w:proofErr w:type="spellEnd"/>
      <w:r w:rsidR="005C14BA" w:rsidRPr="005C14BA">
        <w:rPr>
          <w:rFonts w:ascii="Calibri" w:eastAsia="+mn-ea" w:hAnsi="Calibri" w:cs="+mn-cs"/>
          <w:b/>
          <w:bCs/>
          <w:color w:val="D91A2A"/>
          <w:sz w:val="28"/>
          <w:szCs w:val="28"/>
          <w:lang w:eastAsia="it-IT"/>
        </w:rPr>
        <w:t>)</w:t>
      </w:r>
    </w:p>
    <w:p w14:paraId="5DF3FEE4" w14:textId="77777777" w:rsidR="005C14BA" w:rsidRPr="00791010" w:rsidRDefault="005C14BA" w:rsidP="005C14BA">
      <w:pPr>
        <w:rPr>
          <w:rFonts w:asciiTheme="minorHAnsi" w:eastAsia="Palatino Linotype" w:hAnsiTheme="minorHAnsi" w:cstheme="minorHAnsi"/>
          <w:b/>
          <w:sz w:val="24"/>
          <w:szCs w:val="24"/>
          <w:u w:val="single" w:color="ED7D31" w:themeColor="accent2"/>
        </w:rPr>
      </w:pPr>
    </w:p>
    <w:p w14:paraId="11583257" w14:textId="072F52CB" w:rsidR="001E52FB" w:rsidRPr="00DC79A8" w:rsidRDefault="001E52FB" w:rsidP="00DB0F89">
      <w:pPr>
        <w:pStyle w:val="Paragrafoelenco"/>
        <w:numPr>
          <w:ilvl w:val="0"/>
          <w:numId w:val="37"/>
        </w:numPr>
        <w:ind w:left="284" w:hanging="284"/>
        <w:jc w:val="both"/>
        <w:outlineLvl w:val="0"/>
        <w:rPr>
          <w:rFonts w:asciiTheme="minorHAnsi" w:eastAsia="Palatino Linotype" w:hAnsiTheme="minorHAnsi" w:cstheme="minorHAnsi"/>
          <w:b/>
          <w:sz w:val="24"/>
          <w:szCs w:val="24"/>
        </w:rPr>
      </w:pPr>
      <w:bookmarkStart w:id="162" w:name="_Toc121325245"/>
      <w:bookmarkStart w:id="163" w:name="_Toc130303329"/>
      <w:bookmarkStart w:id="164" w:name="_Toc130554606"/>
      <w:r w:rsidRPr="00DC79A8">
        <w:rPr>
          <w:rFonts w:asciiTheme="minorHAnsi" w:eastAsia="Palatino Linotype" w:hAnsiTheme="minorHAnsi" w:cstheme="minorHAnsi"/>
          <w:b/>
          <w:sz w:val="24"/>
          <w:szCs w:val="24"/>
        </w:rPr>
        <w:t xml:space="preserve">L’Organismo di Vigilanza </w:t>
      </w:r>
      <w:r w:rsidR="00791010" w:rsidRPr="00DC79A8">
        <w:rPr>
          <w:rFonts w:asciiTheme="minorHAnsi" w:eastAsia="Palatino Linotype" w:hAnsiTheme="minorHAnsi" w:cstheme="minorHAnsi"/>
          <w:b/>
          <w:sz w:val="24"/>
          <w:szCs w:val="24"/>
        </w:rPr>
        <w:t>(</w:t>
      </w:r>
      <w:proofErr w:type="spellStart"/>
      <w:r w:rsidR="00791010" w:rsidRPr="00DC79A8">
        <w:rPr>
          <w:rFonts w:asciiTheme="minorHAnsi" w:eastAsia="Palatino Linotype" w:hAnsiTheme="minorHAnsi" w:cstheme="minorHAnsi"/>
          <w:b/>
          <w:sz w:val="24"/>
          <w:szCs w:val="24"/>
        </w:rPr>
        <w:t>Od</w:t>
      </w:r>
      <w:r w:rsidR="008500F2">
        <w:rPr>
          <w:rFonts w:asciiTheme="minorHAnsi" w:eastAsia="Palatino Linotype" w:hAnsiTheme="minorHAnsi" w:cstheme="minorHAnsi"/>
          <w:b/>
          <w:sz w:val="24"/>
          <w:szCs w:val="24"/>
        </w:rPr>
        <w:t>V</w:t>
      </w:r>
      <w:proofErr w:type="spellEnd"/>
      <w:r w:rsidR="00791010" w:rsidRPr="00DC79A8">
        <w:rPr>
          <w:rFonts w:asciiTheme="minorHAnsi" w:eastAsia="Palatino Linotype" w:hAnsiTheme="minorHAnsi" w:cstheme="minorHAnsi"/>
          <w:b/>
          <w:sz w:val="24"/>
          <w:szCs w:val="24"/>
        </w:rPr>
        <w:t>)</w:t>
      </w:r>
      <w:bookmarkEnd w:id="162"/>
      <w:bookmarkEnd w:id="163"/>
      <w:bookmarkEnd w:id="164"/>
    </w:p>
    <w:p w14:paraId="7F8FE488" w14:textId="77777777" w:rsidR="001E52FB" w:rsidRPr="00DC79A8" w:rsidRDefault="001E52FB" w:rsidP="001E52FB">
      <w:pPr>
        <w:jc w:val="both"/>
        <w:rPr>
          <w:rFonts w:asciiTheme="minorHAnsi" w:eastAsia="Palatino Linotype" w:hAnsiTheme="minorHAnsi" w:cstheme="minorHAnsi"/>
          <w:sz w:val="24"/>
          <w:szCs w:val="24"/>
        </w:rPr>
      </w:pPr>
      <w:r w:rsidRPr="00DC79A8">
        <w:rPr>
          <w:rFonts w:asciiTheme="minorHAnsi" w:eastAsia="Palatino Linotype" w:hAnsiTheme="minorHAnsi" w:cstheme="minorHAnsi"/>
          <w:sz w:val="24"/>
          <w:szCs w:val="24"/>
        </w:rPr>
        <w:t>Affinché l’ente possa essere esonerato dalla responsabilità conseguente alla commissione dei reati previsti dal D. Lgs. 231/2001, è necessario prevedere anche l’istituzione di un Organismo di Vigilanza, dotato di autonomi poteri di iniziativa e di controllo e con il compito di vigilare sul funzionamento e l’osservanza del modello, curandone l’aggiornamento.</w:t>
      </w:r>
    </w:p>
    <w:p w14:paraId="4E3F26B3" w14:textId="77777777" w:rsidR="001E52FB" w:rsidRPr="00DC79A8" w:rsidRDefault="001E52FB" w:rsidP="001E52FB">
      <w:pPr>
        <w:jc w:val="both"/>
        <w:rPr>
          <w:rFonts w:asciiTheme="minorHAnsi" w:eastAsia="Palatino Linotype" w:hAnsiTheme="minorHAnsi" w:cstheme="minorHAnsi"/>
          <w:sz w:val="24"/>
          <w:szCs w:val="24"/>
        </w:rPr>
      </w:pPr>
    </w:p>
    <w:p w14:paraId="67BC6D14" w14:textId="2ED0F077" w:rsidR="001E52FB" w:rsidRPr="00DC79A8" w:rsidRDefault="001E52FB"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165" w:name="_Toc121325246"/>
      <w:bookmarkStart w:id="166" w:name="_Toc130303330"/>
      <w:bookmarkStart w:id="167" w:name="_Toc130554607"/>
      <w:r w:rsidRPr="00DC79A8">
        <w:rPr>
          <w:rFonts w:asciiTheme="minorHAnsi" w:eastAsia="Palatino Linotype" w:hAnsiTheme="minorHAnsi" w:cstheme="minorHAnsi"/>
          <w:b/>
          <w:sz w:val="24"/>
          <w:szCs w:val="24"/>
        </w:rPr>
        <w:t>Struttura e composizione dell’Organismo di Vigilanza</w:t>
      </w:r>
      <w:bookmarkEnd w:id="165"/>
      <w:bookmarkEnd w:id="166"/>
      <w:bookmarkEnd w:id="167"/>
      <w:r w:rsidRPr="00DC79A8">
        <w:rPr>
          <w:rFonts w:asciiTheme="minorHAnsi" w:eastAsia="Palatino Linotype" w:hAnsiTheme="minorHAnsi" w:cstheme="minorHAnsi"/>
          <w:b/>
          <w:sz w:val="24"/>
          <w:szCs w:val="24"/>
        </w:rPr>
        <w:t xml:space="preserve"> </w:t>
      </w:r>
    </w:p>
    <w:p w14:paraId="42B1801E" w14:textId="77777777" w:rsidR="001E52FB" w:rsidRPr="00946273" w:rsidRDefault="001E52FB" w:rsidP="001E52FB">
      <w:pPr>
        <w:jc w:val="both"/>
        <w:rPr>
          <w:rFonts w:asciiTheme="minorHAnsi" w:hAnsiTheme="minorHAnsi" w:cstheme="minorHAnsi"/>
          <w:sz w:val="24"/>
          <w:szCs w:val="24"/>
          <w:lang w:eastAsia="it-IT"/>
        </w:rPr>
      </w:pPr>
      <w:r w:rsidRPr="001E578C">
        <w:rPr>
          <w:rFonts w:asciiTheme="minorHAnsi" w:hAnsiTheme="minorHAnsi" w:cstheme="minorHAnsi"/>
          <w:sz w:val="24"/>
          <w:szCs w:val="24"/>
          <w:lang w:eastAsia="it-IT"/>
        </w:rPr>
        <w:t xml:space="preserve">L’Organismo di Vigilanza è un organo </w:t>
      </w:r>
      <w:r>
        <w:rPr>
          <w:rFonts w:asciiTheme="minorHAnsi" w:hAnsiTheme="minorHAnsi" w:cstheme="minorHAnsi"/>
          <w:sz w:val="24"/>
          <w:szCs w:val="24"/>
          <w:lang w:eastAsia="it-IT"/>
        </w:rPr>
        <w:t>dell’ente,</w:t>
      </w:r>
      <w:r w:rsidRPr="001E578C">
        <w:rPr>
          <w:rFonts w:asciiTheme="minorHAnsi" w:hAnsiTheme="minorHAnsi" w:cstheme="minorHAnsi"/>
          <w:sz w:val="24"/>
          <w:szCs w:val="24"/>
          <w:lang w:eastAsia="it-IT"/>
        </w:rPr>
        <w:t xml:space="preserve"> che va posto in posizione di autonomia e di indipendenza rispetto agli altri organi, in particolare a quelli </w:t>
      </w:r>
      <w:r w:rsidRPr="00946273">
        <w:rPr>
          <w:rFonts w:asciiTheme="minorHAnsi" w:hAnsiTheme="minorHAnsi" w:cstheme="minorHAnsi"/>
          <w:sz w:val="24"/>
          <w:szCs w:val="24"/>
          <w:lang w:eastAsia="it-IT"/>
        </w:rPr>
        <w:t>esecutivi.</w:t>
      </w:r>
    </w:p>
    <w:p w14:paraId="2E8CCF4C" w14:textId="77777777" w:rsidR="001E52FB" w:rsidRPr="001E578C" w:rsidRDefault="001E52FB" w:rsidP="001E52FB">
      <w:pPr>
        <w:jc w:val="both"/>
        <w:rPr>
          <w:rFonts w:asciiTheme="minorHAnsi" w:hAnsiTheme="minorHAnsi" w:cstheme="minorHAnsi"/>
          <w:sz w:val="24"/>
          <w:szCs w:val="24"/>
          <w:lang w:eastAsia="it-IT"/>
        </w:rPr>
      </w:pPr>
      <w:r w:rsidRPr="001E578C">
        <w:rPr>
          <w:rFonts w:asciiTheme="minorHAnsi" w:hAnsiTheme="minorHAnsi" w:cstheme="minorHAnsi"/>
          <w:sz w:val="24"/>
          <w:szCs w:val="24"/>
          <w:lang w:eastAsia="it-IT"/>
        </w:rPr>
        <w:t>I requisiti che l’Organismo di Vigilanza deve quindi soddisfare per un efficace svolgimento delle predette funzioni sono i seguenti:</w:t>
      </w:r>
    </w:p>
    <w:p w14:paraId="6AF96CA0" w14:textId="77777777" w:rsidR="001E52FB" w:rsidRPr="009834B7" w:rsidRDefault="001E52FB" w:rsidP="00DB0F89">
      <w:pPr>
        <w:pStyle w:val="Paragrafoelenco"/>
        <w:numPr>
          <w:ilvl w:val="0"/>
          <w:numId w:val="50"/>
        </w:numPr>
        <w:jc w:val="both"/>
        <w:rPr>
          <w:rFonts w:asciiTheme="minorHAnsi" w:eastAsia="Palatino Linotype" w:hAnsiTheme="minorHAnsi" w:cstheme="minorHAnsi"/>
          <w:sz w:val="24"/>
          <w:szCs w:val="24"/>
        </w:rPr>
      </w:pPr>
      <w:r w:rsidRPr="009834B7">
        <w:rPr>
          <w:rFonts w:asciiTheme="minorHAnsi" w:eastAsia="Palatino Linotype" w:hAnsiTheme="minorHAnsi" w:cstheme="minorHAnsi"/>
          <w:b/>
          <w:sz w:val="24"/>
          <w:szCs w:val="24"/>
        </w:rPr>
        <w:t>Autonomia e indipendenza:</w:t>
      </w:r>
      <w:r w:rsidRPr="009834B7">
        <w:rPr>
          <w:rFonts w:asciiTheme="minorHAnsi" w:eastAsia="Palatino Linotype" w:hAnsiTheme="minorHAnsi" w:cstheme="minorHAnsi"/>
          <w:sz w:val="24"/>
          <w:szCs w:val="24"/>
        </w:rPr>
        <w:t xml:space="preserve"> l’Organismo di Vigilanza non deve essere coinvolto nelle attività operative/gestionali che costituiscono l’oggetto della sua attività di controllo. Tali requisiti si ottengono garantendo ai componenti interni dell’</w:t>
      </w:r>
      <w:proofErr w:type="spellStart"/>
      <w:r w:rsidRPr="009834B7">
        <w:rPr>
          <w:rFonts w:asciiTheme="minorHAnsi" w:eastAsia="Palatino Linotype" w:hAnsiTheme="minorHAnsi" w:cstheme="minorHAnsi"/>
          <w:sz w:val="24"/>
          <w:szCs w:val="24"/>
        </w:rPr>
        <w:t>OdV</w:t>
      </w:r>
      <w:proofErr w:type="spellEnd"/>
      <w:r w:rsidRPr="009834B7">
        <w:rPr>
          <w:rFonts w:asciiTheme="minorHAnsi" w:eastAsia="Palatino Linotype" w:hAnsiTheme="minorHAnsi" w:cstheme="minorHAnsi"/>
          <w:sz w:val="24"/>
          <w:szCs w:val="24"/>
        </w:rPr>
        <w:t xml:space="preserve"> indipendenza effettiva, utilizzando anche professionisti o personale esterno indipendente e non soggetto ad altri rapporti con l’ente e prevedendo un’attività di reporting al vertice aziendale, ovvero al Consiglio di Amministrazione. Deve essere garantita la sua indipendenza, anche economica, da qualsiasi organo sociale. Occorre inoltre fornire all’Organismo di Vigilanza sia un autonomo potere di controllo – idoneo all’esercizio della funzione di vigilanza sul funzionamento e sull’osservanza del Modello Organizzativo – sia un autonomo potere di iniziativa a garanzia dell’aggiornamento del Modello Organizzativo;</w:t>
      </w:r>
    </w:p>
    <w:p w14:paraId="7DC9240B" w14:textId="77777777" w:rsidR="001E52FB" w:rsidRPr="009834B7" w:rsidRDefault="001E52FB" w:rsidP="00DB0F89">
      <w:pPr>
        <w:pStyle w:val="Paragrafoelenco"/>
        <w:numPr>
          <w:ilvl w:val="0"/>
          <w:numId w:val="50"/>
        </w:numPr>
        <w:jc w:val="both"/>
        <w:rPr>
          <w:rFonts w:asciiTheme="minorHAnsi" w:eastAsia="Palatino Linotype" w:hAnsiTheme="minorHAnsi" w:cstheme="minorHAnsi"/>
          <w:sz w:val="24"/>
          <w:szCs w:val="24"/>
        </w:rPr>
      </w:pPr>
      <w:r w:rsidRPr="009834B7">
        <w:rPr>
          <w:rFonts w:asciiTheme="minorHAnsi" w:eastAsia="Palatino Linotype" w:hAnsiTheme="minorHAnsi" w:cstheme="minorHAnsi"/>
          <w:b/>
          <w:sz w:val="24"/>
          <w:szCs w:val="24"/>
        </w:rPr>
        <w:t>Professionalità:</w:t>
      </w:r>
      <w:r w:rsidRPr="009834B7">
        <w:rPr>
          <w:rFonts w:asciiTheme="minorHAnsi" w:eastAsia="Palatino Linotype" w:hAnsiTheme="minorHAnsi" w:cstheme="minorHAnsi"/>
          <w:sz w:val="24"/>
          <w:szCs w:val="24"/>
        </w:rPr>
        <w:t xml:space="preserve"> l’</w:t>
      </w:r>
      <w:proofErr w:type="spellStart"/>
      <w:r w:rsidRPr="009834B7">
        <w:rPr>
          <w:rFonts w:asciiTheme="minorHAnsi" w:eastAsia="Palatino Linotype" w:hAnsiTheme="minorHAnsi" w:cstheme="minorHAnsi"/>
          <w:sz w:val="24"/>
          <w:szCs w:val="24"/>
        </w:rPr>
        <w:t>OdV</w:t>
      </w:r>
      <w:proofErr w:type="spellEnd"/>
      <w:r w:rsidRPr="009834B7">
        <w:rPr>
          <w:rFonts w:asciiTheme="minorHAnsi" w:eastAsia="Palatino Linotype" w:hAnsiTheme="minorHAnsi" w:cstheme="minorHAnsi"/>
          <w:sz w:val="24"/>
          <w:szCs w:val="24"/>
        </w:rPr>
        <w:t xml:space="preserve"> deve possedere, al suo interno, competenze tecnico-professionali adeguate alle funzioni che è chiamato a svolgere; in particolare deve possedere capacità specifiche in tema di attività ispettiva, consulenziale e giuridica. Tali caratteristiche, unite all’indipendenza, garantiscono l’obiettività di giudizio. </w:t>
      </w:r>
    </w:p>
    <w:p w14:paraId="2878A5D2" w14:textId="77777777" w:rsidR="001E52FB" w:rsidRPr="005A2B05" w:rsidRDefault="001E52FB" w:rsidP="00DB0F89">
      <w:pPr>
        <w:pStyle w:val="Paragrafoelenco"/>
        <w:numPr>
          <w:ilvl w:val="0"/>
          <w:numId w:val="50"/>
        </w:numPr>
        <w:jc w:val="both"/>
        <w:rPr>
          <w:rFonts w:asciiTheme="minorHAnsi" w:eastAsia="Palatino Linotype" w:hAnsiTheme="minorHAnsi" w:cstheme="minorHAnsi"/>
          <w:b/>
          <w:sz w:val="24"/>
          <w:szCs w:val="24"/>
        </w:rPr>
      </w:pPr>
      <w:r w:rsidRPr="005A2B05">
        <w:rPr>
          <w:rFonts w:asciiTheme="minorHAnsi" w:eastAsia="Palatino Linotype" w:hAnsiTheme="minorHAnsi" w:cstheme="minorHAnsi"/>
          <w:b/>
          <w:sz w:val="24"/>
          <w:szCs w:val="24"/>
        </w:rPr>
        <w:t xml:space="preserve">Continuità di azione: </w:t>
      </w:r>
      <w:r w:rsidRPr="005A2B05">
        <w:rPr>
          <w:rFonts w:asciiTheme="minorHAnsi" w:eastAsia="Palatino Linotype" w:hAnsiTheme="minorHAnsi" w:cstheme="minorHAnsi"/>
          <w:sz w:val="24"/>
          <w:szCs w:val="24"/>
        </w:rPr>
        <w:t>tale requisito impone una presenza costante in azienda dell’Organismo di Vigilanza. L’</w:t>
      </w:r>
      <w:proofErr w:type="spellStart"/>
      <w:r w:rsidRPr="005A2B05">
        <w:rPr>
          <w:rFonts w:asciiTheme="minorHAnsi" w:eastAsia="Palatino Linotype" w:hAnsiTheme="minorHAnsi" w:cstheme="minorHAnsi"/>
          <w:sz w:val="24"/>
          <w:szCs w:val="24"/>
        </w:rPr>
        <w:t>OdV</w:t>
      </w:r>
      <w:proofErr w:type="spellEnd"/>
      <w:r w:rsidRPr="005A2B05">
        <w:rPr>
          <w:rFonts w:asciiTheme="minorHAnsi" w:eastAsia="Palatino Linotype" w:hAnsiTheme="minorHAnsi" w:cstheme="minorHAnsi"/>
          <w:sz w:val="24"/>
          <w:szCs w:val="24"/>
        </w:rPr>
        <w:t>, in particolare, deve:</w:t>
      </w:r>
    </w:p>
    <w:p w14:paraId="377E2B74" w14:textId="77777777" w:rsidR="001E52FB" w:rsidRPr="00E252E1" w:rsidRDefault="001E52FB" w:rsidP="00DB0F89">
      <w:pPr>
        <w:pStyle w:val="Paragrafoelenco"/>
        <w:numPr>
          <w:ilvl w:val="0"/>
          <w:numId w:val="25"/>
        </w:numPr>
        <w:jc w:val="both"/>
        <w:rPr>
          <w:rFonts w:asciiTheme="minorHAnsi" w:hAnsiTheme="minorHAnsi" w:cstheme="minorHAnsi"/>
          <w:sz w:val="24"/>
          <w:szCs w:val="24"/>
          <w:lang w:eastAsia="it-IT"/>
        </w:rPr>
      </w:pPr>
      <w:r w:rsidRPr="00E252E1">
        <w:rPr>
          <w:rFonts w:asciiTheme="minorHAnsi" w:hAnsiTheme="minorHAnsi" w:cstheme="minorHAnsi"/>
          <w:sz w:val="24"/>
          <w:szCs w:val="24"/>
          <w:lang w:eastAsia="it-IT"/>
        </w:rPr>
        <w:t>lavorare costantemente sulla vigilanza del Modello Organizzativo con i necessari poteri d’indagine;</w:t>
      </w:r>
    </w:p>
    <w:p w14:paraId="3B3AE956" w14:textId="77777777" w:rsidR="001E52FB" w:rsidRPr="00E252E1" w:rsidRDefault="001E52FB" w:rsidP="00DB0F89">
      <w:pPr>
        <w:pStyle w:val="Paragrafoelenco"/>
        <w:numPr>
          <w:ilvl w:val="0"/>
          <w:numId w:val="25"/>
        </w:numPr>
        <w:jc w:val="both"/>
        <w:rPr>
          <w:rFonts w:asciiTheme="minorHAnsi" w:hAnsiTheme="minorHAnsi" w:cstheme="minorHAnsi"/>
          <w:sz w:val="24"/>
          <w:szCs w:val="24"/>
          <w:lang w:eastAsia="it-IT"/>
        </w:rPr>
      </w:pPr>
      <w:r w:rsidRPr="00E252E1">
        <w:rPr>
          <w:rFonts w:asciiTheme="minorHAnsi" w:hAnsiTheme="minorHAnsi" w:cstheme="minorHAnsi"/>
          <w:sz w:val="24"/>
          <w:szCs w:val="24"/>
          <w:lang w:eastAsia="it-IT"/>
        </w:rPr>
        <w:t>curare l’attuazione del Modello Organizzativo e assicurarne il costante aggiornamento;</w:t>
      </w:r>
    </w:p>
    <w:p w14:paraId="5E16533E" w14:textId="77777777" w:rsidR="001E52FB" w:rsidRDefault="001E52FB" w:rsidP="00DB0F89">
      <w:pPr>
        <w:pStyle w:val="Paragrafoelenco"/>
        <w:numPr>
          <w:ilvl w:val="0"/>
          <w:numId w:val="25"/>
        </w:numPr>
        <w:jc w:val="both"/>
        <w:rPr>
          <w:rFonts w:asciiTheme="minorHAnsi" w:hAnsiTheme="minorHAnsi" w:cstheme="minorHAnsi"/>
          <w:sz w:val="24"/>
          <w:szCs w:val="24"/>
          <w:lang w:eastAsia="it-IT"/>
        </w:rPr>
      </w:pPr>
      <w:r w:rsidRPr="00E252E1">
        <w:rPr>
          <w:rFonts w:asciiTheme="minorHAnsi" w:hAnsiTheme="minorHAnsi" w:cstheme="minorHAnsi"/>
          <w:sz w:val="24"/>
          <w:szCs w:val="24"/>
          <w:lang w:eastAsia="it-IT"/>
        </w:rPr>
        <w:t>non svolgere mansioni prettamente operative che possano condizionare la visione d’insieme delle attività aziendali che ad esso si richiede.</w:t>
      </w:r>
    </w:p>
    <w:p w14:paraId="19846AE9" w14:textId="77777777" w:rsidR="001E52FB" w:rsidRPr="005A2B05" w:rsidRDefault="001E52FB" w:rsidP="00DB0F89">
      <w:pPr>
        <w:pStyle w:val="Paragrafoelenco"/>
        <w:numPr>
          <w:ilvl w:val="0"/>
          <w:numId w:val="50"/>
        </w:numPr>
        <w:jc w:val="both"/>
        <w:rPr>
          <w:rFonts w:asciiTheme="minorHAnsi" w:eastAsia="Palatino Linotype" w:hAnsiTheme="minorHAnsi" w:cstheme="minorHAnsi"/>
          <w:b/>
          <w:sz w:val="24"/>
          <w:szCs w:val="24"/>
        </w:rPr>
      </w:pPr>
      <w:r w:rsidRPr="005A2B05">
        <w:rPr>
          <w:rFonts w:asciiTheme="minorHAnsi" w:eastAsia="Palatino Linotype" w:hAnsiTheme="minorHAnsi" w:cstheme="minorHAnsi"/>
          <w:b/>
          <w:sz w:val="24"/>
          <w:szCs w:val="24"/>
        </w:rPr>
        <w:t xml:space="preserve">Onorabilità e assenza di conflitti di interessi, </w:t>
      </w:r>
      <w:r w:rsidRPr="005A2B05">
        <w:rPr>
          <w:rFonts w:asciiTheme="minorHAnsi" w:eastAsia="Palatino Linotype" w:hAnsiTheme="minorHAnsi" w:cstheme="minorHAnsi"/>
          <w:sz w:val="24"/>
          <w:szCs w:val="24"/>
        </w:rPr>
        <w:t>da intendersi nei medesimi termini previsti dalla legge, con riferimento agli amministratori.</w:t>
      </w:r>
      <w:r w:rsidRPr="005A2B05">
        <w:rPr>
          <w:rFonts w:asciiTheme="minorHAnsi" w:eastAsia="Palatino Linotype" w:hAnsiTheme="minorHAnsi" w:cstheme="minorHAnsi"/>
          <w:b/>
          <w:sz w:val="24"/>
          <w:szCs w:val="24"/>
        </w:rPr>
        <w:t xml:space="preserve">  </w:t>
      </w:r>
    </w:p>
    <w:p w14:paraId="08062A04" w14:textId="77777777" w:rsidR="001E52FB" w:rsidRPr="001E578C" w:rsidRDefault="001E52FB" w:rsidP="001E52FB">
      <w:pPr>
        <w:ind w:left="720"/>
        <w:jc w:val="both"/>
        <w:rPr>
          <w:rFonts w:asciiTheme="minorHAnsi" w:hAnsiTheme="minorHAnsi" w:cstheme="minorHAnsi"/>
          <w:sz w:val="24"/>
          <w:szCs w:val="24"/>
          <w:lang w:eastAsia="it-IT"/>
        </w:rPr>
      </w:pPr>
    </w:p>
    <w:p w14:paraId="6F8685DC" w14:textId="36D62083" w:rsidR="001E52FB" w:rsidRPr="00DC79A8" w:rsidRDefault="001E52FB"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168" w:name="_Toc121325247"/>
      <w:bookmarkStart w:id="169" w:name="_Toc130303331"/>
      <w:bookmarkStart w:id="170" w:name="_Toc130554608"/>
      <w:r w:rsidRPr="00DC79A8">
        <w:rPr>
          <w:rFonts w:asciiTheme="minorHAnsi" w:eastAsia="Palatino Linotype" w:hAnsiTheme="minorHAnsi" w:cstheme="minorHAnsi"/>
          <w:b/>
          <w:sz w:val="24"/>
          <w:szCs w:val="24"/>
        </w:rPr>
        <w:t>Cause di ineleggibilità</w:t>
      </w:r>
      <w:bookmarkEnd w:id="168"/>
      <w:bookmarkEnd w:id="169"/>
      <w:bookmarkEnd w:id="170"/>
    </w:p>
    <w:p w14:paraId="16CA41C9" w14:textId="77777777" w:rsidR="001E52FB" w:rsidRPr="00550382" w:rsidRDefault="001E52FB" w:rsidP="001E52FB">
      <w:pPr>
        <w:suppressAutoHyphens/>
        <w:autoSpaceDN w:val="0"/>
        <w:jc w:val="both"/>
        <w:textAlignment w:val="baseline"/>
        <w:rPr>
          <w:rFonts w:asciiTheme="minorHAnsi" w:eastAsia="SimSun" w:hAnsiTheme="minorHAnsi" w:cstheme="minorHAnsi"/>
          <w:kern w:val="3"/>
          <w:sz w:val="24"/>
          <w:szCs w:val="24"/>
        </w:rPr>
      </w:pPr>
      <w:r w:rsidRPr="00550382">
        <w:rPr>
          <w:rFonts w:asciiTheme="minorHAnsi" w:eastAsia="SimSun" w:hAnsiTheme="minorHAnsi" w:cstheme="minorHAnsi"/>
          <w:kern w:val="3"/>
          <w:sz w:val="24"/>
          <w:szCs w:val="24"/>
        </w:rPr>
        <w:t>Non possono essere nominati membri dell’</w:t>
      </w:r>
      <w:proofErr w:type="spellStart"/>
      <w:r w:rsidRPr="00550382">
        <w:rPr>
          <w:rFonts w:asciiTheme="minorHAnsi" w:eastAsia="SimSun" w:hAnsiTheme="minorHAnsi" w:cstheme="minorHAnsi"/>
          <w:kern w:val="3"/>
          <w:sz w:val="24"/>
          <w:szCs w:val="24"/>
        </w:rPr>
        <w:t>OdV</w:t>
      </w:r>
      <w:proofErr w:type="spellEnd"/>
      <w:r w:rsidRPr="00550382">
        <w:rPr>
          <w:rFonts w:asciiTheme="minorHAnsi" w:eastAsia="SimSun" w:hAnsiTheme="minorHAnsi" w:cstheme="minorHAnsi"/>
          <w:kern w:val="3"/>
          <w:sz w:val="24"/>
          <w:szCs w:val="24"/>
        </w:rPr>
        <w:t>:</w:t>
      </w:r>
    </w:p>
    <w:p w14:paraId="3C2D2B5A" w14:textId="456A8FA5" w:rsidR="00511A44" w:rsidRDefault="001E52FB" w:rsidP="00DB0F89">
      <w:pPr>
        <w:widowControl w:val="0"/>
        <w:numPr>
          <w:ilvl w:val="0"/>
          <w:numId w:val="28"/>
        </w:numPr>
        <w:suppressAutoHyphens/>
        <w:autoSpaceDN w:val="0"/>
        <w:jc w:val="both"/>
        <w:textAlignment w:val="baseline"/>
        <w:rPr>
          <w:rFonts w:asciiTheme="minorHAnsi" w:eastAsiaTheme="minorEastAsia" w:hAnsiTheme="minorHAnsi" w:cstheme="minorHAnsi"/>
          <w:bCs/>
          <w:sz w:val="24"/>
          <w:szCs w:val="24"/>
          <w:lang w:eastAsia="it-IT"/>
        </w:rPr>
      </w:pPr>
      <w:r w:rsidRPr="00550382">
        <w:rPr>
          <w:rFonts w:asciiTheme="minorHAnsi" w:eastAsiaTheme="minorEastAsia" w:hAnsiTheme="minorHAnsi" w:cstheme="minorHAnsi"/>
          <w:bCs/>
          <w:sz w:val="24"/>
          <w:szCs w:val="24"/>
          <w:lang w:eastAsia="it-IT"/>
        </w:rPr>
        <w:t>coloro i quali abbiano riportato una condanna, anche non definitiva, per uno dei reati previsti dal D. Lgs. 231/2001 ovvero siano stati condannati con sentenza, anche non definitiva</w:t>
      </w:r>
      <w:r w:rsidR="008C29BD">
        <w:rPr>
          <w:rFonts w:asciiTheme="minorHAnsi" w:eastAsiaTheme="minorEastAsia" w:hAnsiTheme="minorHAnsi" w:cstheme="minorHAnsi"/>
          <w:bCs/>
          <w:sz w:val="24"/>
          <w:szCs w:val="24"/>
          <w:lang w:eastAsia="it-IT"/>
        </w:rPr>
        <w:t>:</w:t>
      </w:r>
      <w:r w:rsidRPr="00550382">
        <w:rPr>
          <w:rFonts w:asciiTheme="minorHAnsi" w:eastAsiaTheme="minorEastAsia" w:hAnsiTheme="minorHAnsi" w:cstheme="minorHAnsi"/>
          <w:bCs/>
          <w:sz w:val="24"/>
          <w:szCs w:val="24"/>
          <w:lang w:eastAsia="it-IT"/>
        </w:rPr>
        <w:t xml:space="preserve"> </w:t>
      </w:r>
    </w:p>
    <w:p w14:paraId="2E977488" w14:textId="6A351147" w:rsidR="00511A44" w:rsidRPr="008C29BD" w:rsidRDefault="001E52FB" w:rsidP="008C29BD">
      <w:pPr>
        <w:pStyle w:val="Paragrafoelenco"/>
        <w:widowControl w:val="0"/>
        <w:numPr>
          <w:ilvl w:val="1"/>
          <w:numId w:val="117"/>
        </w:numPr>
        <w:suppressAutoHyphens/>
        <w:autoSpaceDN w:val="0"/>
        <w:ind w:left="1560" w:hanging="426"/>
        <w:jc w:val="both"/>
        <w:textAlignment w:val="baseline"/>
        <w:rPr>
          <w:rFonts w:asciiTheme="minorHAnsi" w:eastAsiaTheme="minorEastAsia" w:hAnsiTheme="minorHAnsi" w:cstheme="minorHAnsi"/>
          <w:bCs/>
          <w:sz w:val="24"/>
          <w:szCs w:val="24"/>
          <w:lang w:eastAsia="it-IT"/>
        </w:rPr>
      </w:pPr>
      <w:r w:rsidRPr="008C29BD">
        <w:rPr>
          <w:rFonts w:asciiTheme="minorHAnsi" w:eastAsiaTheme="minorEastAsia" w:hAnsiTheme="minorHAnsi" w:cstheme="minorHAnsi"/>
          <w:bCs/>
          <w:sz w:val="24"/>
          <w:szCs w:val="24"/>
          <w:lang w:eastAsia="it-IT"/>
        </w:rPr>
        <w:t>a pena detentiva per uno dei reati previsti dalle norme che disciplinano l’attività bancaria, finanziaria, mobiliare, assicurativa e dalle norme in materia di mercati e valori mobiliari, di strumenti di pagamento</w:t>
      </w:r>
      <w:r w:rsidR="00511A44" w:rsidRPr="008C29BD">
        <w:rPr>
          <w:rFonts w:asciiTheme="minorHAnsi" w:eastAsiaTheme="minorEastAsia" w:hAnsiTheme="minorHAnsi" w:cstheme="minorHAnsi"/>
          <w:bCs/>
          <w:sz w:val="24"/>
          <w:szCs w:val="24"/>
          <w:lang w:eastAsia="it-IT"/>
        </w:rPr>
        <w:t xml:space="preserve">; </w:t>
      </w:r>
    </w:p>
    <w:p w14:paraId="539606CB" w14:textId="62B86F01" w:rsidR="00511A44" w:rsidRDefault="001E52FB" w:rsidP="008C29BD">
      <w:pPr>
        <w:pStyle w:val="Paragrafoelenco"/>
        <w:widowControl w:val="0"/>
        <w:numPr>
          <w:ilvl w:val="1"/>
          <w:numId w:val="117"/>
        </w:numPr>
        <w:suppressAutoHyphens/>
        <w:autoSpaceDN w:val="0"/>
        <w:ind w:left="1560" w:hanging="426"/>
        <w:jc w:val="both"/>
        <w:textAlignment w:val="baseline"/>
        <w:rPr>
          <w:rFonts w:asciiTheme="minorHAnsi" w:eastAsiaTheme="minorEastAsia" w:hAnsiTheme="minorHAnsi" w:cstheme="minorHAnsi"/>
          <w:bCs/>
          <w:sz w:val="24"/>
          <w:szCs w:val="24"/>
          <w:lang w:eastAsia="it-IT"/>
        </w:rPr>
      </w:pPr>
      <w:r w:rsidRPr="00550382">
        <w:rPr>
          <w:rFonts w:asciiTheme="minorHAnsi" w:eastAsiaTheme="minorEastAsia" w:hAnsiTheme="minorHAnsi" w:cstheme="minorHAnsi"/>
          <w:bCs/>
          <w:sz w:val="24"/>
          <w:szCs w:val="24"/>
          <w:lang w:eastAsia="it-IT"/>
        </w:rPr>
        <w:t xml:space="preserve">alla reclusione per uno dei quattro delitti previsti nel titolo XI del libro V del codice </w:t>
      </w:r>
      <w:r w:rsidRPr="00550382">
        <w:rPr>
          <w:rFonts w:asciiTheme="minorHAnsi" w:eastAsiaTheme="minorEastAsia" w:hAnsiTheme="minorHAnsi" w:cstheme="minorHAnsi"/>
          <w:bCs/>
          <w:sz w:val="24"/>
          <w:szCs w:val="24"/>
          <w:lang w:eastAsia="it-IT"/>
        </w:rPr>
        <w:lastRenderedPageBreak/>
        <w:t xml:space="preserve">civile e nel R. D. n. 267 del 16 marzo 1942 e successive modifiche ed integrazioni; </w:t>
      </w:r>
    </w:p>
    <w:p w14:paraId="46BECBB8" w14:textId="7AF443AE" w:rsidR="00511A44" w:rsidRDefault="001E52FB" w:rsidP="008C29BD">
      <w:pPr>
        <w:pStyle w:val="Paragrafoelenco"/>
        <w:widowControl w:val="0"/>
        <w:numPr>
          <w:ilvl w:val="1"/>
          <w:numId w:val="117"/>
        </w:numPr>
        <w:suppressAutoHyphens/>
        <w:autoSpaceDN w:val="0"/>
        <w:ind w:left="1560" w:hanging="426"/>
        <w:jc w:val="both"/>
        <w:textAlignment w:val="baseline"/>
        <w:rPr>
          <w:rFonts w:asciiTheme="minorHAnsi" w:eastAsiaTheme="minorEastAsia" w:hAnsiTheme="minorHAnsi" w:cstheme="minorHAnsi"/>
          <w:bCs/>
          <w:sz w:val="24"/>
          <w:szCs w:val="24"/>
          <w:lang w:eastAsia="it-IT"/>
        </w:rPr>
      </w:pPr>
      <w:r w:rsidRPr="00550382">
        <w:rPr>
          <w:rFonts w:asciiTheme="minorHAnsi" w:eastAsiaTheme="minorEastAsia" w:hAnsiTheme="minorHAnsi" w:cstheme="minorHAnsi"/>
          <w:bCs/>
          <w:sz w:val="24"/>
          <w:szCs w:val="24"/>
          <w:lang w:eastAsia="it-IT"/>
        </w:rPr>
        <w:t xml:space="preserve">alla reclusione per un tempo non inferiore a un anno per un delitto contro la </w:t>
      </w:r>
      <w:r w:rsidR="008C29BD">
        <w:rPr>
          <w:rFonts w:asciiTheme="minorHAnsi" w:eastAsiaTheme="minorEastAsia" w:hAnsiTheme="minorHAnsi" w:cstheme="minorHAnsi"/>
          <w:bCs/>
          <w:sz w:val="24"/>
          <w:szCs w:val="24"/>
          <w:lang w:eastAsia="it-IT"/>
        </w:rPr>
        <w:t>P</w:t>
      </w:r>
      <w:r w:rsidRPr="00550382">
        <w:rPr>
          <w:rFonts w:asciiTheme="minorHAnsi" w:eastAsiaTheme="minorEastAsia" w:hAnsiTheme="minorHAnsi" w:cstheme="minorHAnsi"/>
          <w:bCs/>
          <w:sz w:val="24"/>
          <w:szCs w:val="24"/>
          <w:lang w:eastAsia="it-IT"/>
        </w:rPr>
        <w:t xml:space="preserve">ubblica </w:t>
      </w:r>
      <w:r w:rsidR="008C29BD">
        <w:rPr>
          <w:rFonts w:asciiTheme="minorHAnsi" w:eastAsiaTheme="minorEastAsia" w:hAnsiTheme="minorHAnsi" w:cstheme="minorHAnsi"/>
          <w:bCs/>
          <w:sz w:val="24"/>
          <w:szCs w:val="24"/>
          <w:lang w:eastAsia="it-IT"/>
        </w:rPr>
        <w:t>A</w:t>
      </w:r>
      <w:r w:rsidRPr="00550382">
        <w:rPr>
          <w:rFonts w:asciiTheme="minorHAnsi" w:eastAsiaTheme="minorEastAsia" w:hAnsiTheme="minorHAnsi" w:cstheme="minorHAnsi"/>
          <w:bCs/>
          <w:sz w:val="24"/>
          <w:szCs w:val="24"/>
          <w:lang w:eastAsia="it-IT"/>
        </w:rPr>
        <w:t xml:space="preserve">mministrazione, contro la fede pubblica, contro l’economia pubblica ovvero per un delitto in materia tributaria; </w:t>
      </w:r>
    </w:p>
    <w:p w14:paraId="684A6F0B" w14:textId="2E6F70BC" w:rsidR="001E52FB" w:rsidRPr="00550382" w:rsidRDefault="001E52FB" w:rsidP="008C29BD">
      <w:pPr>
        <w:pStyle w:val="Paragrafoelenco"/>
        <w:widowControl w:val="0"/>
        <w:numPr>
          <w:ilvl w:val="1"/>
          <w:numId w:val="117"/>
        </w:numPr>
        <w:suppressAutoHyphens/>
        <w:autoSpaceDN w:val="0"/>
        <w:ind w:left="1560" w:hanging="426"/>
        <w:jc w:val="both"/>
        <w:textAlignment w:val="baseline"/>
        <w:rPr>
          <w:rFonts w:asciiTheme="minorHAnsi" w:eastAsiaTheme="minorEastAsia" w:hAnsiTheme="minorHAnsi" w:cstheme="minorHAnsi"/>
          <w:bCs/>
          <w:sz w:val="24"/>
          <w:szCs w:val="24"/>
          <w:lang w:eastAsia="it-IT"/>
        </w:rPr>
      </w:pPr>
      <w:r w:rsidRPr="00550382">
        <w:rPr>
          <w:rFonts w:asciiTheme="minorHAnsi" w:eastAsiaTheme="minorEastAsia" w:hAnsiTheme="minorHAnsi" w:cstheme="minorHAnsi"/>
          <w:bCs/>
          <w:sz w:val="24"/>
          <w:szCs w:val="24"/>
          <w:lang w:eastAsia="it-IT"/>
        </w:rPr>
        <w:t>alla reclusione per un tempo non inferiore a due anni per un qualunque delitto non colposo;</w:t>
      </w:r>
    </w:p>
    <w:p w14:paraId="0A92ED97" w14:textId="77777777" w:rsidR="001E52FB" w:rsidRPr="00550382" w:rsidRDefault="001E52FB" w:rsidP="00DB0F89">
      <w:pPr>
        <w:widowControl w:val="0"/>
        <w:numPr>
          <w:ilvl w:val="0"/>
          <w:numId w:val="28"/>
        </w:numPr>
        <w:suppressAutoHyphens/>
        <w:autoSpaceDN w:val="0"/>
        <w:jc w:val="both"/>
        <w:textAlignment w:val="baseline"/>
        <w:rPr>
          <w:rFonts w:asciiTheme="minorHAnsi" w:eastAsiaTheme="minorEastAsia" w:hAnsiTheme="minorHAnsi" w:cstheme="minorHAnsi"/>
          <w:bCs/>
          <w:sz w:val="24"/>
          <w:szCs w:val="24"/>
          <w:lang w:eastAsia="it-IT"/>
        </w:rPr>
      </w:pPr>
      <w:r w:rsidRPr="00550382">
        <w:rPr>
          <w:rFonts w:asciiTheme="minorHAnsi" w:eastAsiaTheme="minorEastAsia" w:hAnsiTheme="minorHAnsi" w:cstheme="minorHAnsi"/>
          <w:bCs/>
          <w:sz w:val="24"/>
          <w:szCs w:val="24"/>
          <w:lang w:eastAsia="it-IT"/>
        </w:rPr>
        <w:t>gli interdetti, gli inabilitati e i falliti.</w:t>
      </w:r>
    </w:p>
    <w:p w14:paraId="41B15F3F" w14:textId="77777777" w:rsidR="001E52FB" w:rsidRPr="00550382" w:rsidRDefault="001E52FB" w:rsidP="001E52FB">
      <w:pPr>
        <w:suppressAutoHyphens/>
        <w:autoSpaceDN w:val="0"/>
        <w:jc w:val="both"/>
        <w:textAlignment w:val="baseline"/>
        <w:rPr>
          <w:rFonts w:asciiTheme="minorHAnsi" w:eastAsia="SimSun" w:hAnsiTheme="minorHAnsi" w:cstheme="minorHAnsi"/>
          <w:kern w:val="3"/>
          <w:sz w:val="24"/>
          <w:szCs w:val="24"/>
        </w:rPr>
      </w:pPr>
      <w:r w:rsidRPr="00550382">
        <w:rPr>
          <w:rFonts w:asciiTheme="minorHAnsi" w:eastAsia="SimSun" w:hAnsiTheme="minorHAnsi" w:cstheme="minorHAnsi"/>
          <w:kern w:val="3"/>
          <w:sz w:val="24"/>
          <w:szCs w:val="24"/>
        </w:rPr>
        <w:t>I membri dell’</w:t>
      </w:r>
      <w:proofErr w:type="spellStart"/>
      <w:r w:rsidRPr="00550382">
        <w:rPr>
          <w:rFonts w:asciiTheme="minorHAnsi" w:eastAsia="SimSun" w:hAnsiTheme="minorHAnsi" w:cstheme="minorHAnsi"/>
          <w:kern w:val="3"/>
          <w:sz w:val="24"/>
          <w:szCs w:val="24"/>
        </w:rPr>
        <w:t>OdV</w:t>
      </w:r>
      <w:proofErr w:type="spellEnd"/>
      <w:r w:rsidRPr="00550382">
        <w:rPr>
          <w:rFonts w:asciiTheme="minorHAnsi" w:eastAsia="SimSun" w:hAnsiTheme="minorHAnsi" w:cstheme="minorHAnsi"/>
          <w:kern w:val="3"/>
          <w:sz w:val="24"/>
          <w:szCs w:val="24"/>
        </w:rPr>
        <w:t xml:space="preserve"> sono tenuti a comunicare senza indugio al Consiglio di Amministrazione l’eventuale sopravvenienza anche di una sola delle suddette cause di ineleggibilità in quanto comportano la decadenza immediata dall’incarico.</w:t>
      </w:r>
    </w:p>
    <w:p w14:paraId="4C9FBFDD" w14:textId="77777777" w:rsidR="001E52FB" w:rsidRPr="00552A49" w:rsidRDefault="001E52FB" w:rsidP="001E52FB">
      <w:pPr>
        <w:suppressAutoHyphens/>
        <w:autoSpaceDN w:val="0"/>
        <w:spacing w:line="360" w:lineRule="auto"/>
        <w:jc w:val="both"/>
        <w:textAlignment w:val="baseline"/>
        <w:rPr>
          <w:rFonts w:ascii="Century Gothic" w:eastAsia="SimSun" w:hAnsi="Century Gothic" w:cs="Arial"/>
          <w:kern w:val="3"/>
          <w:sz w:val="18"/>
          <w:szCs w:val="18"/>
        </w:rPr>
      </w:pPr>
    </w:p>
    <w:p w14:paraId="2790622B" w14:textId="2D902157" w:rsidR="001E52FB" w:rsidRPr="00DC79A8" w:rsidRDefault="001E52FB" w:rsidP="00DB0F89">
      <w:pPr>
        <w:pStyle w:val="Paragrafoelenco"/>
        <w:numPr>
          <w:ilvl w:val="1"/>
          <w:numId w:val="37"/>
        </w:numPr>
        <w:ind w:left="426" w:hanging="426"/>
        <w:outlineLvl w:val="1"/>
        <w:rPr>
          <w:rFonts w:asciiTheme="minorHAnsi" w:eastAsia="Palatino Linotype" w:hAnsiTheme="minorHAnsi" w:cstheme="minorHAnsi"/>
          <w:b/>
          <w:sz w:val="24"/>
          <w:szCs w:val="24"/>
        </w:rPr>
      </w:pPr>
      <w:bookmarkStart w:id="171" w:name="_Toc121325248"/>
      <w:bookmarkStart w:id="172" w:name="_Toc130303332"/>
      <w:bookmarkStart w:id="173" w:name="_Toc130554609"/>
      <w:r w:rsidRPr="00DC79A8">
        <w:rPr>
          <w:rFonts w:asciiTheme="minorHAnsi" w:eastAsia="Palatino Linotype" w:hAnsiTheme="minorHAnsi" w:cstheme="minorHAnsi"/>
          <w:b/>
          <w:sz w:val="24"/>
          <w:szCs w:val="24"/>
        </w:rPr>
        <w:t>Funzioni e poteri dell’Organismo di Vigilanza</w:t>
      </w:r>
      <w:bookmarkEnd w:id="171"/>
      <w:bookmarkEnd w:id="172"/>
      <w:bookmarkEnd w:id="173"/>
    </w:p>
    <w:p w14:paraId="6912E023"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w:t>
      </w:r>
      <w:r w:rsidRPr="00D350B8">
        <w:rPr>
          <w:rFonts w:asciiTheme="minorHAnsi" w:eastAsia="Palatino Linotype" w:hAnsiTheme="minorHAnsi" w:cstheme="minorHAnsi"/>
          <w:sz w:val="24"/>
          <w:szCs w:val="24"/>
        </w:rPr>
        <w:t xml:space="preserve">e funzioni </w:t>
      </w:r>
      <w:r>
        <w:rPr>
          <w:rFonts w:asciiTheme="minorHAnsi" w:eastAsia="Palatino Linotype" w:hAnsiTheme="minorHAnsi" w:cstheme="minorHAnsi"/>
          <w:sz w:val="24"/>
          <w:szCs w:val="24"/>
        </w:rPr>
        <w:t>dell’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w:t>
      </w:r>
      <w:r w:rsidRPr="00D350B8">
        <w:rPr>
          <w:rFonts w:asciiTheme="minorHAnsi" w:eastAsia="Palatino Linotype" w:hAnsiTheme="minorHAnsi" w:cstheme="minorHAnsi"/>
          <w:sz w:val="24"/>
          <w:szCs w:val="24"/>
        </w:rPr>
        <w:t>possono essere così schematizzate</w:t>
      </w:r>
      <w:r>
        <w:rPr>
          <w:rFonts w:asciiTheme="minorHAnsi" w:eastAsia="Palatino Linotype" w:hAnsiTheme="minorHAnsi" w:cstheme="minorHAnsi"/>
          <w:sz w:val="24"/>
          <w:szCs w:val="24"/>
        </w:rPr>
        <w:t>:</w:t>
      </w:r>
    </w:p>
    <w:p w14:paraId="34957649" w14:textId="77777777"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b/>
          <w:sz w:val="24"/>
          <w:szCs w:val="24"/>
          <w:lang w:eastAsia="it-IT"/>
        </w:rPr>
        <w:t xml:space="preserve">vigilanza sull’effettività del Modello, </w:t>
      </w:r>
      <w:r w:rsidRPr="00D350B8">
        <w:rPr>
          <w:rFonts w:asciiTheme="minorHAnsi" w:eastAsiaTheme="minorEastAsia" w:hAnsiTheme="minorHAnsi" w:cstheme="minorHAnsi"/>
          <w:sz w:val="24"/>
          <w:szCs w:val="24"/>
          <w:lang w:eastAsia="it-IT"/>
        </w:rPr>
        <w:t>che consiste nel verificare la rispondenza tra i comportamenti concreti e quelli formalmente previsti dal Modello;</w:t>
      </w:r>
    </w:p>
    <w:p w14:paraId="64E7A882" w14:textId="3AD83BF4"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b/>
          <w:sz w:val="24"/>
          <w:szCs w:val="24"/>
          <w:lang w:eastAsia="it-IT"/>
        </w:rPr>
        <w:t xml:space="preserve">esame dell’adeguatezza del Modello, </w:t>
      </w:r>
      <w:r w:rsidRPr="00D350B8">
        <w:rPr>
          <w:rFonts w:asciiTheme="minorHAnsi" w:eastAsiaTheme="minorEastAsia" w:hAnsiTheme="minorHAnsi" w:cstheme="minorHAnsi"/>
          <w:sz w:val="24"/>
          <w:szCs w:val="24"/>
          <w:lang w:eastAsia="it-IT"/>
        </w:rPr>
        <w:t>ossia della sua reale - e non meramente formale - idoneità, in relazione alla tipologia di attività e alle caratteristiche dell’impresa, a prevenire la commissione dei reati di cui al D.</w:t>
      </w:r>
      <w:r>
        <w:rPr>
          <w:rFonts w:asciiTheme="minorHAnsi" w:eastAsiaTheme="minorEastAsia" w:hAnsiTheme="minorHAnsi" w:cstheme="minorHAnsi"/>
          <w:sz w:val="24"/>
          <w:szCs w:val="24"/>
          <w:lang w:eastAsia="it-IT"/>
        </w:rPr>
        <w:t xml:space="preserve"> </w:t>
      </w:r>
      <w:r w:rsidRPr="00D350B8">
        <w:rPr>
          <w:rFonts w:asciiTheme="minorHAnsi" w:eastAsiaTheme="minorEastAsia" w:hAnsiTheme="minorHAnsi" w:cstheme="minorHAnsi"/>
          <w:sz w:val="24"/>
          <w:szCs w:val="24"/>
          <w:lang w:eastAsia="it-IT"/>
        </w:rPr>
        <w:t>Lgs</w:t>
      </w:r>
      <w:r w:rsidR="00F120C1">
        <w:rPr>
          <w:rFonts w:asciiTheme="minorHAnsi" w:eastAsiaTheme="minorEastAsia" w:hAnsiTheme="minorHAnsi" w:cstheme="minorHAnsi"/>
          <w:sz w:val="24"/>
          <w:szCs w:val="24"/>
          <w:lang w:eastAsia="it-IT"/>
        </w:rPr>
        <w:t>.</w:t>
      </w:r>
      <w:r w:rsidRPr="00D350B8">
        <w:rPr>
          <w:rFonts w:asciiTheme="minorHAnsi" w:eastAsiaTheme="minorEastAsia" w:hAnsiTheme="minorHAnsi" w:cstheme="minorHAnsi"/>
          <w:sz w:val="24"/>
          <w:szCs w:val="24"/>
          <w:lang w:eastAsia="it-IT"/>
        </w:rPr>
        <w:t xml:space="preserve"> 231/2001;</w:t>
      </w:r>
    </w:p>
    <w:p w14:paraId="263862D6" w14:textId="77777777"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sz w:val="24"/>
          <w:szCs w:val="24"/>
          <w:lang w:eastAsia="it-IT"/>
        </w:rPr>
        <w:t xml:space="preserve">analisi circa il </w:t>
      </w:r>
      <w:r w:rsidRPr="00D350B8">
        <w:rPr>
          <w:rFonts w:asciiTheme="minorHAnsi" w:eastAsiaTheme="minorEastAsia" w:hAnsiTheme="minorHAnsi" w:cstheme="minorHAnsi"/>
          <w:b/>
          <w:sz w:val="24"/>
          <w:szCs w:val="24"/>
          <w:lang w:eastAsia="it-IT"/>
        </w:rPr>
        <w:t>mantenimento</w:t>
      </w:r>
      <w:r w:rsidRPr="00D350B8">
        <w:rPr>
          <w:rFonts w:asciiTheme="minorHAnsi" w:eastAsiaTheme="minorEastAsia" w:hAnsiTheme="minorHAnsi" w:cstheme="minorHAnsi"/>
          <w:sz w:val="24"/>
          <w:szCs w:val="24"/>
          <w:lang w:eastAsia="it-IT"/>
        </w:rPr>
        <w:t xml:space="preserve"> nel tempo dei requisiti di solidità, funzionalità, adeguatezza ed effettività del Modello;</w:t>
      </w:r>
    </w:p>
    <w:p w14:paraId="5C347CE3" w14:textId="77777777"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b/>
          <w:sz w:val="24"/>
          <w:szCs w:val="24"/>
          <w:lang w:eastAsia="it-IT"/>
        </w:rPr>
        <w:t>aggiornamento del Modello</w:t>
      </w:r>
      <w:r>
        <w:rPr>
          <w:rFonts w:asciiTheme="minorHAnsi" w:eastAsiaTheme="minorEastAsia" w:hAnsiTheme="minorHAnsi" w:cstheme="minorHAnsi"/>
          <w:b/>
          <w:sz w:val="24"/>
          <w:szCs w:val="24"/>
          <w:lang w:eastAsia="it-IT"/>
        </w:rPr>
        <w:t xml:space="preserve"> </w:t>
      </w:r>
      <w:r w:rsidRPr="00D350B8">
        <w:rPr>
          <w:rFonts w:asciiTheme="minorHAnsi" w:eastAsiaTheme="minorEastAsia" w:hAnsiTheme="minorHAnsi" w:cstheme="minorHAnsi"/>
          <w:sz w:val="24"/>
          <w:szCs w:val="24"/>
          <w:lang w:eastAsia="it-IT"/>
        </w:rPr>
        <w:t>in funzione dell’evolversi della struttura aziendale e del cambiamento delle previsioni normative; l’</w:t>
      </w:r>
      <w:proofErr w:type="spellStart"/>
      <w:r w:rsidRPr="00D350B8">
        <w:rPr>
          <w:rFonts w:asciiTheme="minorHAnsi" w:eastAsiaTheme="minorEastAsia" w:hAnsiTheme="minorHAnsi" w:cstheme="minorHAnsi"/>
          <w:sz w:val="24"/>
          <w:szCs w:val="24"/>
          <w:lang w:eastAsia="it-IT"/>
        </w:rPr>
        <w:t>OdV</w:t>
      </w:r>
      <w:proofErr w:type="spellEnd"/>
      <w:r w:rsidRPr="00D350B8">
        <w:rPr>
          <w:rFonts w:asciiTheme="minorHAnsi" w:eastAsiaTheme="minorEastAsia" w:hAnsiTheme="minorHAnsi" w:cstheme="minorHAnsi"/>
          <w:sz w:val="24"/>
          <w:szCs w:val="24"/>
          <w:lang w:eastAsia="it-IT"/>
        </w:rPr>
        <w:t xml:space="preserve"> deve, cioè, attivarsi affinché l’Ente curi l’aggiornamento del Modello</w:t>
      </w:r>
      <w:r>
        <w:rPr>
          <w:rFonts w:asciiTheme="minorHAnsi" w:eastAsiaTheme="minorEastAsia" w:hAnsiTheme="minorHAnsi" w:cstheme="minorHAnsi"/>
          <w:sz w:val="24"/>
          <w:szCs w:val="24"/>
          <w:lang w:eastAsia="it-IT"/>
        </w:rPr>
        <w:t xml:space="preserve"> </w:t>
      </w:r>
      <w:r>
        <w:rPr>
          <w:rFonts w:asciiTheme="minorHAnsi" w:hAnsiTheme="minorHAnsi" w:cstheme="minorHAnsi"/>
          <w:sz w:val="24"/>
          <w:szCs w:val="24"/>
          <w:lang w:eastAsia="it-IT"/>
        </w:rPr>
        <w:t>Organizzativo</w:t>
      </w:r>
      <w:r w:rsidRPr="00D350B8">
        <w:rPr>
          <w:rFonts w:asciiTheme="minorHAnsi" w:eastAsiaTheme="minorEastAsia" w:hAnsiTheme="minorHAnsi" w:cstheme="minorHAnsi"/>
          <w:sz w:val="24"/>
          <w:szCs w:val="24"/>
          <w:lang w:eastAsia="it-IT"/>
        </w:rPr>
        <w:t xml:space="preserve"> proponendo, se necessario, al Consiglio di Amministrazione, gli aspetti suscettibili di adeguamento/integrazione, al fine di migliorarne l’adeguatezza e l’efficacia;</w:t>
      </w:r>
      <w:r>
        <w:rPr>
          <w:rFonts w:asciiTheme="minorHAnsi" w:eastAsiaTheme="minorEastAsia" w:hAnsiTheme="minorHAnsi" w:cstheme="minorHAnsi"/>
          <w:sz w:val="24"/>
          <w:szCs w:val="24"/>
          <w:lang w:eastAsia="it-IT"/>
        </w:rPr>
        <w:t xml:space="preserve"> </w:t>
      </w:r>
    </w:p>
    <w:p w14:paraId="64A805CD" w14:textId="77777777"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b/>
          <w:bCs/>
          <w:iCs/>
          <w:sz w:val="24"/>
          <w:szCs w:val="24"/>
          <w:lang w:eastAsia="it-IT"/>
        </w:rPr>
        <w:t>informazione e formazione</w:t>
      </w:r>
      <w:r w:rsidRPr="00D350B8">
        <w:rPr>
          <w:rFonts w:asciiTheme="minorHAnsi" w:eastAsiaTheme="minorEastAsia" w:hAnsiTheme="minorHAnsi" w:cstheme="minorHAnsi"/>
          <w:sz w:val="24"/>
          <w:szCs w:val="24"/>
          <w:lang w:eastAsia="it-IT"/>
        </w:rPr>
        <w:t xml:space="preserve"> sul Modello, ossia: (i)</w:t>
      </w:r>
      <w:r>
        <w:rPr>
          <w:rFonts w:asciiTheme="minorHAnsi" w:eastAsiaTheme="minorEastAsia" w:hAnsiTheme="minorHAnsi" w:cstheme="minorHAnsi"/>
          <w:sz w:val="24"/>
          <w:szCs w:val="24"/>
          <w:lang w:eastAsia="it-IT"/>
        </w:rPr>
        <w:t xml:space="preserve"> </w:t>
      </w:r>
      <w:r w:rsidRPr="00D350B8">
        <w:rPr>
          <w:rFonts w:asciiTheme="minorHAnsi" w:eastAsiaTheme="minorEastAsia" w:hAnsiTheme="minorHAnsi" w:cstheme="minorHAnsi"/>
          <w:sz w:val="24"/>
          <w:szCs w:val="24"/>
          <w:lang w:eastAsia="it-IT"/>
        </w:rPr>
        <w:t>promuovere e monitorare le iniziative, dirette a favorire la diffusione del Modello</w:t>
      </w:r>
      <w:r>
        <w:rPr>
          <w:rFonts w:asciiTheme="minorHAnsi" w:eastAsiaTheme="minorEastAsia" w:hAnsiTheme="minorHAnsi" w:cstheme="minorHAnsi"/>
          <w:sz w:val="24"/>
          <w:szCs w:val="24"/>
          <w:lang w:eastAsia="it-IT"/>
        </w:rPr>
        <w:t xml:space="preserve"> </w:t>
      </w:r>
      <w:r>
        <w:rPr>
          <w:rFonts w:asciiTheme="minorHAnsi" w:hAnsiTheme="minorHAnsi" w:cstheme="minorHAnsi"/>
          <w:sz w:val="24"/>
          <w:szCs w:val="24"/>
          <w:lang w:eastAsia="it-IT"/>
        </w:rPr>
        <w:t>Organizzativo</w:t>
      </w:r>
      <w:r w:rsidRPr="00D350B8">
        <w:rPr>
          <w:rFonts w:asciiTheme="minorHAnsi" w:eastAsiaTheme="minorEastAsia" w:hAnsiTheme="minorHAnsi" w:cstheme="minorHAnsi"/>
          <w:sz w:val="24"/>
          <w:szCs w:val="24"/>
          <w:lang w:eastAsia="it-IT"/>
        </w:rPr>
        <w:t xml:space="preserve"> presso tutti i soggetti, tenuti al rispetto delle relative previsioni; (ii) promuovere e monitorare le iniziative, inclusi i corsi e le comunicazioni, volti a favorire un’adeguata conoscenza del Modello </w:t>
      </w:r>
      <w:r>
        <w:rPr>
          <w:rFonts w:asciiTheme="minorHAnsi" w:hAnsiTheme="minorHAnsi" w:cstheme="minorHAnsi"/>
          <w:sz w:val="24"/>
          <w:szCs w:val="24"/>
          <w:lang w:eastAsia="it-IT"/>
        </w:rPr>
        <w:t>Organizzativo</w:t>
      </w:r>
      <w:r w:rsidRPr="001E578C">
        <w:rPr>
          <w:rFonts w:asciiTheme="minorHAnsi" w:hAnsiTheme="minorHAnsi" w:cstheme="minorHAnsi"/>
          <w:sz w:val="24"/>
          <w:szCs w:val="24"/>
          <w:lang w:eastAsia="it-IT"/>
        </w:rPr>
        <w:t xml:space="preserve"> </w:t>
      </w:r>
      <w:r w:rsidRPr="00D350B8">
        <w:rPr>
          <w:rFonts w:asciiTheme="minorHAnsi" w:eastAsiaTheme="minorEastAsia" w:hAnsiTheme="minorHAnsi" w:cstheme="minorHAnsi"/>
          <w:sz w:val="24"/>
          <w:szCs w:val="24"/>
          <w:lang w:eastAsia="it-IT"/>
        </w:rPr>
        <w:t xml:space="preserve">da parte di tutti i destinatari; </w:t>
      </w:r>
    </w:p>
    <w:p w14:paraId="1CF3748C" w14:textId="77777777" w:rsidR="001E52FB" w:rsidRPr="009743F8" w:rsidRDefault="001E52FB" w:rsidP="00DB0F89">
      <w:pPr>
        <w:widowControl w:val="0"/>
        <w:numPr>
          <w:ilvl w:val="0"/>
          <w:numId w:val="26"/>
        </w:numPr>
        <w:suppressAutoHyphens/>
        <w:autoSpaceDN w:val="0"/>
        <w:jc w:val="both"/>
        <w:textAlignment w:val="baseline"/>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sz w:val="24"/>
          <w:szCs w:val="24"/>
          <w:lang w:eastAsia="it-IT"/>
        </w:rPr>
        <w:t xml:space="preserve">attività di </w:t>
      </w:r>
      <w:r w:rsidRPr="00D350B8">
        <w:rPr>
          <w:rFonts w:asciiTheme="minorHAnsi" w:eastAsiaTheme="minorEastAsia" w:hAnsiTheme="minorHAnsi" w:cstheme="minorHAnsi"/>
          <w:b/>
          <w:bCs/>
          <w:i/>
          <w:iCs/>
          <w:sz w:val="24"/>
          <w:szCs w:val="24"/>
          <w:lang w:eastAsia="it-IT"/>
        </w:rPr>
        <w:t>follow-up</w:t>
      </w:r>
      <w:r w:rsidRPr="00D350B8">
        <w:rPr>
          <w:rFonts w:asciiTheme="minorHAnsi" w:eastAsiaTheme="minorEastAsia" w:hAnsiTheme="minorHAnsi" w:cstheme="minorHAnsi"/>
          <w:sz w:val="24"/>
          <w:szCs w:val="24"/>
          <w:lang w:eastAsia="it-IT"/>
        </w:rPr>
        <w:t>, ossia verificare l’attuazione e l’effettiva funzionalità delle soluzioni proposte.</w:t>
      </w:r>
    </w:p>
    <w:p w14:paraId="42CAE7FD" w14:textId="77777777" w:rsidR="001E52FB" w:rsidRPr="00D350B8" w:rsidRDefault="001E52FB" w:rsidP="001E52FB">
      <w:pPr>
        <w:autoSpaceDN w:val="0"/>
        <w:ind w:left="720"/>
        <w:jc w:val="both"/>
        <w:rPr>
          <w:rFonts w:asciiTheme="minorHAnsi" w:eastAsiaTheme="minorEastAsia" w:hAnsiTheme="minorHAnsi" w:cstheme="minorHAnsi"/>
          <w:b/>
          <w:sz w:val="24"/>
          <w:szCs w:val="24"/>
          <w:lang w:eastAsia="it-IT"/>
        </w:rPr>
      </w:pPr>
    </w:p>
    <w:p w14:paraId="7D32B989" w14:textId="77777777" w:rsidR="001E52FB" w:rsidRPr="009743F8" w:rsidRDefault="001E52FB" w:rsidP="001E52FB">
      <w:pPr>
        <w:autoSpaceDE w:val="0"/>
        <w:autoSpaceDN w:val="0"/>
        <w:jc w:val="both"/>
        <w:rPr>
          <w:rFonts w:asciiTheme="minorHAnsi" w:eastAsiaTheme="minorEastAsia" w:hAnsiTheme="minorHAnsi" w:cstheme="minorHAnsi"/>
          <w:kern w:val="3"/>
          <w:sz w:val="24"/>
          <w:szCs w:val="24"/>
          <w:lang w:eastAsia="ja-JP" w:bidi="fa-IR"/>
        </w:rPr>
      </w:pPr>
      <w:r w:rsidRPr="00D350B8">
        <w:rPr>
          <w:rFonts w:asciiTheme="minorHAnsi" w:eastAsiaTheme="minorEastAsia" w:hAnsiTheme="minorHAnsi" w:cstheme="minorHAnsi"/>
          <w:bCs/>
          <w:sz w:val="24"/>
          <w:szCs w:val="24"/>
          <w:lang w:eastAsia="it-IT"/>
        </w:rPr>
        <w:t>Per l’espletamento dei compiti ad esso assegnati, all’</w:t>
      </w:r>
      <w:proofErr w:type="spellStart"/>
      <w:r w:rsidRPr="00D350B8">
        <w:rPr>
          <w:rFonts w:asciiTheme="minorHAnsi" w:eastAsiaTheme="minorEastAsia" w:hAnsiTheme="minorHAnsi" w:cstheme="minorHAnsi"/>
          <w:bCs/>
          <w:sz w:val="24"/>
          <w:szCs w:val="24"/>
          <w:lang w:eastAsia="it-IT"/>
        </w:rPr>
        <w:t>OdV</w:t>
      </w:r>
      <w:proofErr w:type="spellEnd"/>
      <w:r w:rsidRPr="00D350B8">
        <w:rPr>
          <w:rFonts w:asciiTheme="minorHAnsi" w:eastAsiaTheme="minorEastAsia" w:hAnsiTheme="minorHAnsi" w:cstheme="minorHAnsi"/>
          <w:bCs/>
          <w:sz w:val="24"/>
          <w:szCs w:val="24"/>
          <w:lang w:eastAsia="it-IT"/>
        </w:rPr>
        <w:t xml:space="preserve"> sono riconosciuti tutti i poteri necessari ad assicurare una puntuale ed efficiente </w:t>
      </w:r>
      <w:r w:rsidRPr="00D350B8">
        <w:rPr>
          <w:rFonts w:asciiTheme="minorHAnsi" w:eastAsiaTheme="minorEastAsia" w:hAnsiTheme="minorHAnsi" w:cstheme="minorHAnsi"/>
          <w:b/>
          <w:bCs/>
          <w:sz w:val="24"/>
          <w:szCs w:val="24"/>
          <w:lang w:eastAsia="it-IT"/>
        </w:rPr>
        <w:t>vigilanza sul funzionamento e sull’osservanza</w:t>
      </w:r>
      <w:r w:rsidRPr="00D350B8">
        <w:rPr>
          <w:rFonts w:asciiTheme="minorHAnsi" w:eastAsiaTheme="minorEastAsia" w:hAnsiTheme="minorHAnsi" w:cstheme="minorHAnsi"/>
          <w:bCs/>
          <w:sz w:val="24"/>
          <w:szCs w:val="24"/>
          <w:lang w:eastAsia="it-IT"/>
        </w:rPr>
        <w:t xml:space="preserve"> del Modello</w:t>
      </w:r>
      <w:r>
        <w:rPr>
          <w:rFonts w:asciiTheme="minorHAnsi" w:eastAsiaTheme="minorEastAsia" w:hAnsiTheme="minorHAnsi" w:cstheme="minorHAnsi"/>
          <w:bCs/>
          <w:sz w:val="24"/>
          <w:szCs w:val="24"/>
          <w:lang w:eastAsia="it-IT"/>
        </w:rPr>
        <w:t xml:space="preserve"> </w:t>
      </w:r>
      <w:r>
        <w:rPr>
          <w:rFonts w:asciiTheme="minorHAnsi" w:hAnsiTheme="minorHAnsi" w:cstheme="minorHAnsi"/>
          <w:sz w:val="24"/>
          <w:szCs w:val="24"/>
          <w:lang w:eastAsia="it-IT"/>
        </w:rPr>
        <w:t>Organizzativo</w:t>
      </w:r>
      <w:r w:rsidRPr="00D350B8">
        <w:rPr>
          <w:rFonts w:asciiTheme="minorHAnsi" w:eastAsiaTheme="minorEastAsia" w:hAnsiTheme="minorHAnsi" w:cstheme="minorHAnsi"/>
          <w:bCs/>
          <w:sz w:val="24"/>
          <w:szCs w:val="24"/>
          <w:lang w:eastAsia="it-IT"/>
        </w:rPr>
        <w:t xml:space="preserve">. </w:t>
      </w:r>
    </w:p>
    <w:p w14:paraId="1E04BACD" w14:textId="77777777" w:rsidR="001E52FB" w:rsidRPr="00D350B8" w:rsidRDefault="001E52FB" w:rsidP="001E52FB">
      <w:pPr>
        <w:autoSpaceDE w:val="0"/>
        <w:autoSpaceDN w:val="0"/>
        <w:jc w:val="both"/>
        <w:rPr>
          <w:rFonts w:asciiTheme="minorHAnsi" w:eastAsiaTheme="minorEastAsia" w:hAnsiTheme="minorHAnsi" w:cstheme="minorHAnsi"/>
          <w:bCs/>
          <w:sz w:val="24"/>
          <w:szCs w:val="24"/>
          <w:lang w:eastAsia="it-IT"/>
        </w:rPr>
      </w:pPr>
    </w:p>
    <w:p w14:paraId="367F1208" w14:textId="77777777" w:rsidR="001E52FB" w:rsidRDefault="001E52FB" w:rsidP="001E52FB">
      <w:pPr>
        <w:autoSpaceDE w:val="0"/>
        <w:autoSpaceDN w:val="0"/>
        <w:jc w:val="both"/>
        <w:rPr>
          <w:rFonts w:asciiTheme="minorHAnsi" w:eastAsiaTheme="minorEastAsia" w:hAnsiTheme="minorHAnsi" w:cstheme="minorHAnsi"/>
          <w:kern w:val="3"/>
          <w:sz w:val="24"/>
          <w:szCs w:val="24"/>
          <w:lang w:eastAsia="it-IT"/>
        </w:rPr>
      </w:pPr>
      <w:r w:rsidRPr="00D350B8">
        <w:rPr>
          <w:rFonts w:asciiTheme="minorHAnsi" w:eastAsiaTheme="minorEastAsia" w:hAnsiTheme="minorHAnsi" w:cstheme="minorHAnsi"/>
          <w:kern w:val="3"/>
          <w:sz w:val="24"/>
          <w:szCs w:val="24"/>
          <w:lang w:eastAsia="it-IT"/>
        </w:rPr>
        <w:t>L’</w:t>
      </w:r>
      <w:proofErr w:type="spellStart"/>
      <w:r w:rsidRPr="00D350B8">
        <w:rPr>
          <w:rFonts w:asciiTheme="minorHAnsi" w:eastAsiaTheme="minorEastAsia" w:hAnsiTheme="minorHAnsi" w:cstheme="minorHAnsi"/>
          <w:kern w:val="3"/>
          <w:sz w:val="24"/>
          <w:szCs w:val="24"/>
          <w:lang w:eastAsia="it-IT"/>
        </w:rPr>
        <w:t>OdV</w:t>
      </w:r>
      <w:proofErr w:type="spellEnd"/>
      <w:r w:rsidRPr="00D350B8">
        <w:rPr>
          <w:rFonts w:asciiTheme="minorHAnsi" w:eastAsiaTheme="minorEastAsia" w:hAnsiTheme="minorHAnsi" w:cstheme="minorHAnsi"/>
          <w:kern w:val="3"/>
          <w:sz w:val="24"/>
          <w:szCs w:val="24"/>
          <w:lang w:eastAsia="it-IT"/>
        </w:rPr>
        <w:t xml:space="preserve">, anche per il tramite delle risorse di cui dispone, ha facoltà, a titolo esemplificativo: </w:t>
      </w:r>
    </w:p>
    <w:p w14:paraId="43E3824A" w14:textId="77777777" w:rsidR="001E52FB" w:rsidRPr="00D4414E" w:rsidRDefault="001E52FB" w:rsidP="00DB0F89">
      <w:pPr>
        <w:pStyle w:val="Paragrafoelenco"/>
        <w:numPr>
          <w:ilvl w:val="0"/>
          <w:numId w:val="27"/>
        </w:numPr>
        <w:jc w:val="both"/>
        <w:rPr>
          <w:rFonts w:asciiTheme="minorHAnsi" w:eastAsia="Palatino Linotype" w:hAnsiTheme="minorHAnsi" w:cstheme="minorHAnsi"/>
          <w:sz w:val="24"/>
          <w:szCs w:val="24"/>
        </w:rPr>
      </w:pPr>
      <w:r w:rsidRPr="00D4414E">
        <w:rPr>
          <w:rFonts w:asciiTheme="minorHAnsi" w:eastAsia="Palatino Linotype" w:hAnsiTheme="minorHAnsi" w:cstheme="minorHAnsi"/>
          <w:sz w:val="24"/>
          <w:szCs w:val="24"/>
        </w:rPr>
        <w:t xml:space="preserve">di effettuare, anche a sorpresa, tutte le verifiche e le ispezioni ritenute opportune ai fini del corretto adempimento dei propri compiti; </w:t>
      </w:r>
    </w:p>
    <w:p w14:paraId="0A0A325E" w14:textId="77777777" w:rsidR="001E52FB" w:rsidRPr="00D4414E" w:rsidRDefault="001E52FB" w:rsidP="00DB0F89">
      <w:pPr>
        <w:pStyle w:val="Paragrafoelenco"/>
        <w:numPr>
          <w:ilvl w:val="0"/>
          <w:numId w:val="27"/>
        </w:numPr>
        <w:jc w:val="both"/>
        <w:rPr>
          <w:rFonts w:asciiTheme="minorHAnsi" w:eastAsia="Palatino Linotype" w:hAnsiTheme="minorHAnsi" w:cstheme="minorHAnsi"/>
          <w:sz w:val="24"/>
          <w:szCs w:val="24"/>
        </w:rPr>
      </w:pPr>
      <w:r w:rsidRPr="00D4414E">
        <w:rPr>
          <w:rFonts w:asciiTheme="minorHAnsi" w:eastAsia="Palatino Linotype" w:hAnsiTheme="minorHAnsi" w:cstheme="minorHAnsi"/>
          <w:sz w:val="24"/>
          <w:szCs w:val="24"/>
        </w:rPr>
        <w:t>di accedere liberamente, presso tutte le funzioni, agli archivi e ai documenti dell’</w:t>
      </w:r>
      <w:r>
        <w:rPr>
          <w:rFonts w:asciiTheme="minorHAnsi" w:eastAsia="Palatino Linotype" w:hAnsiTheme="minorHAnsi" w:cstheme="minorHAnsi"/>
          <w:sz w:val="24"/>
          <w:szCs w:val="24"/>
        </w:rPr>
        <w:t>e</w:t>
      </w:r>
      <w:r w:rsidRPr="00D4414E">
        <w:rPr>
          <w:rFonts w:asciiTheme="minorHAnsi" w:eastAsia="Palatino Linotype" w:hAnsiTheme="minorHAnsi" w:cstheme="minorHAnsi"/>
          <w:sz w:val="24"/>
          <w:szCs w:val="24"/>
        </w:rPr>
        <w:t xml:space="preserve">nte, nel rispetto della privacy, senza alcun consenso preventivo o necessità di autorizzazione, al fine di ottenere ogni informazione, dato o documento ritenuti necessari; </w:t>
      </w:r>
    </w:p>
    <w:p w14:paraId="443AFFB0" w14:textId="77777777" w:rsidR="001E52FB" w:rsidRPr="00D4414E" w:rsidRDefault="001E52FB" w:rsidP="00DB0F89">
      <w:pPr>
        <w:pStyle w:val="Paragrafoelenco"/>
        <w:numPr>
          <w:ilvl w:val="0"/>
          <w:numId w:val="27"/>
        </w:numPr>
        <w:jc w:val="both"/>
        <w:rPr>
          <w:rFonts w:asciiTheme="minorHAnsi" w:eastAsia="Palatino Linotype" w:hAnsiTheme="minorHAnsi" w:cstheme="minorHAnsi"/>
          <w:sz w:val="24"/>
          <w:szCs w:val="24"/>
        </w:rPr>
      </w:pPr>
      <w:r w:rsidRPr="00D4414E">
        <w:rPr>
          <w:rFonts w:asciiTheme="minorHAnsi" w:eastAsia="Palatino Linotype" w:hAnsiTheme="minorHAnsi" w:cstheme="minorHAnsi"/>
          <w:sz w:val="24"/>
          <w:szCs w:val="24"/>
        </w:rPr>
        <w:t xml:space="preserve">di disporre, ove occorra, l’audizione dei soggetti che possano fornire indicazioni o informazioni utili in merito allo svolgimento dell’attività della struttura o ad eventuali disfunzioni o violazioni del Modello; </w:t>
      </w:r>
    </w:p>
    <w:p w14:paraId="266FDDFA" w14:textId="77777777" w:rsidR="001E52FB" w:rsidRPr="00D4414E" w:rsidRDefault="001E52FB" w:rsidP="00DB0F89">
      <w:pPr>
        <w:pStyle w:val="Paragrafoelenco"/>
        <w:numPr>
          <w:ilvl w:val="0"/>
          <w:numId w:val="27"/>
        </w:numPr>
        <w:jc w:val="both"/>
        <w:rPr>
          <w:rFonts w:asciiTheme="minorHAnsi" w:eastAsia="Palatino Linotype" w:hAnsiTheme="minorHAnsi" w:cstheme="minorHAnsi"/>
          <w:sz w:val="24"/>
          <w:szCs w:val="24"/>
        </w:rPr>
      </w:pPr>
      <w:r w:rsidRPr="00D4414E">
        <w:rPr>
          <w:rFonts w:asciiTheme="minorHAnsi" w:eastAsia="Palatino Linotype" w:hAnsiTheme="minorHAnsi" w:cstheme="minorHAnsi"/>
          <w:sz w:val="24"/>
          <w:szCs w:val="24"/>
        </w:rPr>
        <w:lastRenderedPageBreak/>
        <w:t>di avvalersi, sotto la sua diretta sorveglianza e responsabilità, dell’ausilio di tutte le strutture dell’</w:t>
      </w:r>
      <w:r>
        <w:rPr>
          <w:rFonts w:asciiTheme="minorHAnsi" w:eastAsia="Palatino Linotype" w:hAnsiTheme="minorHAnsi" w:cstheme="minorHAnsi"/>
          <w:sz w:val="24"/>
          <w:szCs w:val="24"/>
        </w:rPr>
        <w:t>e</w:t>
      </w:r>
      <w:r w:rsidRPr="00D4414E">
        <w:rPr>
          <w:rFonts w:asciiTheme="minorHAnsi" w:eastAsia="Palatino Linotype" w:hAnsiTheme="minorHAnsi" w:cstheme="minorHAnsi"/>
          <w:sz w:val="24"/>
          <w:szCs w:val="24"/>
        </w:rPr>
        <w:t>nte e della collaborazione di particolari professionalità, da reperirsi anche all’esterno, che potranno fornire all’uopo un utile supporto tecnico e specialistico.</w:t>
      </w:r>
    </w:p>
    <w:p w14:paraId="2CA38DE6" w14:textId="77777777" w:rsidR="001E52FB" w:rsidRPr="00D350B8" w:rsidRDefault="001E52FB" w:rsidP="001E52FB">
      <w:pPr>
        <w:widowControl w:val="0"/>
        <w:suppressAutoHyphens/>
        <w:autoSpaceDN w:val="0"/>
        <w:ind w:left="284"/>
        <w:jc w:val="both"/>
        <w:textAlignment w:val="baseline"/>
        <w:rPr>
          <w:rFonts w:asciiTheme="minorHAnsi" w:eastAsiaTheme="minorEastAsia" w:hAnsiTheme="minorHAnsi" w:cstheme="minorHAnsi"/>
          <w:sz w:val="24"/>
          <w:szCs w:val="24"/>
          <w:lang w:eastAsia="it-IT"/>
        </w:rPr>
      </w:pPr>
    </w:p>
    <w:p w14:paraId="19876E60" w14:textId="77777777" w:rsidR="001E52FB" w:rsidRPr="00D350B8"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D350B8">
        <w:rPr>
          <w:rFonts w:asciiTheme="minorHAnsi" w:eastAsiaTheme="minorEastAsia" w:hAnsiTheme="minorHAnsi" w:cstheme="minorHAnsi"/>
          <w:sz w:val="24"/>
          <w:szCs w:val="24"/>
          <w:lang w:eastAsia="it-IT"/>
        </w:rPr>
        <w:t>Le attività dell’</w:t>
      </w:r>
      <w:proofErr w:type="spellStart"/>
      <w:r w:rsidRPr="00D350B8">
        <w:rPr>
          <w:rFonts w:asciiTheme="minorHAnsi" w:eastAsiaTheme="minorEastAsia" w:hAnsiTheme="minorHAnsi" w:cstheme="minorHAnsi"/>
          <w:sz w:val="24"/>
          <w:szCs w:val="24"/>
          <w:lang w:eastAsia="it-IT"/>
        </w:rPr>
        <w:t>OdV</w:t>
      </w:r>
      <w:proofErr w:type="spellEnd"/>
      <w:r w:rsidRPr="00D350B8">
        <w:rPr>
          <w:rFonts w:asciiTheme="minorHAnsi" w:eastAsiaTheme="minorEastAsia" w:hAnsiTheme="minorHAnsi" w:cstheme="minorHAnsi"/>
          <w:sz w:val="24"/>
          <w:szCs w:val="24"/>
          <w:lang w:eastAsia="it-IT"/>
        </w:rPr>
        <w:t xml:space="preserve"> sono insindacabili da parte di qualsiasi organismo, struttura e funzione dell’</w:t>
      </w:r>
      <w:r>
        <w:rPr>
          <w:rFonts w:asciiTheme="minorHAnsi" w:eastAsiaTheme="minorEastAsia" w:hAnsiTheme="minorHAnsi" w:cstheme="minorHAnsi"/>
          <w:sz w:val="24"/>
          <w:szCs w:val="24"/>
          <w:lang w:eastAsia="it-IT"/>
        </w:rPr>
        <w:t>e</w:t>
      </w:r>
      <w:r w:rsidRPr="00D350B8">
        <w:rPr>
          <w:rFonts w:asciiTheme="minorHAnsi" w:eastAsiaTheme="minorEastAsia" w:hAnsiTheme="minorHAnsi" w:cstheme="minorHAnsi"/>
          <w:sz w:val="24"/>
          <w:szCs w:val="24"/>
          <w:lang w:eastAsia="it-IT"/>
        </w:rPr>
        <w:t xml:space="preserve">nte, fatto salvo, comunque, l’obbligo di vigilanza, a carico del Consiglio di Amministrazione </w:t>
      </w:r>
      <w:r>
        <w:rPr>
          <w:rFonts w:asciiTheme="minorHAnsi" w:eastAsiaTheme="minorEastAsia" w:hAnsiTheme="minorHAnsi" w:cstheme="minorHAnsi"/>
          <w:sz w:val="24"/>
          <w:szCs w:val="24"/>
          <w:lang w:eastAsia="it-IT"/>
        </w:rPr>
        <w:t>dell’ente</w:t>
      </w:r>
      <w:r w:rsidRPr="00D350B8">
        <w:rPr>
          <w:rFonts w:asciiTheme="minorHAnsi" w:eastAsiaTheme="minorEastAsia" w:hAnsiTheme="minorHAnsi" w:cstheme="minorHAnsi"/>
          <w:sz w:val="24"/>
          <w:szCs w:val="24"/>
          <w:lang w:eastAsia="it-IT"/>
        </w:rPr>
        <w:t xml:space="preserve"> sull’adeguatezza dell’</w:t>
      </w:r>
      <w:proofErr w:type="spellStart"/>
      <w:r w:rsidRPr="00D350B8">
        <w:rPr>
          <w:rFonts w:asciiTheme="minorHAnsi" w:eastAsiaTheme="minorEastAsia" w:hAnsiTheme="minorHAnsi" w:cstheme="minorHAnsi"/>
          <w:sz w:val="24"/>
          <w:szCs w:val="24"/>
          <w:lang w:eastAsia="it-IT"/>
        </w:rPr>
        <w:t>OdV</w:t>
      </w:r>
      <w:proofErr w:type="spellEnd"/>
      <w:r w:rsidRPr="00D350B8">
        <w:rPr>
          <w:rFonts w:asciiTheme="minorHAnsi" w:eastAsiaTheme="minorEastAsia" w:hAnsiTheme="minorHAnsi" w:cstheme="minorHAnsi"/>
          <w:sz w:val="24"/>
          <w:szCs w:val="24"/>
          <w:lang w:eastAsia="it-IT"/>
        </w:rPr>
        <w:t xml:space="preserve"> e del suo intervento, essendo, comunque, il Consiglio di Amministrazione responsabile del funzionamento e dell’efficacia del Modello</w:t>
      </w:r>
      <w:r>
        <w:rPr>
          <w:rFonts w:asciiTheme="minorHAnsi" w:eastAsiaTheme="minorEastAsia" w:hAnsiTheme="minorHAnsi" w:cstheme="minorHAnsi"/>
          <w:sz w:val="24"/>
          <w:szCs w:val="24"/>
          <w:lang w:eastAsia="it-IT"/>
        </w:rPr>
        <w:t xml:space="preserve"> </w:t>
      </w:r>
      <w:r>
        <w:rPr>
          <w:rFonts w:asciiTheme="minorHAnsi" w:hAnsiTheme="minorHAnsi" w:cstheme="minorHAnsi"/>
          <w:sz w:val="24"/>
          <w:szCs w:val="24"/>
          <w:lang w:eastAsia="it-IT"/>
        </w:rPr>
        <w:t>Organizzativo</w:t>
      </w:r>
      <w:r w:rsidRPr="00D350B8">
        <w:rPr>
          <w:rFonts w:asciiTheme="minorHAnsi" w:eastAsiaTheme="minorEastAsia" w:hAnsiTheme="minorHAnsi" w:cstheme="minorHAnsi"/>
          <w:sz w:val="24"/>
          <w:szCs w:val="24"/>
          <w:lang w:eastAsia="it-IT"/>
        </w:rPr>
        <w:t>.</w:t>
      </w:r>
    </w:p>
    <w:p w14:paraId="7BA206BA" w14:textId="77777777" w:rsidR="001E52FB" w:rsidRPr="00D350B8" w:rsidRDefault="001E52FB" w:rsidP="001E52FB">
      <w:pPr>
        <w:keepNext/>
        <w:tabs>
          <w:tab w:val="left" w:pos="567"/>
        </w:tabs>
        <w:outlineLvl w:val="0"/>
        <w:rPr>
          <w:rFonts w:asciiTheme="minorHAnsi" w:hAnsiTheme="minorHAnsi" w:cstheme="minorHAnsi"/>
          <w:b/>
          <w:kern w:val="32"/>
          <w:sz w:val="24"/>
          <w:szCs w:val="24"/>
          <w:lang w:eastAsia="it-IT"/>
        </w:rPr>
      </w:pPr>
    </w:p>
    <w:p w14:paraId="11E91412" w14:textId="251D822A" w:rsidR="001E52FB" w:rsidRPr="00DC79A8" w:rsidRDefault="001E52FB" w:rsidP="00DB0F89">
      <w:pPr>
        <w:pStyle w:val="Paragrafoelenco"/>
        <w:numPr>
          <w:ilvl w:val="1"/>
          <w:numId w:val="37"/>
        </w:numPr>
        <w:jc w:val="both"/>
        <w:outlineLvl w:val="1"/>
        <w:rPr>
          <w:rFonts w:asciiTheme="minorHAnsi" w:eastAsia="Palatino Linotype" w:hAnsiTheme="minorHAnsi" w:cstheme="minorHAnsi"/>
          <w:b/>
          <w:sz w:val="24"/>
          <w:szCs w:val="24"/>
        </w:rPr>
      </w:pPr>
      <w:bookmarkStart w:id="174" w:name="_Toc26950276"/>
      <w:bookmarkStart w:id="175" w:name="_Toc121325249"/>
      <w:bookmarkStart w:id="176" w:name="_Toc130303333"/>
      <w:bookmarkStart w:id="177" w:name="_Toc130554610"/>
      <w:r w:rsidRPr="00DC79A8">
        <w:rPr>
          <w:rFonts w:asciiTheme="minorHAnsi" w:eastAsia="Palatino Linotype" w:hAnsiTheme="minorHAnsi" w:cstheme="minorHAnsi"/>
          <w:b/>
          <w:sz w:val="24"/>
          <w:szCs w:val="24"/>
        </w:rPr>
        <w:t>Istituzione, nomina e sostituzione dell’Organismo di Vigilanza</w:t>
      </w:r>
      <w:bookmarkEnd w:id="174"/>
      <w:bookmarkEnd w:id="175"/>
      <w:bookmarkEnd w:id="176"/>
      <w:bookmarkEnd w:id="177"/>
      <w:r w:rsidRPr="00DC79A8">
        <w:rPr>
          <w:rFonts w:asciiTheme="minorHAnsi" w:eastAsia="Palatino Linotype" w:hAnsiTheme="minorHAnsi" w:cstheme="minorHAnsi"/>
          <w:b/>
          <w:sz w:val="24"/>
          <w:szCs w:val="24"/>
        </w:rPr>
        <w:t xml:space="preserve">  </w:t>
      </w:r>
    </w:p>
    <w:p w14:paraId="48D32A05" w14:textId="3DDA3611" w:rsidR="001E52FB" w:rsidRDefault="001E52FB" w:rsidP="008500F2">
      <w:pPr>
        <w:widowControl w:val="0"/>
        <w:tabs>
          <w:tab w:val="left" w:pos="1077"/>
          <w:tab w:val="left" w:pos="9072"/>
        </w:tabs>
        <w:autoSpaceDN w:val="0"/>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 xml:space="preserve">AFOL ha affidato l’incarico di Organismo di Vigilanza a </w:t>
      </w:r>
      <w:r w:rsidRPr="00525322">
        <w:rPr>
          <w:rFonts w:asciiTheme="minorHAnsi" w:eastAsiaTheme="minorEastAsia" w:hAnsiTheme="minorHAnsi" w:cstheme="minorHAnsi"/>
          <w:sz w:val="24"/>
          <w:szCs w:val="24"/>
          <w:lang w:eastAsia="it-IT"/>
        </w:rPr>
        <w:t>un organo collegiale composto da tre componenti</w:t>
      </w:r>
      <w:r w:rsidR="00FE057E">
        <w:rPr>
          <w:rFonts w:asciiTheme="minorHAnsi" w:eastAsiaTheme="minorEastAsia" w:hAnsiTheme="minorHAnsi" w:cstheme="minorHAnsi"/>
          <w:sz w:val="24"/>
          <w:szCs w:val="24"/>
          <w:lang w:eastAsia="it-IT"/>
        </w:rPr>
        <w:t>, di cui due membri esterni ed uno interno</w:t>
      </w:r>
      <w:r w:rsidR="002056BF">
        <w:rPr>
          <w:rFonts w:asciiTheme="minorHAnsi" w:eastAsiaTheme="minorEastAsia" w:hAnsiTheme="minorHAnsi" w:cstheme="minorHAnsi"/>
          <w:sz w:val="24"/>
          <w:szCs w:val="24"/>
          <w:lang w:eastAsia="it-IT"/>
        </w:rPr>
        <w:t xml:space="preserve">, nella convinzione che </w:t>
      </w:r>
      <w:r w:rsidRPr="00525322">
        <w:rPr>
          <w:rFonts w:asciiTheme="minorHAnsi" w:eastAsiaTheme="minorEastAsia" w:hAnsiTheme="minorHAnsi" w:cstheme="minorHAnsi"/>
          <w:sz w:val="24"/>
          <w:szCs w:val="24"/>
          <w:lang w:eastAsia="it-IT"/>
        </w:rPr>
        <w:t>la composizione collegiale garantisc</w:t>
      </w:r>
      <w:r w:rsidR="002056BF">
        <w:rPr>
          <w:rFonts w:asciiTheme="minorHAnsi" w:eastAsiaTheme="minorEastAsia" w:hAnsiTheme="minorHAnsi" w:cstheme="minorHAnsi"/>
          <w:sz w:val="24"/>
          <w:szCs w:val="24"/>
          <w:lang w:eastAsia="it-IT"/>
        </w:rPr>
        <w:t>a</w:t>
      </w:r>
      <w:r w:rsidRPr="00525322">
        <w:rPr>
          <w:rFonts w:asciiTheme="minorHAnsi" w:eastAsiaTheme="minorEastAsia" w:hAnsiTheme="minorHAnsi" w:cstheme="minorHAnsi"/>
          <w:sz w:val="24"/>
          <w:szCs w:val="24"/>
          <w:lang w:eastAsia="it-IT"/>
        </w:rPr>
        <w:t xml:space="preserve"> una migliore efficacia e funzionalità e che il suddetto collegio è stato riconosciuto come il più adeguato a svolgere le funzioni di </w:t>
      </w:r>
      <w:proofErr w:type="spellStart"/>
      <w:r w:rsidRPr="00525322">
        <w:rPr>
          <w:rFonts w:asciiTheme="minorHAnsi" w:eastAsiaTheme="minorEastAsia" w:hAnsiTheme="minorHAnsi" w:cstheme="minorHAnsi"/>
          <w:sz w:val="24"/>
          <w:szCs w:val="24"/>
          <w:lang w:eastAsia="it-IT"/>
        </w:rPr>
        <w:t>OdV</w:t>
      </w:r>
      <w:proofErr w:type="spellEnd"/>
      <w:r w:rsidRPr="00525322">
        <w:rPr>
          <w:rFonts w:asciiTheme="minorHAnsi" w:eastAsiaTheme="minorEastAsia" w:hAnsiTheme="minorHAnsi" w:cstheme="minorHAnsi"/>
          <w:sz w:val="24"/>
          <w:szCs w:val="24"/>
          <w:lang w:eastAsia="it-IT"/>
        </w:rPr>
        <w:t>, dati i requisiti di onorabilità, autonomia, indipendenza, professionalità e continuità d’azione dei suoi componenti.</w:t>
      </w:r>
    </w:p>
    <w:p w14:paraId="67FFEB63" w14:textId="1F550DCB" w:rsidR="001E52FB" w:rsidRPr="001253FA"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 xml:space="preserve">L’Organismo di Vigilanza di AFOL viene istituito con delibera del Consiglio di Amministrazione, tra i componenti </w:t>
      </w:r>
      <w:r w:rsidR="002F6A73" w:rsidRPr="001253FA">
        <w:rPr>
          <w:rFonts w:asciiTheme="minorHAnsi" w:eastAsiaTheme="minorEastAsia" w:hAnsiTheme="minorHAnsi" w:cstheme="minorHAnsi"/>
          <w:sz w:val="24"/>
          <w:szCs w:val="24"/>
          <w:lang w:eastAsia="it-IT"/>
        </w:rPr>
        <w:t>individuati a</w:t>
      </w:r>
      <w:r>
        <w:rPr>
          <w:rFonts w:asciiTheme="minorHAnsi" w:eastAsiaTheme="minorEastAsia" w:hAnsiTheme="minorHAnsi" w:cstheme="minorHAnsi"/>
          <w:sz w:val="24"/>
          <w:szCs w:val="24"/>
          <w:lang w:eastAsia="it-IT"/>
        </w:rPr>
        <w:t xml:space="preserve"> seguito di avviso pubblico</w:t>
      </w:r>
      <w:r w:rsidRPr="001253FA">
        <w:rPr>
          <w:rFonts w:asciiTheme="minorHAnsi" w:eastAsiaTheme="minorEastAsia" w:hAnsiTheme="minorHAnsi" w:cstheme="minorHAnsi"/>
          <w:sz w:val="24"/>
          <w:szCs w:val="24"/>
          <w:lang w:eastAsia="it-IT"/>
        </w:rPr>
        <w:t>. I componenti restano in carica per il periodo stabilito in sede di nomina, comunque non superiore a tre anni (al termine dei quali possono essere rieletti) o fino a revoca.</w:t>
      </w:r>
    </w:p>
    <w:p w14:paraId="5FF6328B" w14:textId="0CFBCA6C" w:rsidR="001E52FB" w:rsidRPr="001253FA"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 xml:space="preserve">Alla scadenza del termine, l’Organismo di Vigilanza rimane in carica fino </w:t>
      </w:r>
      <w:r w:rsidR="002F6A73" w:rsidRPr="001253FA">
        <w:rPr>
          <w:rFonts w:asciiTheme="minorHAnsi" w:eastAsiaTheme="minorEastAsia" w:hAnsiTheme="minorHAnsi" w:cstheme="minorHAnsi"/>
          <w:sz w:val="24"/>
          <w:szCs w:val="24"/>
          <w:lang w:eastAsia="it-IT"/>
        </w:rPr>
        <w:t>al</w:t>
      </w:r>
      <w:r w:rsidR="002F6A73">
        <w:rPr>
          <w:rFonts w:asciiTheme="minorHAnsi" w:eastAsiaTheme="minorEastAsia" w:hAnsiTheme="minorHAnsi" w:cstheme="minorHAnsi"/>
          <w:sz w:val="24"/>
          <w:szCs w:val="24"/>
          <w:lang w:eastAsia="it-IT"/>
        </w:rPr>
        <w:t xml:space="preserve">le </w:t>
      </w:r>
      <w:r w:rsidR="002F6A73" w:rsidRPr="001253FA">
        <w:rPr>
          <w:rFonts w:asciiTheme="minorHAnsi" w:eastAsiaTheme="minorEastAsia" w:hAnsiTheme="minorHAnsi" w:cstheme="minorHAnsi"/>
          <w:sz w:val="24"/>
          <w:szCs w:val="24"/>
          <w:lang w:eastAsia="it-IT"/>
        </w:rPr>
        <w:t>successive</w:t>
      </w:r>
      <w:r w:rsidR="002F6A73">
        <w:rPr>
          <w:rFonts w:asciiTheme="minorHAnsi" w:eastAsiaTheme="minorEastAsia" w:hAnsiTheme="minorHAnsi" w:cstheme="minorHAnsi"/>
          <w:sz w:val="24"/>
          <w:szCs w:val="24"/>
          <w:lang w:eastAsia="it-IT"/>
        </w:rPr>
        <w:t xml:space="preserve"> </w:t>
      </w:r>
      <w:r w:rsidRPr="001253FA">
        <w:rPr>
          <w:rFonts w:asciiTheme="minorHAnsi" w:eastAsiaTheme="minorEastAsia" w:hAnsiTheme="minorHAnsi" w:cstheme="minorHAnsi"/>
          <w:sz w:val="24"/>
          <w:szCs w:val="24"/>
          <w:lang w:eastAsia="it-IT"/>
        </w:rPr>
        <w:t>nuove nomine (o le rielezioni).</w:t>
      </w:r>
    </w:p>
    <w:p w14:paraId="61D99076" w14:textId="53FB5DDC" w:rsidR="001E52FB"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Se nel corso della carica, uno o più membri dell’Organismo di Vigilanza cessa dal suo incarico, il Consiglio di Amministrazione provvede alla sua sostituzione</w:t>
      </w:r>
      <w:r w:rsidR="009D249B">
        <w:rPr>
          <w:rFonts w:asciiTheme="minorHAnsi" w:eastAsiaTheme="minorEastAsia" w:hAnsiTheme="minorHAnsi" w:cstheme="minorHAnsi"/>
          <w:sz w:val="24"/>
          <w:szCs w:val="24"/>
          <w:lang w:eastAsia="it-IT"/>
        </w:rPr>
        <w:t xml:space="preserve"> attraverso</w:t>
      </w:r>
      <w:r w:rsidR="003C45F1">
        <w:rPr>
          <w:rFonts w:asciiTheme="minorHAnsi" w:eastAsiaTheme="minorEastAsia" w:hAnsiTheme="minorHAnsi" w:cstheme="minorHAnsi"/>
          <w:sz w:val="24"/>
          <w:szCs w:val="24"/>
          <w:lang w:eastAsia="it-IT"/>
        </w:rPr>
        <w:t xml:space="preserve"> la medesima procedura utilizzata per </w:t>
      </w:r>
      <w:r w:rsidR="003B1149">
        <w:rPr>
          <w:rFonts w:asciiTheme="minorHAnsi" w:eastAsiaTheme="minorEastAsia" w:hAnsiTheme="minorHAnsi" w:cstheme="minorHAnsi"/>
          <w:sz w:val="24"/>
          <w:szCs w:val="24"/>
          <w:lang w:eastAsia="it-IT"/>
        </w:rPr>
        <w:t>la costituzione dell’Organismo.</w:t>
      </w:r>
    </w:p>
    <w:p w14:paraId="7287E658" w14:textId="77777777" w:rsidR="001E52FB" w:rsidRPr="001253FA"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 xml:space="preserve">Il compenso per l’esercizio della funzione di componente dell’Organismo di Vigilanza è determinato dal Consiglio di Amministrazione. </w:t>
      </w:r>
    </w:p>
    <w:p w14:paraId="629CA8E4" w14:textId="77777777" w:rsidR="001E52FB" w:rsidRPr="001253FA"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La nomina quale componente dell’Organismo di Vigilanza è condizionata alla sussistenza di specifici requisiti soggettivi di eleggibilità.</w:t>
      </w:r>
    </w:p>
    <w:p w14:paraId="2F081476" w14:textId="77777777" w:rsidR="001E52FB" w:rsidRPr="001253FA" w:rsidRDefault="001E52FB" w:rsidP="001E52FB">
      <w:pPr>
        <w:widowControl w:val="0"/>
        <w:tabs>
          <w:tab w:val="left" w:pos="1077"/>
          <w:tab w:val="left" w:pos="9072"/>
        </w:tabs>
        <w:autoSpaceDN w:val="0"/>
        <w:jc w:val="both"/>
        <w:rPr>
          <w:rFonts w:asciiTheme="minorHAnsi" w:eastAsiaTheme="minorEastAsia" w:hAnsiTheme="minorHAnsi" w:cstheme="minorHAnsi"/>
          <w:sz w:val="24"/>
          <w:szCs w:val="24"/>
          <w:lang w:eastAsia="it-IT"/>
        </w:rPr>
      </w:pPr>
      <w:r w:rsidRPr="001253FA">
        <w:rPr>
          <w:rFonts w:asciiTheme="minorHAnsi" w:eastAsiaTheme="minorEastAsia" w:hAnsiTheme="minorHAnsi" w:cstheme="minorHAnsi"/>
          <w:sz w:val="24"/>
          <w:szCs w:val="24"/>
          <w:lang w:eastAsia="it-IT"/>
        </w:rPr>
        <w:t>In particolare, il soggetto designato a ricoprire la carica di componente dell’Organismo di Vigilanza deve rilasciare una dichiarazione nella quale attesta l’assenza di:</w:t>
      </w:r>
    </w:p>
    <w:p w14:paraId="6405C057" w14:textId="77777777" w:rsidR="001E52FB" w:rsidRPr="005A2B05" w:rsidRDefault="001E52FB" w:rsidP="00DB0F89">
      <w:pPr>
        <w:pStyle w:val="Paragrafoelenco"/>
        <w:numPr>
          <w:ilvl w:val="0"/>
          <w:numId w:val="27"/>
        </w:numPr>
        <w:jc w:val="both"/>
        <w:rPr>
          <w:rFonts w:asciiTheme="minorHAnsi" w:eastAsia="Palatino Linotype" w:hAnsiTheme="minorHAnsi" w:cstheme="minorHAnsi"/>
          <w:sz w:val="24"/>
          <w:szCs w:val="24"/>
        </w:rPr>
      </w:pPr>
      <w:r w:rsidRPr="005A2B05">
        <w:rPr>
          <w:rFonts w:asciiTheme="minorHAnsi" w:eastAsia="Palatino Linotype" w:hAnsiTheme="minorHAnsi" w:cstheme="minorHAnsi"/>
          <w:sz w:val="24"/>
          <w:szCs w:val="24"/>
        </w:rPr>
        <w:t>conflitti di interesse, anche potenziali, con l’ente tali da pregiudicare l’indipendenza richiesta dal ruolo e dai compiti propri dell’Organismo di Vigilanza;</w:t>
      </w:r>
    </w:p>
    <w:p w14:paraId="4BB0C2C4" w14:textId="77777777" w:rsidR="001E52FB" w:rsidRPr="005A2B05" w:rsidRDefault="001E52FB" w:rsidP="00DB0F89">
      <w:pPr>
        <w:pStyle w:val="Paragrafoelenco"/>
        <w:numPr>
          <w:ilvl w:val="0"/>
          <w:numId w:val="27"/>
        </w:numPr>
        <w:jc w:val="both"/>
        <w:rPr>
          <w:rFonts w:asciiTheme="minorHAnsi" w:eastAsia="Palatino Linotype" w:hAnsiTheme="minorHAnsi" w:cstheme="minorHAnsi"/>
          <w:sz w:val="24"/>
          <w:szCs w:val="24"/>
        </w:rPr>
      </w:pPr>
      <w:r w:rsidRPr="005A2B05">
        <w:rPr>
          <w:rFonts w:asciiTheme="minorHAnsi" w:eastAsia="Palatino Linotype" w:hAnsiTheme="minorHAnsi" w:cstheme="minorHAnsi"/>
          <w:sz w:val="24"/>
          <w:szCs w:val="24"/>
        </w:rPr>
        <w:t>funzioni di amministrazione – nei tre esercizi precedenti alla nomina quale membro dell’Organismo di Vigilanza – di imprese sottoposte a fallimento, liquidazione coatta amministrativa o altre procedure concorsuali;</w:t>
      </w:r>
    </w:p>
    <w:p w14:paraId="572CA807" w14:textId="77777777" w:rsidR="001E52FB" w:rsidRPr="005A2B05" w:rsidRDefault="001E52FB" w:rsidP="00DB0F89">
      <w:pPr>
        <w:pStyle w:val="Paragrafoelenco"/>
        <w:numPr>
          <w:ilvl w:val="0"/>
          <w:numId w:val="27"/>
        </w:numPr>
        <w:jc w:val="both"/>
        <w:rPr>
          <w:rFonts w:asciiTheme="minorHAnsi" w:eastAsia="Palatino Linotype" w:hAnsiTheme="minorHAnsi" w:cstheme="minorHAnsi"/>
          <w:sz w:val="24"/>
          <w:szCs w:val="24"/>
        </w:rPr>
      </w:pPr>
      <w:r w:rsidRPr="005A2B05">
        <w:rPr>
          <w:rFonts w:asciiTheme="minorHAnsi" w:eastAsia="Palatino Linotype" w:hAnsiTheme="minorHAnsi" w:cstheme="minorHAnsi"/>
          <w:sz w:val="24"/>
          <w:szCs w:val="24"/>
        </w:rPr>
        <w:t>decreto di rinvio a giudizio, sentenza di condanna, anche non passata in giudicato, ovvero sentenza di applicazione della pena su richiesta (il c.d. patteggiamento), in Italia o all’estero, per i delitti richiamati dal D. Lgs. 231/2001 od altri delitti comunque incidenti sulla moralità professionale;</w:t>
      </w:r>
    </w:p>
    <w:p w14:paraId="6736F1AD" w14:textId="77777777" w:rsidR="001E52FB" w:rsidRPr="005A2B05" w:rsidRDefault="001E52FB" w:rsidP="00DB0F89">
      <w:pPr>
        <w:pStyle w:val="Paragrafoelenco"/>
        <w:numPr>
          <w:ilvl w:val="0"/>
          <w:numId w:val="27"/>
        </w:numPr>
        <w:jc w:val="both"/>
        <w:rPr>
          <w:rFonts w:asciiTheme="minorHAnsi" w:eastAsia="Palatino Linotype" w:hAnsiTheme="minorHAnsi" w:cstheme="minorHAnsi"/>
          <w:sz w:val="24"/>
          <w:szCs w:val="24"/>
        </w:rPr>
      </w:pPr>
      <w:r w:rsidRPr="005A2B05">
        <w:rPr>
          <w:rFonts w:asciiTheme="minorHAnsi" w:eastAsia="Palatino Linotype" w:hAnsiTheme="minorHAnsi" w:cstheme="minorHAnsi"/>
          <w:sz w:val="24"/>
          <w:szCs w:val="24"/>
        </w:rPr>
        <w:t>condanna, con sentenza, anche non passata in giudicato, a una pena che importa l’interdizione, anche temporanea, dai pubblici uffici, ovvero l’interdizione temporanea dagli uffici direttivi delle persone giuridiche e delle imprese.</w:t>
      </w:r>
    </w:p>
    <w:p w14:paraId="41E27195" w14:textId="77777777" w:rsidR="001E52FB" w:rsidRPr="001253FA" w:rsidRDefault="001E52FB" w:rsidP="001E52FB">
      <w:pPr>
        <w:jc w:val="both"/>
        <w:rPr>
          <w:rFonts w:asciiTheme="minorHAnsi" w:hAnsiTheme="minorHAnsi" w:cstheme="minorHAnsi"/>
          <w:sz w:val="24"/>
          <w:szCs w:val="24"/>
          <w:lang w:eastAsia="it-IT"/>
        </w:rPr>
      </w:pPr>
      <w:r w:rsidRPr="001253FA">
        <w:rPr>
          <w:rFonts w:asciiTheme="minorHAnsi" w:hAnsiTheme="minorHAnsi" w:cstheme="minorHAnsi"/>
          <w:sz w:val="24"/>
          <w:szCs w:val="24"/>
          <w:lang w:eastAsia="it-IT"/>
        </w:rPr>
        <w:t>Laddove uno dei sopra richiamati motivi di ineleggibilità dovesse configurarsi a carico di un soggetto già nominato, questi decadrà automaticamente dalla carica.</w:t>
      </w:r>
    </w:p>
    <w:p w14:paraId="272C4503" w14:textId="77777777" w:rsidR="001E52FB" w:rsidRDefault="001E52FB" w:rsidP="001E52FB">
      <w:pPr>
        <w:jc w:val="both"/>
        <w:rPr>
          <w:rFonts w:asciiTheme="minorHAnsi" w:hAnsiTheme="minorHAnsi" w:cstheme="minorHAnsi"/>
          <w:sz w:val="24"/>
          <w:szCs w:val="24"/>
          <w:lang w:eastAsia="it-IT"/>
        </w:rPr>
      </w:pPr>
      <w:r w:rsidRPr="001253FA">
        <w:rPr>
          <w:rFonts w:asciiTheme="minorHAnsi" w:hAnsiTheme="minorHAnsi" w:cstheme="minorHAnsi"/>
          <w:sz w:val="24"/>
          <w:szCs w:val="24"/>
          <w:lang w:eastAsia="it-IT"/>
        </w:rPr>
        <w:t>I sopra richiamati motivi di ineleggibilità e decadenza devono essere considerati anche con riferimento ad eventuali consulenti esterni coinvolti nell’attività e nello svolgimento dei compiti propri dell’Organismo di Vigilanza.</w:t>
      </w:r>
    </w:p>
    <w:p w14:paraId="4FD2D50E" w14:textId="77777777" w:rsidR="0094672A" w:rsidRDefault="001E52FB" w:rsidP="001E52FB">
      <w:pPr>
        <w:jc w:val="both"/>
        <w:rPr>
          <w:rFonts w:asciiTheme="minorHAnsi" w:hAnsiTheme="minorHAnsi" w:cstheme="minorHAnsi"/>
          <w:sz w:val="24"/>
          <w:szCs w:val="24"/>
          <w:lang w:eastAsia="it-IT"/>
        </w:rPr>
      </w:pPr>
      <w:r w:rsidRPr="001253FA">
        <w:rPr>
          <w:rFonts w:asciiTheme="minorHAnsi" w:hAnsiTheme="minorHAnsi" w:cstheme="minorHAnsi"/>
          <w:sz w:val="24"/>
          <w:szCs w:val="24"/>
          <w:lang w:eastAsia="it-IT"/>
        </w:rPr>
        <w:lastRenderedPageBreak/>
        <w:t>I membri dell’Organismo di Vigilanza sono vincolati alla piena riservatezza su ogni dato ed informazione acquisita nello svolgimento della propria attività.</w:t>
      </w:r>
    </w:p>
    <w:p w14:paraId="3AC1A6EC" w14:textId="6C13FB08" w:rsidR="0094672A" w:rsidRDefault="0094672A" w:rsidP="001E52FB">
      <w:pPr>
        <w:jc w:val="both"/>
        <w:rPr>
          <w:rFonts w:asciiTheme="minorHAnsi" w:hAnsiTheme="minorHAnsi" w:cstheme="minorHAnsi"/>
          <w:sz w:val="24"/>
          <w:szCs w:val="24"/>
          <w:lang w:eastAsia="it-IT"/>
        </w:rPr>
      </w:pPr>
      <w:r>
        <w:rPr>
          <w:rFonts w:asciiTheme="minorHAnsi" w:hAnsiTheme="minorHAnsi" w:cstheme="minorHAnsi"/>
          <w:sz w:val="24"/>
          <w:szCs w:val="24"/>
          <w:lang w:eastAsia="it-IT"/>
        </w:rPr>
        <w:t xml:space="preserve">Il </w:t>
      </w:r>
      <w:r w:rsidRPr="00E52136">
        <w:rPr>
          <w:rFonts w:asciiTheme="minorHAnsi" w:hAnsiTheme="minorHAnsi" w:cstheme="minorHAnsi"/>
          <w:sz w:val="24"/>
          <w:szCs w:val="24"/>
          <w:lang w:eastAsia="it-IT"/>
        </w:rPr>
        <w:t>RPCT di A</w:t>
      </w:r>
      <w:r w:rsidR="00E52136" w:rsidRPr="00E52136">
        <w:rPr>
          <w:rFonts w:asciiTheme="minorHAnsi" w:hAnsiTheme="minorHAnsi" w:cstheme="minorHAnsi"/>
          <w:sz w:val="24"/>
          <w:szCs w:val="24"/>
          <w:lang w:eastAsia="it-IT"/>
        </w:rPr>
        <w:t xml:space="preserve">FOL </w:t>
      </w:r>
      <w:r w:rsidR="009D249B">
        <w:rPr>
          <w:rFonts w:asciiTheme="minorHAnsi" w:hAnsiTheme="minorHAnsi" w:cstheme="minorHAnsi"/>
          <w:sz w:val="24"/>
          <w:szCs w:val="24"/>
          <w:lang w:eastAsia="it-IT"/>
        </w:rPr>
        <w:t>partecipa</w:t>
      </w:r>
      <w:r w:rsidRPr="00E52136">
        <w:rPr>
          <w:rFonts w:asciiTheme="minorHAnsi" w:hAnsiTheme="minorHAnsi" w:cstheme="minorHAnsi"/>
          <w:sz w:val="24"/>
          <w:szCs w:val="24"/>
          <w:lang w:eastAsia="it-IT"/>
        </w:rPr>
        <w:t xml:space="preserve"> permanente</w:t>
      </w:r>
      <w:r w:rsidR="009D249B">
        <w:rPr>
          <w:rFonts w:asciiTheme="minorHAnsi" w:hAnsiTheme="minorHAnsi" w:cstheme="minorHAnsi"/>
          <w:sz w:val="24"/>
          <w:szCs w:val="24"/>
          <w:lang w:eastAsia="it-IT"/>
        </w:rPr>
        <w:t>mente</w:t>
      </w:r>
      <w:r w:rsidRPr="00E52136">
        <w:rPr>
          <w:rFonts w:asciiTheme="minorHAnsi" w:hAnsiTheme="minorHAnsi" w:cstheme="minorHAnsi"/>
          <w:sz w:val="24"/>
          <w:szCs w:val="24"/>
          <w:lang w:eastAsia="it-IT"/>
        </w:rPr>
        <w:t xml:space="preserve"> nelle </w:t>
      </w:r>
      <w:r w:rsidR="00E52136" w:rsidRPr="00E52136">
        <w:rPr>
          <w:rFonts w:asciiTheme="minorHAnsi" w:hAnsiTheme="minorHAnsi" w:cstheme="minorHAnsi"/>
          <w:sz w:val="24"/>
          <w:szCs w:val="24"/>
          <w:lang w:eastAsia="it-IT"/>
        </w:rPr>
        <w:t>riunioni dell’Organismo di Vigilanza, sulla base di un principio di integrazione e non duplicazione dei controlli</w:t>
      </w:r>
      <w:r w:rsidR="00E52136">
        <w:rPr>
          <w:rFonts w:asciiTheme="minorHAnsi" w:hAnsiTheme="minorHAnsi" w:cstheme="minorHAnsi"/>
          <w:sz w:val="24"/>
          <w:szCs w:val="24"/>
          <w:lang w:eastAsia="it-IT"/>
        </w:rPr>
        <w:t xml:space="preserve"> e di circolarità delle informazioni ai fini di un presidio più efficace dei rischi. </w:t>
      </w:r>
    </w:p>
    <w:p w14:paraId="4EFB5EF1" w14:textId="77777777" w:rsidR="001E52FB" w:rsidRPr="001253FA" w:rsidRDefault="001E52FB" w:rsidP="001E52FB">
      <w:pPr>
        <w:jc w:val="both"/>
        <w:rPr>
          <w:rFonts w:asciiTheme="minorHAnsi" w:hAnsiTheme="minorHAnsi" w:cstheme="minorHAnsi"/>
          <w:sz w:val="24"/>
          <w:szCs w:val="24"/>
          <w:lang w:eastAsia="it-IT"/>
        </w:rPr>
      </w:pPr>
    </w:p>
    <w:p w14:paraId="1C761D9E" w14:textId="788CB92F" w:rsidR="001E52FB" w:rsidRPr="00DC79A8" w:rsidRDefault="001E52FB"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178" w:name="_Toc26950278"/>
      <w:bookmarkStart w:id="179" w:name="_Toc121325250"/>
      <w:bookmarkStart w:id="180" w:name="_Toc130303334"/>
      <w:bookmarkStart w:id="181" w:name="_Toc130554611"/>
      <w:r w:rsidRPr="00DC79A8">
        <w:rPr>
          <w:rFonts w:asciiTheme="minorHAnsi" w:eastAsia="Palatino Linotype" w:hAnsiTheme="minorHAnsi" w:cstheme="minorHAnsi"/>
          <w:b/>
          <w:sz w:val="24"/>
          <w:szCs w:val="24"/>
        </w:rPr>
        <w:t>Flussi informativi periodici verso l’Organismo di Vigilanza</w:t>
      </w:r>
      <w:bookmarkEnd w:id="178"/>
      <w:bookmarkEnd w:id="179"/>
      <w:bookmarkEnd w:id="180"/>
      <w:bookmarkEnd w:id="181"/>
      <w:r w:rsidRPr="00DC79A8">
        <w:rPr>
          <w:rFonts w:asciiTheme="minorHAnsi" w:eastAsia="Palatino Linotype" w:hAnsiTheme="minorHAnsi" w:cstheme="minorHAnsi"/>
          <w:b/>
          <w:sz w:val="24"/>
          <w:szCs w:val="24"/>
        </w:rPr>
        <w:t xml:space="preserve"> </w:t>
      </w:r>
    </w:p>
    <w:p w14:paraId="7A5AF69C" w14:textId="77777777" w:rsidR="001E52FB" w:rsidRPr="00A440ED" w:rsidRDefault="001E52FB" w:rsidP="001E52FB">
      <w:pPr>
        <w:jc w:val="both"/>
        <w:rPr>
          <w:rFonts w:asciiTheme="minorHAnsi" w:hAnsiTheme="minorHAnsi" w:cstheme="minorHAnsi"/>
          <w:iCs/>
          <w:sz w:val="24"/>
          <w:szCs w:val="24"/>
          <w:lang w:eastAsia="it-IT"/>
        </w:rPr>
      </w:pPr>
      <w:r w:rsidRPr="00A440ED">
        <w:rPr>
          <w:rFonts w:asciiTheme="minorHAnsi" w:hAnsiTheme="minorHAnsi" w:cstheme="minorHAnsi"/>
          <w:iCs/>
          <w:sz w:val="24"/>
          <w:szCs w:val="24"/>
          <w:lang w:eastAsia="it-IT"/>
        </w:rPr>
        <w:t xml:space="preserve">L’Organismo di Vigilanza, per poter svolgere appieno ed efficacemente le proprie funzioni di controllo e vigilanza, deve essere informato di ogni fatto, notizia, circostanza che possa assumere rilevanza ai fini della responsabilità </w:t>
      </w:r>
      <w:r>
        <w:rPr>
          <w:rFonts w:asciiTheme="minorHAnsi" w:hAnsiTheme="minorHAnsi" w:cstheme="minorHAnsi"/>
          <w:iCs/>
          <w:sz w:val="24"/>
          <w:szCs w:val="24"/>
          <w:lang w:eastAsia="it-IT"/>
        </w:rPr>
        <w:t>dell’ente</w:t>
      </w:r>
      <w:r w:rsidRPr="00A440ED">
        <w:rPr>
          <w:rFonts w:asciiTheme="minorHAnsi" w:hAnsiTheme="minorHAnsi" w:cstheme="minorHAnsi"/>
          <w:iCs/>
          <w:sz w:val="24"/>
          <w:szCs w:val="24"/>
          <w:lang w:eastAsia="it-IT"/>
        </w:rPr>
        <w:t xml:space="preserve"> ai sensi del D. Lgs. 231/2001.</w:t>
      </w:r>
    </w:p>
    <w:p w14:paraId="0EB3B211" w14:textId="77777777" w:rsidR="001E52FB" w:rsidRPr="00A440ED" w:rsidRDefault="001E52FB" w:rsidP="001E52FB">
      <w:pPr>
        <w:jc w:val="both"/>
        <w:rPr>
          <w:rFonts w:asciiTheme="minorHAnsi" w:hAnsiTheme="minorHAnsi" w:cstheme="minorHAnsi"/>
          <w:iCs/>
          <w:sz w:val="24"/>
          <w:szCs w:val="24"/>
          <w:lang w:eastAsia="it-IT"/>
        </w:rPr>
      </w:pPr>
      <w:r w:rsidRPr="00A440ED">
        <w:rPr>
          <w:rFonts w:asciiTheme="minorHAnsi" w:hAnsiTheme="minorHAnsi" w:cstheme="minorHAnsi"/>
          <w:iCs/>
          <w:sz w:val="24"/>
          <w:szCs w:val="24"/>
          <w:lang w:eastAsia="it-IT"/>
        </w:rPr>
        <w:t>L’obbligo d’informazione è inteso dal legislatore quale mezzo per incrementarne l’autorevolezza dell’</w:t>
      </w:r>
      <w:proofErr w:type="spellStart"/>
      <w:r w:rsidRPr="00A440ED">
        <w:rPr>
          <w:rFonts w:asciiTheme="minorHAnsi" w:hAnsiTheme="minorHAnsi" w:cstheme="minorHAnsi"/>
          <w:iCs/>
          <w:sz w:val="24"/>
          <w:szCs w:val="24"/>
          <w:lang w:eastAsia="it-IT"/>
        </w:rPr>
        <w:t>OdV</w:t>
      </w:r>
      <w:proofErr w:type="spellEnd"/>
      <w:r w:rsidRPr="00A440ED">
        <w:rPr>
          <w:rFonts w:asciiTheme="minorHAnsi" w:hAnsiTheme="minorHAnsi" w:cstheme="minorHAnsi"/>
          <w:iCs/>
          <w:sz w:val="24"/>
          <w:szCs w:val="24"/>
          <w:lang w:eastAsia="it-IT"/>
        </w:rPr>
        <w:t xml:space="preserve"> e quale ulteriore strumento per agevolare l’attività di vigilanza sull’efficacia del Modello </w:t>
      </w:r>
      <w:r>
        <w:rPr>
          <w:rFonts w:asciiTheme="minorHAnsi" w:hAnsiTheme="minorHAnsi" w:cstheme="minorHAnsi"/>
          <w:iCs/>
          <w:sz w:val="24"/>
          <w:szCs w:val="24"/>
          <w:lang w:eastAsia="it-IT"/>
        </w:rPr>
        <w:t>Integrato</w:t>
      </w:r>
      <w:r w:rsidRPr="00A440ED">
        <w:rPr>
          <w:rFonts w:asciiTheme="minorHAnsi" w:hAnsiTheme="minorHAnsi" w:cstheme="minorHAnsi"/>
          <w:iCs/>
          <w:sz w:val="24"/>
          <w:szCs w:val="24"/>
          <w:lang w:eastAsia="it-IT"/>
        </w:rPr>
        <w:t>. L’obiettivo principale dell’attività di report verso l’</w:t>
      </w:r>
      <w:proofErr w:type="spellStart"/>
      <w:r w:rsidRPr="00A440ED">
        <w:rPr>
          <w:rFonts w:asciiTheme="minorHAnsi" w:hAnsiTheme="minorHAnsi" w:cstheme="minorHAnsi"/>
          <w:iCs/>
          <w:sz w:val="24"/>
          <w:szCs w:val="24"/>
          <w:lang w:eastAsia="it-IT"/>
        </w:rPr>
        <w:t>OdV</w:t>
      </w:r>
      <w:proofErr w:type="spellEnd"/>
      <w:r w:rsidRPr="00A440ED">
        <w:rPr>
          <w:rFonts w:asciiTheme="minorHAnsi" w:hAnsiTheme="minorHAnsi" w:cstheme="minorHAnsi"/>
          <w:iCs/>
          <w:sz w:val="24"/>
          <w:szCs w:val="24"/>
          <w:lang w:eastAsia="it-IT"/>
        </w:rPr>
        <w:t xml:space="preserve"> è quello di consentire all’Organismo di Vigilanza di essere informato in ordine a fatti che potrebbero comportare una responsabilità dell</w:t>
      </w:r>
      <w:r>
        <w:rPr>
          <w:rFonts w:asciiTheme="minorHAnsi" w:hAnsiTheme="minorHAnsi" w:cstheme="minorHAnsi"/>
          <w:iCs/>
          <w:sz w:val="24"/>
          <w:szCs w:val="24"/>
          <w:lang w:eastAsia="it-IT"/>
        </w:rPr>
        <w:t xml:space="preserve">’Ente </w:t>
      </w:r>
      <w:r w:rsidRPr="00A440ED">
        <w:rPr>
          <w:rFonts w:asciiTheme="minorHAnsi" w:hAnsiTheme="minorHAnsi" w:cstheme="minorHAnsi"/>
          <w:iCs/>
          <w:sz w:val="24"/>
          <w:szCs w:val="24"/>
          <w:lang w:eastAsia="it-IT"/>
        </w:rPr>
        <w:t>ai sensi del D. Lgs</w:t>
      </w:r>
      <w:r>
        <w:rPr>
          <w:rFonts w:asciiTheme="minorHAnsi" w:hAnsiTheme="minorHAnsi" w:cstheme="minorHAnsi"/>
          <w:iCs/>
          <w:sz w:val="24"/>
          <w:szCs w:val="24"/>
          <w:lang w:eastAsia="it-IT"/>
        </w:rPr>
        <w:t>.</w:t>
      </w:r>
      <w:r w:rsidRPr="00A440ED">
        <w:rPr>
          <w:rFonts w:asciiTheme="minorHAnsi" w:hAnsiTheme="minorHAnsi" w:cstheme="minorHAnsi"/>
          <w:iCs/>
          <w:sz w:val="24"/>
          <w:szCs w:val="24"/>
          <w:lang w:eastAsia="it-IT"/>
        </w:rPr>
        <w:t xml:space="preserve"> 231/2001.</w:t>
      </w:r>
    </w:p>
    <w:p w14:paraId="1EC2DF2A" w14:textId="77777777" w:rsidR="001E52FB" w:rsidRDefault="001E52FB" w:rsidP="001E52FB">
      <w:pPr>
        <w:jc w:val="both"/>
        <w:rPr>
          <w:rFonts w:asciiTheme="minorHAnsi" w:hAnsiTheme="minorHAnsi" w:cstheme="minorHAnsi"/>
          <w:iCs/>
          <w:sz w:val="24"/>
          <w:szCs w:val="24"/>
          <w:lang w:eastAsia="it-IT"/>
        </w:rPr>
      </w:pPr>
      <w:r w:rsidRPr="00A440ED">
        <w:rPr>
          <w:rFonts w:asciiTheme="minorHAnsi" w:hAnsiTheme="minorHAnsi" w:cstheme="minorHAnsi"/>
          <w:iCs/>
          <w:sz w:val="24"/>
          <w:szCs w:val="24"/>
          <w:lang w:eastAsia="it-IT"/>
        </w:rPr>
        <w:t>Qualunque soggetto, dunque, a partire dai componenti degli organi sociali, ha l’obbligo di fornire tutte le informazioni e le relazioni richieste dall’Organismo di Vigilanza.</w:t>
      </w:r>
    </w:p>
    <w:p w14:paraId="34F80F72" w14:textId="77777777" w:rsidR="001E52FB" w:rsidRPr="00E62099" w:rsidRDefault="001E52FB" w:rsidP="001E52FB">
      <w:pPr>
        <w:jc w:val="both"/>
        <w:rPr>
          <w:rFonts w:asciiTheme="minorHAnsi" w:hAnsiTheme="minorHAnsi" w:cstheme="minorHAnsi"/>
          <w:iCs/>
          <w:sz w:val="24"/>
          <w:szCs w:val="24"/>
          <w:lang w:eastAsia="it-IT"/>
        </w:rPr>
      </w:pPr>
      <w:r w:rsidRPr="00E62099">
        <w:rPr>
          <w:rFonts w:asciiTheme="minorHAnsi" w:hAnsiTheme="minorHAnsi" w:cstheme="minorHAnsi"/>
          <w:iCs/>
          <w:sz w:val="24"/>
          <w:szCs w:val="24"/>
          <w:lang w:eastAsia="it-IT"/>
        </w:rPr>
        <w:t>L’</w:t>
      </w:r>
      <w:proofErr w:type="spellStart"/>
      <w:r w:rsidRPr="00E62099">
        <w:rPr>
          <w:rFonts w:asciiTheme="minorHAnsi" w:hAnsiTheme="minorHAnsi" w:cstheme="minorHAnsi"/>
          <w:iCs/>
          <w:sz w:val="24"/>
          <w:szCs w:val="24"/>
          <w:lang w:eastAsia="it-IT"/>
        </w:rPr>
        <w:t>OdV</w:t>
      </w:r>
      <w:proofErr w:type="spellEnd"/>
      <w:r w:rsidRPr="00E62099">
        <w:rPr>
          <w:rFonts w:asciiTheme="minorHAnsi" w:hAnsiTheme="minorHAnsi" w:cstheme="minorHAnsi"/>
          <w:iCs/>
          <w:sz w:val="24"/>
          <w:szCs w:val="24"/>
          <w:lang w:eastAsia="it-IT"/>
        </w:rPr>
        <w:t xml:space="preserve"> individua gli specifici flussi informativi di cui deve essere destinatario, in apposito documento, con l’indicazione dei soggetti/funzioni deputate all’invio e le relative tempistiche.</w:t>
      </w:r>
    </w:p>
    <w:p w14:paraId="658B31E6" w14:textId="4F231906" w:rsidR="001E52FB" w:rsidRDefault="001E52FB" w:rsidP="001E52FB">
      <w:pPr>
        <w:jc w:val="both"/>
        <w:rPr>
          <w:rFonts w:asciiTheme="minorHAnsi" w:hAnsiTheme="minorHAnsi" w:cstheme="minorHAnsi"/>
          <w:iCs/>
          <w:sz w:val="24"/>
          <w:szCs w:val="24"/>
          <w:lang w:eastAsia="it-IT"/>
        </w:rPr>
      </w:pPr>
      <w:r w:rsidRPr="00A440ED">
        <w:rPr>
          <w:rFonts w:asciiTheme="minorHAnsi" w:hAnsiTheme="minorHAnsi" w:cstheme="minorHAnsi"/>
          <w:iCs/>
          <w:sz w:val="24"/>
          <w:szCs w:val="24"/>
          <w:lang w:eastAsia="it-IT"/>
        </w:rPr>
        <w:t xml:space="preserve">L’invio dei flussi informativi periodici </w:t>
      </w:r>
      <w:r w:rsidR="009F17FC">
        <w:rPr>
          <w:rFonts w:asciiTheme="minorHAnsi" w:hAnsiTheme="minorHAnsi" w:cstheme="minorHAnsi"/>
          <w:iCs/>
          <w:sz w:val="24"/>
          <w:szCs w:val="24"/>
          <w:lang w:eastAsia="it-IT"/>
        </w:rPr>
        <w:t xml:space="preserve">avviene </w:t>
      </w:r>
      <w:r w:rsidRPr="00A440ED">
        <w:rPr>
          <w:rFonts w:asciiTheme="minorHAnsi" w:hAnsiTheme="minorHAnsi" w:cstheme="minorHAnsi"/>
          <w:iCs/>
          <w:sz w:val="24"/>
          <w:szCs w:val="24"/>
          <w:lang w:eastAsia="it-IT"/>
        </w:rPr>
        <w:t xml:space="preserve">utilizzando la casella di posta elettronica </w:t>
      </w:r>
      <w:r w:rsidRPr="00A440ED">
        <w:rPr>
          <w:rFonts w:asciiTheme="minorHAnsi" w:hAnsiTheme="minorHAnsi" w:cstheme="minorHAnsi"/>
          <w:iCs/>
          <w:color w:val="0082D6"/>
          <w:sz w:val="24"/>
          <w:szCs w:val="24"/>
          <w:u w:val="single"/>
          <w:lang w:eastAsia="it-IT"/>
        </w:rPr>
        <w:t>odv@afolmet.it</w:t>
      </w:r>
      <w:r w:rsidRPr="00A440ED">
        <w:rPr>
          <w:rFonts w:asciiTheme="minorHAnsi" w:hAnsiTheme="minorHAnsi" w:cstheme="minorHAnsi"/>
          <w:iCs/>
          <w:sz w:val="24"/>
          <w:szCs w:val="24"/>
          <w:lang w:eastAsia="it-IT"/>
        </w:rPr>
        <w:t xml:space="preserve"> riservata all’Organismo di Vigilanza</w:t>
      </w:r>
      <w:r w:rsidR="009F17FC">
        <w:rPr>
          <w:rFonts w:asciiTheme="minorHAnsi" w:hAnsiTheme="minorHAnsi" w:cstheme="minorHAnsi"/>
          <w:iCs/>
          <w:sz w:val="24"/>
          <w:szCs w:val="24"/>
          <w:lang w:eastAsia="it-IT"/>
        </w:rPr>
        <w:t>, secondo le tempistiche indicate nell’apposito documento “Flussi informativi verso l’</w:t>
      </w:r>
      <w:proofErr w:type="spellStart"/>
      <w:r w:rsidR="009F17FC">
        <w:rPr>
          <w:rFonts w:asciiTheme="minorHAnsi" w:hAnsiTheme="minorHAnsi" w:cstheme="minorHAnsi"/>
          <w:iCs/>
          <w:sz w:val="24"/>
          <w:szCs w:val="24"/>
          <w:lang w:eastAsia="it-IT"/>
        </w:rPr>
        <w:t>OdV</w:t>
      </w:r>
      <w:proofErr w:type="spellEnd"/>
      <w:r w:rsidR="009F17FC">
        <w:rPr>
          <w:rFonts w:asciiTheme="minorHAnsi" w:hAnsiTheme="minorHAnsi" w:cstheme="minorHAnsi"/>
          <w:iCs/>
          <w:sz w:val="24"/>
          <w:szCs w:val="24"/>
          <w:lang w:eastAsia="it-IT"/>
        </w:rPr>
        <w:t xml:space="preserve">”.  </w:t>
      </w:r>
      <w:r w:rsidRPr="00A440ED">
        <w:rPr>
          <w:rFonts w:asciiTheme="minorHAnsi" w:hAnsiTheme="minorHAnsi" w:cstheme="minorHAnsi"/>
          <w:iCs/>
          <w:sz w:val="24"/>
          <w:szCs w:val="24"/>
          <w:lang w:eastAsia="it-IT"/>
        </w:rPr>
        <w:t xml:space="preserve"> </w:t>
      </w:r>
    </w:p>
    <w:p w14:paraId="6C5D3765" w14:textId="77777777" w:rsidR="009D249B" w:rsidRPr="00A440ED" w:rsidRDefault="009D249B" w:rsidP="001E52FB">
      <w:pPr>
        <w:jc w:val="both"/>
        <w:rPr>
          <w:rFonts w:asciiTheme="minorHAnsi" w:hAnsiTheme="minorHAnsi" w:cstheme="minorHAnsi"/>
          <w:iCs/>
          <w:sz w:val="24"/>
          <w:szCs w:val="24"/>
          <w:lang w:eastAsia="it-IT"/>
        </w:rPr>
      </w:pPr>
    </w:p>
    <w:p w14:paraId="135A9A38" w14:textId="7F8BE082" w:rsidR="001E52FB" w:rsidRPr="003B1149" w:rsidRDefault="001E52FB"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182" w:name="_Toc121325251"/>
      <w:bookmarkStart w:id="183" w:name="_Toc130303335"/>
      <w:bookmarkStart w:id="184" w:name="_Toc130554612"/>
      <w:r w:rsidRPr="003B1149">
        <w:rPr>
          <w:rFonts w:asciiTheme="minorHAnsi" w:eastAsia="Palatino Linotype" w:hAnsiTheme="minorHAnsi" w:cstheme="minorHAnsi"/>
          <w:b/>
          <w:sz w:val="24"/>
          <w:szCs w:val="24"/>
        </w:rPr>
        <w:t>Reporting dell’Organismo di Controllo</w:t>
      </w:r>
      <w:bookmarkEnd w:id="182"/>
      <w:bookmarkEnd w:id="183"/>
      <w:bookmarkEnd w:id="184"/>
    </w:p>
    <w:p w14:paraId="15DB24F2" w14:textId="77777777" w:rsidR="001E52FB" w:rsidRPr="004E6828" w:rsidRDefault="001E52FB" w:rsidP="001E52FB">
      <w:pPr>
        <w:jc w:val="both"/>
        <w:rPr>
          <w:rFonts w:asciiTheme="minorHAnsi" w:hAnsiTheme="minorHAnsi" w:cstheme="minorHAnsi"/>
          <w:sz w:val="24"/>
          <w:szCs w:val="24"/>
          <w:lang w:eastAsia="it-IT"/>
        </w:rPr>
      </w:pPr>
      <w:r w:rsidRPr="004E6828">
        <w:rPr>
          <w:rFonts w:asciiTheme="minorHAnsi" w:hAnsiTheme="minorHAnsi" w:cstheme="minorHAnsi"/>
          <w:sz w:val="24"/>
          <w:szCs w:val="24"/>
          <w:lang w:eastAsia="it-IT"/>
        </w:rPr>
        <w:t xml:space="preserve">Le risultanze dell’attività svolta dall’Organismo di Vigilanza devono essere comunicate ai vertici </w:t>
      </w:r>
      <w:r w:rsidRPr="00A33C9A">
        <w:rPr>
          <w:rFonts w:asciiTheme="minorHAnsi" w:hAnsiTheme="minorHAnsi" w:cstheme="minorHAnsi"/>
          <w:sz w:val="24"/>
          <w:szCs w:val="24"/>
          <w:lang w:eastAsia="it-IT"/>
        </w:rPr>
        <w:t>di AFOL</w:t>
      </w:r>
      <w:r w:rsidRPr="004E6828">
        <w:rPr>
          <w:rFonts w:asciiTheme="minorHAnsi" w:hAnsiTheme="minorHAnsi" w:cstheme="minorHAnsi"/>
          <w:sz w:val="24"/>
          <w:szCs w:val="24"/>
          <w:lang w:eastAsia="it-IT"/>
        </w:rPr>
        <w:t xml:space="preserve">. In particolare, </w:t>
      </w:r>
      <w:r w:rsidRPr="00A33C9A">
        <w:rPr>
          <w:rFonts w:asciiTheme="minorHAnsi" w:hAnsiTheme="minorHAnsi" w:cstheme="minorHAnsi"/>
          <w:sz w:val="24"/>
          <w:szCs w:val="24"/>
          <w:lang w:eastAsia="it-IT"/>
        </w:rPr>
        <w:t>L’</w:t>
      </w:r>
      <w:proofErr w:type="spellStart"/>
      <w:r w:rsidRPr="00A33C9A">
        <w:rPr>
          <w:rFonts w:asciiTheme="minorHAnsi" w:hAnsiTheme="minorHAnsi" w:cstheme="minorHAnsi"/>
          <w:sz w:val="24"/>
          <w:szCs w:val="24"/>
          <w:lang w:eastAsia="it-IT"/>
        </w:rPr>
        <w:t>OdV</w:t>
      </w:r>
      <w:proofErr w:type="spellEnd"/>
      <w:r w:rsidRPr="00A33C9A">
        <w:rPr>
          <w:rFonts w:asciiTheme="minorHAnsi" w:hAnsiTheme="minorHAnsi" w:cstheme="minorHAnsi"/>
          <w:sz w:val="24"/>
          <w:szCs w:val="24"/>
          <w:lang w:eastAsia="it-IT"/>
        </w:rPr>
        <w:t xml:space="preserve"> riferisce</w:t>
      </w:r>
      <w:r w:rsidRPr="004E6828">
        <w:rPr>
          <w:rFonts w:asciiTheme="minorHAnsi" w:hAnsiTheme="minorHAnsi" w:cstheme="minorHAnsi"/>
          <w:sz w:val="24"/>
          <w:szCs w:val="24"/>
          <w:lang w:eastAsia="it-IT"/>
        </w:rPr>
        <w:t>:</w:t>
      </w:r>
    </w:p>
    <w:p w14:paraId="13252026" w14:textId="77777777" w:rsidR="001E52FB" w:rsidRPr="004E6828" w:rsidRDefault="001E52FB" w:rsidP="00DB0F89">
      <w:pPr>
        <w:numPr>
          <w:ilvl w:val="1"/>
          <w:numId w:val="52"/>
        </w:numPr>
        <w:tabs>
          <w:tab w:val="clear" w:pos="360"/>
        </w:tabs>
        <w:autoSpaceDE w:val="0"/>
        <w:autoSpaceDN w:val="0"/>
        <w:adjustRightInd w:val="0"/>
        <w:ind w:left="709" w:hanging="567"/>
        <w:jc w:val="both"/>
        <w:rPr>
          <w:rFonts w:asciiTheme="minorHAnsi" w:hAnsiTheme="minorHAnsi" w:cstheme="minorHAnsi"/>
          <w:sz w:val="24"/>
          <w:szCs w:val="24"/>
          <w:lang w:eastAsia="it-IT"/>
        </w:rPr>
      </w:pPr>
      <w:r w:rsidRPr="004E6828">
        <w:rPr>
          <w:rFonts w:asciiTheme="minorHAnsi" w:hAnsiTheme="minorHAnsi" w:cstheme="minorHAnsi"/>
          <w:sz w:val="24"/>
          <w:szCs w:val="24"/>
          <w:lang w:eastAsia="it-IT"/>
        </w:rPr>
        <w:t xml:space="preserve">su base </w:t>
      </w:r>
      <w:r w:rsidRPr="00A33C9A">
        <w:rPr>
          <w:rFonts w:asciiTheme="minorHAnsi" w:hAnsiTheme="minorHAnsi" w:cstheme="minorHAnsi"/>
          <w:sz w:val="24"/>
          <w:szCs w:val="24"/>
          <w:lang w:eastAsia="it-IT"/>
        </w:rPr>
        <w:t>periodica</w:t>
      </w:r>
      <w:r w:rsidRPr="004E6828">
        <w:rPr>
          <w:rFonts w:asciiTheme="minorHAnsi" w:hAnsiTheme="minorHAnsi" w:cstheme="minorHAnsi"/>
          <w:sz w:val="24"/>
          <w:szCs w:val="24"/>
          <w:lang w:eastAsia="it-IT"/>
        </w:rPr>
        <w:t xml:space="preserve"> al Consiglio di Amministrazione</w:t>
      </w:r>
      <w:r w:rsidRPr="00A33C9A">
        <w:rPr>
          <w:rFonts w:asciiTheme="minorHAnsi" w:hAnsiTheme="minorHAnsi" w:cstheme="minorHAnsi"/>
          <w:sz w:val="24"/>
          <w:szCs w:val="24"/>
          <w:lang w:eastAsia="it-IT"/>
        </w:rPr>
        <w:t>, cui dovrà trasmettere annualmente una relazione avente ad oggetto i risultati della propria attività indicando, in particolare, i controlli effettuati e l’esito degli stessi, le verifiche specifiche e l’esito delle stesse, l’eventuale aggiornamento della mappatura dei processi sensibili, nonché eventuali criticità e spunti per il miglioramento</w:t>
      </w:r>
      <w:r w:rsidRPr="004E6828">
        <w:rPr>
          <w:rFonts w:asciiTheme="minorHAnsi" w:hAnsiTheme="minorHAnsi" w:cstheme="minorHAnsi"/>
          <w:sz w:val="24"/>
          <w:szCs w:val="24"/>
          <w:lang w:eastAsia="it-IT"/>
        </w:rPr>
        <w:t>;</w:t>
      </w:r>
    </w:p>
    <w:p w14:paraId="0FBBE692" w14:textId="77777777" w:rsidR="00513835" w:rsidRPr="006049B7" w:rsidRDefault="001E52FB" w:rsidP="00DB0F89">
      <w:pPr>
        <w:numPr>
          <w:ilvl w:val="1"/>
          <w:numId w:val="52"/>
        </w:numPr>
        <w:tabs>
          <w:tab w:val="clear" w:pos="360"/>
        </w:tabs>
        <w:autoSpaceDE w:val="0"/>
        <w:autoSpaceDN w:val="0"/>
        <w:adjustRightInd w:val="0"/>
        <w:ind w:left="709" w:hanging="567"/>
        <w:jc w:val="both"/>
        <w:rPr>
          <w:rFonts w:asciiTheme="minorHAnsi" w:hAnsiTheme="minorHAnsi" w:cstheme="minorHAnsi"/>
          <w:sz w:val="24"/>
          <w:szCs w:val="24"/>
          <w:lang w:eastAsia="it-IT"/>
        </w:rPr>
      </w:pPr>
      <w:r w:rsidRPr="00A33C9A">
        <w:rPr>
          <w:rFonts w:asciiTheme="minorHAnsi" w:hAnsiTheme="minorHAnsi" w:cstheme="minorHAnsi"/>
          <w:sz w:val="24"/>
          <w:szCs w:val="24"/>
          <w:lang w:eastAsia="it-IT"/>
        </w:rPr>
        <w:t xml:space="preserve">su base continuativa </w:t>
      </w:r>
      <w:r>
        <w:rPr>
          <w:rFonts w:asciiTheme="minorHAnsi" w:hAnsiTheme="minorHAnsi" w:cstheme="minorHAnsi"/>
          <w:sz w:val="24"/>
          <w:szCs w:val="24"/>
          <w:lang w:eastAsia="it-IT"/>
        </w:rPr>
        <w:t>sempre al Consiglio di Amministrazione in</w:t>
      </w:r>
      <w:r w:rsidRPr="00C36231">
        <w:rPr>
          <w:rFonts w:asciiTheme="minorHAnsi" w:hAnsiTheme="minorHAnsi" w:cstheme="minorHAnsi"/>
          <w:sz w:val="24"/>
          <w:szCs w:val="24"/>
          <w:lang w:eastAsia="it-IT"/>
        </w:rPr>
        <w:t xml:space="preserve"> caso di fatti o eventi di notevole gravità, emersi nel corso dell’attività svolta e riferita ad eventuali comportamenti od azioni non in linea con </w:t>
      </w:r>
      <w:r>
        <w:rPr>
          <w:rFonts w:asciiTheme="minorHAnsi" w:hAnsiTheme="minorHAnsi" w:cstheme="minorHAnsi"/>
          <w:sz w:val="24"/>
          <w:szCs w:val="24"/>
          <w:lang w:eastAsia="it-IT"/>
        </w:rPr>
        <w:t xml:space="preserve">il Modello Integrato, le procedure e i regolamenti ivi previsti </w:t>
      </w:r>
      <w:r w:rsidRPr="00C36231">
        <w:rPr>
          <w:rFonts w:asciiTheme="minorHAnsi" w:hAnsiTheme="minorHAnsi" w:cstheme="minorHAnsi"/>
          <w:sz w:val="24"/>
          <w:szCs w:val="24"/>
          <w:lang w:eastAsia="it-IT"/>
        </w:rPr>
        <w:t xml:space="preserve">e tali da sottoporre </w:t>
      </w:r>
      <w:r>
        <w:rPr>
          <w:rFonts w:asciiTheme="minorHAnsi" w:hAnsiTheme="minorHAnsi" w:cstheme="minorHAnsi"/>
          <w:sz w:val="24"/>
          <w:szCs w:val="24"/>
          <w:lang w:eastAsia="it-IT"/>
        </w:rPr>
        <w:t>AFOL</w:t>
      </w:r>
      <w:r w:rsidRPr="00C36231">
        <w:rPr>
          <w:rFonts w:asciiTheme="minorHAnsi" w:hAnsiTheme="minorHAnsi" w:cstheme="minorHAnsi"/>
          <w:sz w:val="24"/>
          <w:szCs w:val="24"/>
          <w:lang w:eastAsia="it-IT"/>
        </w:rPr>
        <w:t xml:space="preserve"> al rischio di essere esposta a responsabilità e sanzioni amministrative conseguenti alla commissione, anche solo potenziale, di reati presupposto di cui al D. Lgs. 231/</w:t>
      </w:r>
      <w:r w:rsidRPr="006049B7">
        <w:rPr>
          <w:rFonts w:asciiTheme="minorHAnsi" w:hAnsiTheme="minorHAnsi" w:cstheme="minorHAnsi"/>
          <w:sz w:val="24"/>
          <w:szCs w:val="24"/>
          <w:lang w:eastAsia="it-IT"/>
        </w:rPr>
        <w:t>2001</w:t>
      </w:r>
      <w:r w:rsidR="00513835" w:rsidRPr="006049B7">
        <w:rPr>
          <w:rFonts w:asciiTheme="minorHAnsi" w:hAnsiTheme="minorHAnsi" w:cstheme="minorHAnsi"/>
          <w:sz w:val="24"/>
          <w:szCs w:val="24"/>
          <w:lang w:eastAsia="it-IT"/>
        </w:rPr>
        <w:t>;</w:t>
      </w:r>
    </w:p>
    <w:p w14:paraId="124F092E" w14:textId="775901EA" w:rsidR="001E52FB" w:rsidRPr="006049B7" w:rsidRDefault="008500F2" w:rsidP="00DB0F89">
      <w:pPr>
        <w:numPr>
          <w:ilvl w:val="1"/>
          <w:numId w:val="52"/>
        </w:numPr>
        <w:tabs>
          <w:tab w:val="clear" w:pos="360"/>
        </w:tabs>
        <w:autoSpaceDE w:val="0"/>
        <w:autoSpaceDN w:val="0"/>
        <w:adjustRightInd w:val="0"/>
        <w:ind w:left="709" w:hanging="567"/>
        <w:jc w:val="both"/>
        <w:rPr>
          <w:rFonts w:asciiTheme="minorHAnsi" w:hAnsiTheme="minorHAnsi" w:cstheme="minorHAnsi"/>
          <w:sz w:val="24"/>
          <w:szCs w:val="24"/>
          <w:lang w:eastAsia="it-IT"/>
        </w:rPr>
      </w:pPr>
      <w:r w:rsidRPr="006049B7">
        <w:rPr>
          <w:rFonts w:asciiTheme="minorHAnsi" w:hAnsiTheme="minorHAnsi" w:cstheme="minorHAnsi"/>
          <w:sz w:val="24"/>
          <w:szCs w:val="24"/>
          <w:lang w:eastAsia="it-IT"/>
        </w:rPr>
        <w:t>a</w:t>
      </w:r>
      <w:r w:rsidR="00513835" w:rsidRPr="006049B7">
        <w:rPr>
          <w:rFonts w:asciiTheme="minorHAnsi" w:hAnsiTheme="minorHAnsi" w:cstheme="minorHAnsi"/>
          <w:sz w:val="24"/>
          <w:szCs w:val="24"/>
          <w:lang w:eastAsia="it-IT"/>
        </w:rPr>
        <w:t>nnualmente, a Regione Lombardia nell’ambito del mantenimento dei requisiti di Accreditamento, nella sua funzione di ga</w:t>
      </w:r>
      <w:r w:rsidR="00702463" w:rsidRPr="006049B7">
        <w:rPr>
          <w:rFonts w:asciiTheme="minorHAnsi" w:hAnsiTheme="minorHAnsi" w:cstheme="minorHAnsi"/>
          <w:sz w:val="24"/>
          <w:szCs w:val="24"/>
          <w:lang w:eastAsia="it-IT"/>
        </w:rPr>
        <w:t>r</w:t>
      </w:r>
      <w:r w:rsidR="00513835" w:rsidRPr="006049B7">
        <w:rPr>
          <w:rFonts w:asciiTheme="minorHAnsi" w:hAnsiTheme="minorHAnsi" w:cstheme="minorHAnsi"/>
          <w:sz w:val="24"/>
          <w:szCs w:val="24"/>
          <w:lang w:eastAsia="it-IT"/>
        </w:rPr>
        <w:t xml:space="preserve">ante del rispetto della normativa in materia. </w:t>
      </w:r>
    </w:p>
    <w:p w14:paraId="7D1FE61A" w14:textId="77777777" w:rsidR="001E52FB" w:rsidRPr="006049B7" w:rsidRDefault="001E52FB" w:rsidP="001E52FB">
      <w:pPr>
        <w:tabs>
          <w:tab w:val="left" w:pos="284"/>
        </w:tabs>
        <w:spacing w:before="120"/>
        <w:jc w:val="both"/>
        <w:rPr>
          <w:rFonts w:asciiTheme="minorHAnsi" w:hAnsiTheme="minorHAnsi" w:cstheme="minorHAnsi"/>
          <w:sz w:val="24"/>
          <w:szCs w:val="24"/>
        </w:rPr>
      </w:pPr>
      <w:r w:rsidRPr="006049B7">
        <w:rPr>
          <w:rFonts w:asciiTheme="minorHAnsi" w:hAnsiTheme="minorHAnsi" w:cstheme="minorHAnsi"/>
          <w:sz w:val="24"/>
          <w:szCs w:val="24"/>
        </w:rPr>
        <w:t>Gli incontri periodici dell’Organismo di Vigilanza sono verbalizzati.</w:t>
      </w:r>
    </w:p>
    <w:p w14:paraId="4BCB5CB8" w14:textId="77777777" w:rsidR="001E52FB" w:rsidRPr="006049B7" w:rsidRDefault="001E52FB" w:rsidP="001E52FB">
      <w:pPr>
        <w:jc w:val="both"/>
        <w:rPr>
          <w:rFonts w:asciiTheme="minorHAnsi" w:hAnsiTheme="minorHAnsi" w:cstheme="minorHAnsi"/>
          <w:sz w:val="24"/>
          <w:szCs w:val="24"/>
          <w:lang w:eastAsia="it-IT"/>
        </w:rPr>
      </w:pPr>
      <w:r w:rsidRPr="006049B7">
        <w:rPr>
          <w:rFonts w:asciiTheme="minorHAnsi" w:hAnsiTheme="minorHAnsi" w:cstheme="minorHAnsi"/>
          <w:sz w:val="24"/>
          <w:szCs w:val="24"/>
          <w:lang w:eastAsia="it-IT"/>
        </w:rPr>
        <w:t>L’Organismo di Vigilanza di AFOL potrà essere convocato in qualsiasi momento dal Consiglio di Amministrazione e potrà a sua volta presentare richiesta in tale senso, per riferire in merito al funzionamento del Modello Integrato.</w:t>
      </w:r>
    </w:p>
    <w:p w14:paraId="53B0E0A0" w14:textId="77777777" w:rsidR="001E52FB" w:rsidRPr="006049B7" w:rsidRDefault="001E52FB" w:rsidP="001E52FB">
      <w:pPr>
        <w:jc w:val="both"/>
        <w:rPr>
          <w:rFonts w:asciiTheme="minorHAnsi" w:hAnsiTheme="minorHAnsi" w:cstheme="minorHAnsi"/>
          <w:sz w:val="24"/>
          <w:szCs w:val="24"/>
          <w:u w:val="single"/>
          <w:lang w:eastAsia="it-IT"/>
        </w:rPr>
      </w:pPr>
    </w:p>
    <w:p w14:paraId="43A6358A" w14:textId="68FEFD44" w:rsidR="001E52FB" w:rsidRPr="003B1149" w:rsidRDefault="001E52FB" w:rsidP="00DB0F89">
      <w:pPr>
        <w:pStyle w:val="Paragrafoelenco"/>
        <w:numPr>
          <w:ilvl w:val="1"/>
          <w:numId w:val="37"/>
        </w:numPr>
        <w:ind w:left="426" w:hanging="426"/>
        <w:outlineLvl w:val="1"/>
        <w:rPr>
          <w:rFonts w:asciiTheme="minorHAnsi" w:eastAsia="Palatino Linotype" w:hAnsiTheme="minorHAnsi" w:cstheme="minorHAnsi"/>
          <w:b/>
          <w:sz w:val="24"/>
          <w:szCs w:val="24"/>
        </w:rPr>
      </w:pPr>
      <w:bookmarkStart w:id="185" w:name="_Toc407451862"/>
      <w:bookmarkStart w:id="186" w:name="_Toc121325252"/>
      <w:bookmarkStart w:id="187" w:name="_Toc130303336"/>
      <w:bookmarkStart w:id="188" w:name="_Toc130554613"/>
      <w:r w:rsidRPr="003B1149">
        <w:rPr>
          <w:rFonts w:asciiTheme="minorHAnsi" w:eastAsia="Palatino Linotype" w:hAnsiTheme="minorHAnsi" w:cstheme="minorHAnsi"/>
          <w:b/>
          <w:sz w:val="24"/>
          <w:szCs w:val="24"/>
        </w:rPr>
        <w:t>Raccolta e conservazione delle informazioni e della documentazione</w:t>
      </w:r>
      <w:bookmarkEnd w:id="185"/>
      <w:bookmarkEnd w:id="186"/>
      <w:bookmarkEnd w:id="187"/>
      <w:bookmarkEnd w:id="188"/>
    </w:p>
    <w:p w14:paraId="532D683D" w14:textId="2CAB62BF" w:rsidR="0094672A" w:rsidRDefault="001E52FB" w:rsidP="001E52FB">
      <w:pPr>
        <w:autoSpaceDE w:val="0"/>
        <w:autoSpaceDN w:val="0"/>
        <w:adjustRightInd w:val="0"/>
        <w:jc w:val="both"/>
        <w:rPr>
          <w:rFonts w:asciiTheme="minorHAnsi" w:hAnsiTheme="minorHAnsi" w:cstheme="minorHAnsi"/>
          <w:sz w:val="24"/>
          <w:szCs w:val="24"/>
          <w:lang w:eastAsia="it-IT"/>
        </w:rPr>
      </w:pPr>
      <w:r w:rsidRPr="00C943C7">
        <w:rPr>
          <w:rFonts w:asciiTheme="minorHAnsi" w:hAnsiTheme="minorHAnsi" w:cstheme="minorHAnsi"/>
          <w:sz w:val="24"/>
          <w:szCs w:val="24"/>
          <w:lang w:eastAsia="it-IT"/>
        </w:rPr>
        <w:t xml:space="preserve">L’Organismo di Vigilanza è tenuto a conservare ogni informazione, segnalazione, report ed i verbali delle riunioni periodiche in un apposito archivio chiuso a chiave </w:t>
      </w:r>
      <w:r w:rsidR="00513835">
        <w:rPr>
          <w:rFonts w:asciiTheme="minorHAnsi" w:hAnsiTheme="minorHAnsi" w:cstheme="minorHAnsi"/>
          <w:sz w:val="24"/>
          <w:szCs w:val="24"/>
          <w:lang w:eastAsia="it-IT"/>
        </w:rPr>
        <w:t xml:space="preserve">ed in </w:t>
      </w:r>
      <w:r w:rsidR="00702463">
        <w:rPr>
          <w:rFonts w:asciiTheme="minorHAnsi" w:hAnsiTheme="minorHAnsi" w:cstheme="minorHAnsi"/>
          <w:sz w:val="24"/>
          <w:szCs w:val="24"/>
          <w:lang w:eastAsia="it-IT"/>
        </w:rPr>
        <w:t xml:space="preserve">una cartella </w:t>
      </w:r>
      <w:r w:rsidR="00513835">
        <w:rPr>
          <w:rFonts w:asciiTheme="minorHAnsi" w:hAnsiTheme="minorHAnsi" w:cstheme="minorHAnsi"/>
          <w:sz w:val="24"/>
          <w:szCs w:val="24"/>
          <w:lang w:eastAsia="it-IT"/>
        </w:rPr>
        <w:t>di rete “</w:t>
      </w:r>
      <w:proofErr w:type="spellStart"/>
      <w:r w:rsidR="00513835">
        <w:rPr>
          <w:rFonts w:asciiTheme="minorHAnsi" w:hAnsiTheme="minorHAnsi" w:cstheme="minorHAnsi"/>
          <w:sz w:val="24"/>
          <w:szCs w:val="24"/>
          <w:lang w:eastAsia="it-IT"/>
        </w:rPr>
        <w:t>OdV</w:t>
      </w:r>
      <w:proofErr w:type="spellEnd"/>
      <w:r w:rsidR="00513835">
        <w:rPr>
          <w:rFonts w:asciiTheme="minorHAnsi" w:hAnsiTheme="minorHAnsi" w:cstheme="minorHAnsi"/>
          <w:sz w:val="24"/>
          <w:szCs w:val="24"/>
          <w:lang w:eastAsia="it-IT"/>
        </w:rPr>
        <w:t>”</w:t>
      </w:r>
      <w:r w:rsidR="00702463">
        <w:rPr>
          <w:rFonts w:asciiTheme="minorHAnsi" w:hAnsiTheme="minorHAnsi" w:cstheme="minorHAnsi"/>
          <w:sz w:val="24"/>
          <w:szCs w:val="24"/>
          <w:lang w:eastAsia="it-IT"/>
        </w:rPr>
        <w:t xml:space="preserve"> a </w:t>
      </w:r>
      <w:r w:rsidR="00702463">
        <w:rPr>
          <w:rFonts w:asciiTheme="minorHAnsi" w:hAnsiTheme="minorHAnsi" w:cstheme="minorHAnsi"/>
          <w:sz w:val="24"/>
          <w:szCs w:val="24"/>
          <w:lang w:eastAsia="it-IT"/>
        </w:rPr>
        <w:lastRenderedPageBreak/>
        <w:t>cui accedono i soli componenti dell’Organismo. RPCT approva, unitamente all’ODV</w:t>
      </w:r>
      <w:r w:rsidR="008500F2">
        <w:rPr>
          <w:rFonts w:asciiTheme="minorHAnsi" w:hAnsiTheme="minorHAnsi" w:cstheme="minorHAnsi"/>
          <w:sz w:val="24"/>
          <w:szCs w:val="24"/>
          <w:lang w:eastAsia="it-IT"/>
        </w:rPr>
        <w:t>,</w:t>
      </w:r>
      <w:r w:rsidR="00702463">
        <w:rPr>
          <w:rFonts w:asciiTheme="minorHAnsi" w:hAnsiTheme="minorHAnsi" w:cstheme="minorHAnsi"/>
          <w:sz w:val="24"/>
          <w:szCs w:val="24"/>
          <w:lang w:eastAsia="it-IT"/>
        </w:rPr>
        <w:t xml:space="preserve"> i verbali delle sedute a cui ha partecipato </w:t>
      </w:r>
      <w:r w:rsidR="00214C53">
        <w:rPr>
          <w:rFonts w:asciiTheme="minorHAnsi" w:hAnsiTheme="minorHAnsi" w:cstheme="minorHAnsi"/>
          <w:sz w:val="24"/>
          <w:szCs w:val="24"/>
          <w:lang w:eastAsia="it-IT"/>
        </w:rPr>
        <w:t xml:space="preserve">e può accedere in consultazione ai documenti. </w:t>
      </w:r>
    </w:p>
    <w:p w14:paraId="4BC06483" w14:textId="77777777" w:rsidR="001E52FB" w:rsidRPr="00DC79A8" w:rsidRDefault="001E52FB" w:rsidP="001E52FB">
      <w:pPr>
        <w:autoSpaceDE w:val="0"/>
        <w:autoSpaceDN w:val="0"/>
        <w:adjustRightInd w:val="0"/>
        <w:jc w:val="both"/>
        <w:rPr>
          <w:rFonts w:asciiTheme="minorHAnsi" w:eastAsia="Palatino Linotype" w:hAnsiTheme="minorHAnsi" w:cstheme="minorHAnsi"/>
          <w:position w:val="1"/>
          <w:sz w:val="24"/>
          <w:szCs w:val="24"/>
          <w:u w:val="single"/>
        </w:rPr>
      </w:pPr>
    </w:p>
    <w:p w14:paraId="2EDCCBAF" w14:textId="4D08446A" w:rsidR="001E52FB" w:rsidRPr="003B1149" w:rsidRDefault="001E52FB" w:rsidP="00DB0F89">
      <w:pPr>
        <w:pStyle w:val="Paragrafoelenco"/>
        <w:numPr>
          <w:ilvl w:val="1"/>
          <w:numId w:val="37"/>
        </w:numPr>
        <w:ind w:left="426" w:hanging="436"/>
        <w:jc w:val="both"/>
        <w:outlineLvl w:val="1"/>
        <w:rPr>
          <w:rFonts w:asciiTheme="minorHAnsi" w:eastAsia="Palatino Linotype" w:hAnsiTheme="minorHAnsi" w:cstheme="minorHAnsi"/>
          <w:b/>
          <w:sz w:val="24"/>
          <w:szCs w:val="24"/>
        </w:rPr>
      </w:pPr>
      <w:bookmarkStart w:id="189" w:name="_Toc26950281"/>
      <w:bookmarkStart w:id="190" w:name="_Toc121325253"/>
      <w:bookmarkStart w:id="191" w:name="_Toc130303337"/>
      <w:bookmarkStart w:id="192" w:name="_Toc130554614"/>
      <w:r w:rsidRPr="003B1149">
        <w:rPr>
          <w:rFonts w:asciiTheme="minorHAnsi" w:eastAsia="Palatino Linotype" w:hAnsiTheme="minorHAnsi" w:cstheme="minorHAnsi"/>
          <w:b/>
          <w:sz w:val="24"/>
          <w:szCs w:val="24"/>
        </w:rPr>
        <w:t>Risorse economiche assegnate all’Organismo di Vigilanza</w:t>
      </w:r>
      <w:bookmarkEnd w:id="189"/>
      <w:bookmarkEnd w:id="190"/>
      <w:bookmarkEnd w:id="191"/>
      <w:bookmarkEnd w:id="192"/>
    </w:p>
    <w:p w14:paraId="677EC719" w14:textId="19A9BA1D" w:rsidR="001E52FB" w:rsidRPr="004E6828" w:rsidRDefault="001E52FB" w:rsidP="001E52FB">
      <w:pPr>
        <w:autoSpaceDE w:val="0"/>
        <w:autoSpaceDN w:val="0"/>
        <w:adjustRightInd w:val="0"/>
        <w:jc w:val="both"/>
        <w:rPr>
          <w:rFonts w:asciiTheme="minorHAnsi" w:eastAsia="Palatino Linotype" w:hAnsiTheme="minorHAnsi" w:cstheme="minorHAnsi"/>
          <w:position w:val="1"/>
          <w:sz w:val="24"/>
          <w:szCs w:val="24"/>
        </w:rPr>
      </w:pPr>
      <w:r w:rsidRPr="004E6828">
        <w:rPr>
          <w:rFonts w:asciiTheme="minorHAnsi" w:eastAsia="Palatino Linotype" w:hAnsiTheme="minorHAnsi" w:cstheme="minorHAnsi"/>
          <w:position w:val="1"/>
          <w:sz w:val="24"/>
          <w:szCs w:val="24"/>
        </w:rPr>
        <w:t>Per poter operare in autonomia e con gli strumenti necessari ad un efficace espletamento del compito assegnatogli, secondo quanto previsto dal D.</w:t>
      </w:r>
      <w:r>
        <w:rPr>
          <w:rFonts w:asciiTheme="minorHAnsi" w:eastAsia="Palatino Linotype" w:hAnsiTheme="minorHAnsi" w:cstheme="minorHAnsi"/>
          <w:position w:val="1"/>
          <w:sz w:val="24"/>
          <w:szCs w:val="24"/>
        </w:rPr>
        <w:t xml:space="preserve"> </w:t>
      </w:r>
      <w:r w:rsidRPr="004E6828">
        <w:rPr>
          <w:rFonts w:asciiTheme="minorHAnsi" w:eastAsia="Palatino Linotype" w:hAnsiTheme="minorHAnsi" w:cstheme="minorHAnsi"/>
          <w:position w:val="1"/>
          <w:sz w:val="24"/>
          <w:szCs w:val="24"/>
        </w:rPr>
        <w:t>Lgs. 231</w:t>
      </w:r>
      <w:r>
        <w:rPr>
          <w:rFonts w:asciiTheme="minorHAnsi" w:eastAsia="Palatino Linotype" w:hAnsiTheme="minorHAnsi" w:cstheme="minorHAnsi"/>
          <w:position w:val="1"/>
          <w:sz w:val="24"/>
          <w:szCs w:val="24"/>
        </w:rPr>
        <w:t>/2001</w:t>
      </w:r>
      <w:r w:rsidRPr="004E6828">
        <w:rPr>
          <w:rFonts w:asciiTheme="minorHAnsi" w:eastAsia="Palatino Linotype" w:hAnsiTheme="minorHAnsi" w:cstheme="minorHAnsi"/>
          <w:position w:val="1"/>
          <w:sz w:val="24"/>
          <w:szCs w:val="24"/>
        </w:rPr>
        <w:t xml:space="preserve">, l’Organismo di Vigilanza richiede un budget al Consiglio di Amministrazione, che </w:t>
      </w:r>
      <w:r w:rsidR="00E52136">
        <w:rPr>
          <w:rFonts w:asciiTheme="minorHAnsi" w:eastAsia="Palatino Linotype" w:hAnsiTheme="minorHAnsi" w:cstheme="minorHAnsi"/>
          <w:position w:val="1"/>
          <w:sz w:val="24"/>
          <w:szCs w:val="24"/>
        </w:rPr>
        <w:t xml:space="preserve">annualmente provvede alla sua determinazione. </w:t>
      </w:r>
    </w:p>
    <w:p w14:paraId="05A8F1B6" w14:textId="324F6AA2" w:rsidR="001E52FB" w:rsidRDefault="001E52FB" w:rsidP="001E52FB">
      <w:pPr>
        <w:autoSpaceDE w:val="0"/>
        <w:autoSpaceDN w:val="0"/>
        <w:adjustRightInd w:val="0"/>
        <w:jc w:val="both"/>
        <w:rPr>
          <w:rFonts w:asciiTheme="minorHAnsi" w:eastAsia="Palatino Linotype" w:hAnsiTheme="minorHAnsi" w:cstheme="minorHAnsi"/>
          <w:position w:val="1"/>
          <w:sz w:val="24"/>
          <w:szCs w:val="24"/>
        </w:rPr>
      </w:pPr>
      <w:r w:rsidRPr="004E6828">
        <w:rPr>
          <w:rFonts w:asciiTheme="minorHAnsi" w:eastAsia="Palatino Linotype" w:hAnsiTheme="minorHAnsi" w:cstheme="minorHAnsi"/>
          <w:position w:val="1"/>
          <w:sz w:val="24"/>
          <w:szCs w:val="24"/>
        </w:rPr>
        <w:t>L’</w:t>
      </w:r>
      <w:proofErr w:type="spellStart"/>
      <w:r w:rsidRPr="004E6828">
        <w:rPr>
          <w:rFonts w:asciiTheme="minorHAnsi" w:eastAsia="Palatino Linotype" w:hAnsiTheme="minorHAnsi" w:cstheme="minorHAnsi"/>
          <w:position w:val="1"/>
          <w:sz w:val="24"/>
          <w:szCs w:val="24"/>
        </w:rPr>
        <w:t>OdV</w:t>
      </w:r>
      <w:proofErr w:type="spellEnd"/>
      <w:r w:rsidRPr="004E6828">
        <w:rPr>
          <w:rFonts w:asciiTheme="minorHAnsi" w:eastAsia="Palatino Linotype" w:hAnsiTheme="minorHAnsi" w:cstheme="minorHAnsi"/>
          <w:position w:val="1"/>
          <w:sz w:val="24"/>
          <w:szCs w:val="24"/>
        </w:rPr>
        <w:t xml:space="preserve"> predispone il rendiconto sull’utilizzo del budget nella relazione annuale.</w:t>
      </w:r>
    </w:p>
    <w:p w14:paraId="2BBA93DB" w14:textId="2FC70B95" w:rsidR="00EA3ABE" w:rsidRDefault="00EA3ABE" w:rsidP="001E52FB">
      <w:pPr>
        <w:autoSpaceDE w:val="0"/>
        <w:autoSpaceDN w:val="0"/>
        <w:adjustRightInd w:val="0"/>
        <w:jc w:val="both"/>
        <w:rPr>
          <w:rFonts w:asciiTheme="minorHAnsi" w:eastAsia="Palatino Linotype" w:hAnsiTheme="minorHAnsi" w:cstheme="minorHAnsi"/>
          <w:position w:val="1"/>
          <w:sz w:val="24"/>
          <w:szCs w:val="24"/>
        </w:rPr>
      </w:pPr>
    </w:p>
    <w:p w14:paraId="02141080" w14:textId="56C9A8E9" w:rsidR="00EA3ABE" w:rsidRDefault="00EA3ABE" w:rsidP="001E52FB">
      <w:pPr>
        <w:autoSpaceDE w:val="0"/>
        <w:autoSpaceDN w:val="0"/>
        <w:adjustRightInd w:val="0"/>
        <w:jc w:val="both"/>
        <w:rPr>
          <w:rFonts w:asciiTheme="minorHAnsi" w:eastAsia="Palatino Linotype" w:hAnsiTheme="minorHAnsi" w:cstheme="minorHAnsi"/>
          <w:position w:val="1"/>
          <w:sz w:val="24"/>
          <w:szCs w:val="24"/>
        </w:rPr>
      </w:pPr>
    </w:p>
    <w:p w14:paraId="1161C525" w14:textId="6ED4E665" w:rsidR="00EA3ABE" w:rsidRDefault="00EA3ABE" w:rsidP="001E52FB">
      <w:pPr>
        <w:autoSpaceDE w:val="0"/>
        <w:autoSpaceDN w:val="0"/>
        <w:adjustRightInd w:val="0"/>
        <w:jc w:val="both"/>
        <w:rPr>
          <w:rFonts w:asciiTheme="minorHAnsi" w:eastAsia="Palatino Linotype" w:hAnsiTheme="minorHAnsi" w:cstheme="minorHAnsi"/>
          <w:position w:val="1"/>
          <w:sz w:val="24"/>
          <w:szCs w:val="24"/>
        </w:rPr>
      </w:pPr>
    </w:p>
    <w:p w14:paraId="7897953E" w14:textId="6A4562BB" w:rsidR="00EA3ABE" w:rsidRDefault="00EA3ABE" w:rsidP="001E52FB">
      <w:pPr>
        <w:autoSpaceDE w:val="0"/>
        <w:autoSpaceDN w:val="0"/>
        <w:adjustRightInd w:val="0"/>
        <w:jc w:val="both"/>
        <w:rPr>
          <w:rFonts w:asciiTheme="minorHAnsi" w:eastAsia="Palatino Linotype" w:hAnsiTheme="minorHAnsi" w:cstheme="minorHAnsi"/>
          <w:position w:val="1"/>
          <w:sz w:val="24"/>
          <w:szCs w:val="24"/>
        </w:rPr>
      </w:pPr>
    </w:p>
    <w:p w14:paraId="01ECC26B" w14:textId="77777777" w:rsidR="005A2B05" w:rsidRDefault="005A2B05">
      <w:pPr>
        <w:spacing w:after="160" w:line="259" w:lineRule="auto"/>
        <w:rPr>
          <w:rFonts w:asciiTheme="minorHAnsi" w:eastAsia="Palatino Linotype" w:hAnsiTheme="minorHAnsi" w:cstheme="minorHAnsi"/>
          <w:position w:val="1"/>
          <w:sz w:val="24"/>
          <w:szCs w:val="24"/>
        </w:rPr>
      </w:pPr>
      <w:r>
        <w:rPr>
          <w:rFonts w:asciiTheme="minorHAnsi" w:eastAsia="Palatino Linotype" w:hAnsiTheme="minorHAnsi" w:cstheme="minorHAnsi"/>
          <w:position w:val="1"/>
          <w:sz w:val="24"/>
          <w:szCs w:val="24"/>
        </w:rPr>
        <w:br w:type="page"/>
      </w:r>
    </w:p>
    <w:p w14:paraId="7D87339A" w14:textId="2EDF7F21" w:rsidR="00EA3ABE" w:rsidRPr="004E6828" w:rsidRDefault="003B1149" w:rsidP="005C14BA">
      <w:pPr>
        <w:autoSpaceDE w:val="0"/>
        <w:autoSpaceDN w:val="0"/>
        <w:adjustRightInd w:val="0"/>
        <w:jc w:val="both"/>
        <w:rPr>
          <w:rFonts w:asciiTheme="minorHAnsi" w:eastAsia="Palatino Linotype" w:hAnsiTheme="minorHAnsi" w:cstheme="minorHAnsi"/>
          <w:position w:val="1"/>
          <w:sz w:val="24"/>
          <w:szCs w:val="24"/>
        </w:rPr>
      </w:pPr>
      <w:r>
        <w:rPr>
          <w:rFonts w:ascii="Calibri" w:eastAsia="+mn-ea" w:hAnsi="Calibri" w:cs="+mn-cs"/>
          <w:b/>
          <w:bCs/>
          <w:color w:val="D91A2A"/>
          <w:sz w:val="28"/>
          <w:szCs w:val="28"/>
          <w:lang w:eastAsia="it-IT"/>
        </w:rPr>
        <w:lastRenderedPageBreak/>
        <w:t>V</w:t>
      </w:r>
      <w:r w:rsidR="00DC79A8">
        <w:rPr>
          <w:rFonts w:ascii="Calibri" w:eastAsia="+mn-ea" w:hAnsi="Calibri" w:cs="+mn-cs"/>
          <w:b/>
          <w:bCs/>
          <w:color w:val="D91A2A"/>
          <w:sz w:val="28"/>
          <w:szCs w:val="28"/>
          <w:lang w:eastAsia="it-IT"/>
        </w:rPr>
        <w:t xml:space="preserve">I - </w:t>
      </w:r>
      <w:r w:rsidR="005C14BA" w:rsidRPr="005C14BA">
        <w:rPr>
          <w:rFonts w:ascii="Calibri" w:eastAsia="+mn-ea" w:hAnsi="Calibri" w:cs="+mn-cs"/>
          <w:b/>
          <w:bCs/>
          <w:color w:val="D91A2A"/>
          <w:sz w:val="28"/>
          <w:szCs w:val="28"/>
          <w:lang w:eastAsia="it-IT"/>
        </w:rPr>
        <w:t>IL RESPONSABILE DELLA PREVENZIONE DELLA CORRUZIONE E TRASPARENZA (RPCT)</w:t>
      </w:r>
    </w:p>
    <w:p w14:paraId="3D4D8E9C" w14:textId="77777777" w:rsidR="001E52FB" w:rsidRPr="004E6828" w:rsidRDefault="001E52FB" w:rsidP="001E52FB">
      <w:pPr>
        <w:autoSpaceDE w:val="0"/>
        <w:autoSpaceDN w:val="0"/>
        <w:adjustRightInd w:val="0"/>
        <w:jc w:val="both"/>
        <w:rPr>
          <w:rFonts w:asciiTheme="minorHAnsi" w:eastAsia="Palatino Linotype" w:hAnsiTheme="minorHAnsi" w:cstheme="minorHAnsi"/>
          <w:position w:val="1"/>
          <w:sz w:val="24"/>
          <w:szCs w:val="24"/>
        </w:rPr>
      </w:pPr>
    </w:p>
    <w:p w14:paraId="2E2035F2" w14:textId="54880D92" w:rsidR="00202D94" w:rsidRPr="00DC79A8" w:rsidRDefault="00202D94" w:rsidP="00DB0F89">
      <w:pPr>
        <w:pStyle w:val="Paragrafoelenco"/>
        <w:numPr>
          <w:ilvl w:val="0"/>
          <w:numId w:val="37"/>
        </w:numPr>
        <w:ind w:left="284" w:hanging="284"/>
        <w:jc w:val="both"/>
        <w:outlineLvl w:val="0"/>
        <w:rPr>
          <w:rFonts w:ascii="Calibri" w:eastAsia="Palatino Linotype" w:hAnsi="Calibri" w:cs="Calibri"/>
          <w:b/>
          <w:sz w:val="24"/>
          <w:szCs w:val="24"/>
        </w:rPr>
      </w:pPr>
      <w:bookmarkStart w:id="193" w:name="_Toc121325255"/>
      <w:bookmarkStart w:id="194" w:name="_Toc130303338"/>
      <w:bookmarkStart w:id="195" w:name="_Toc130554615"/>
      <w:r w:rsidRPr="00DC79A8">
        <w:rPr>
          <w:rFonts w:ascii="Calibri" w:eastAsia="Palatino Linotype" w:hAnsi="Calibri" w:cs="Calibri"/>
          <w:b/>
          <w:sz w:val="24"/>
          <w:szCs w:val="24"/>
        </w:rPr>
        <w:t>Il Responsabile della prevenzione della corruzione e trasparenza (RPCT)</w:t>
      </w:r>
      <w:bookmarkEnd w:id="193"/>
      <w:bookmarkEnd w:id="194"/>
      <w:bookmarkEnd w:id="195"/>
    </w:p>
    <w:p w14:paraId="24C25D8E" w14:textId="77777777" w:rsidR="00202D94" w:rsidRPr="00DC79A8" w:rsidRDefault="00202D94" w:rsidP="00202D94">
      <w:pPr>
        <w:jc w:val="both"/>
        <w:rPr>
          <w:rFonts w:ascii="Calibri" w:hAnsi="Calibri" w:cs="Calibri"/>
          <w:sz w:val="24"/>
          <w:szCs w:val="24"/>
        </w:rPr>
      </w:pPr>
      <w:r w:rsidRPr="00DC79A8">
        <w:rPr>
          <w:rFonts w:ascii="Calibri" w:hAnsi="Calibri" w:cs="Calibri"/>
          <w:sz w:val="24"/>
          <w:szCs w:val="24"/>
        </w:rPr>
        <w:t>La figura del Responsabile della prevenzione della corruzione e trasparenza (RPCT)</w:t>
      </w:r>
      <w:r w:rsidRPr="00DC79A8">
        <w:rPr>
          <w:rStyle w:val="Rimandonotaapidipagina"/>
          <w:rFonts w:ascii="Calibri" w:hAnsi="Calibri" w:cs="Calibri"/>
          <w:sz w:val="24"/>
          <w:szCs w:val="24"/>
        </w:rPr>
        <w:footnoteReference w:id="9"/>
      </w:r>
      <w:r w:rsidRPr="00DC79A8">
        <w:rPr>
          <w:rFonts w:ascii="Calibri" w:hAnsi="Calibri" w:cs="Calibri"/>
          <w:sz w:val="24"/>
          <w:szCs w:val="24"/>
        </w:rPr>
        <w:t xml:space="preserve">, è stata introdotta quale punto di riferimento interno per l’attuazione della normativa in materia di prevenzione e repressione della corruzione. </w:t>
      </w:r>
    </w:p>
    <w:p w14:paraId="4F8BE5DB" w14:textId="77777777" w:rsidR="00202D94" w:rsidRPr="00DC79A8" w:rsidRDefault="00202D94" w:rsidP="00202D94">
      <w:pPr>
        <w:jc w:val="both"/>
        <w:rPr>
          <w:rFonts w:ascii="Calibri" w:hAnsi="Calibri" w:cs="Calibri"/>
          <w:sz w:val="24"/>
          <w:szCs w:val="24"/>
        </w:rPr>
      </w:pPr>
    </w:p>
    <w:p w14:paraId="44FDD129" w14:textId="46F258E9" w:rsidR="00202D94" w:rsidRPr="00DC79A8" w:rsidRDefault="00202D94" w:rsidP="00DB0F89">
      <w:pPr>
        <w:pStyle w:val="Paragrafoelenco"/>
        <w:numPr>
          <w:ilvl w:val="1"/>
          <w:numId w:val="37"/>
        </w:numPr>
        <w:ind w:left="426" w:hanging="426"/>
        <w:jc w:val="both"/>
        <w:outlineLvl w:val="1"/>
        <w:rPr>
          <w:rFonts w:ascii="Calibri" w:eastAsia="Palatino Linotype" w:hAnsi="Calibri" w:cs="Calibri"/>
          <w:b/>
          <w:sz w:val="24"/>
          <w:szCs w:val="24"/>
        </w:rPr>
      </w:pPr>
      <w:bookmarkStart w:id="196" w:name="_Toc121325256"/>
      <w:bookmarkStart w:id="197" w:name="_Toc130303339"/>
      <w:bookmarkStart w:id="198" w:name="_Toc130554616"/>
      <w:r w:rsidRPr="00DC79A8">
        <w:rPr>
          <w:rFonts w:ascii="Calibri" w:eastAsia="Palatino Linotype" w:hAnsi="Calibri" w:cs="Calibri"/>
          <w:b/>
          <w:sz w:val="24"/>
          <w:szCs w:val="24"/>
        </w:rPr>
        <w:t>I criteri di scelta del RPCT</w:t>
      </w:r>
      <w:bookmarkEnd w:id="196"/>
      <w:bookmarkEnd w:id="197"/>
      <w:bookmarkEnd w:id="198"/>
    </w:p>
    <w:p w14:paraId="3DB5DB5C" w14:textId="2FDBE192" w:rsidR="00202D94" w:rsidRPr="00D42B78" w:rsidRDefault="00202D94" w:rsidP="00202D94">
      <w:pPr>
        <w:jc w:val="both"/>
        <w:rPr>
          <w:rFonts w:ascii="Calibri" w:hAnsi="Calibri" w:cs="Calibri"/>
          <w:sz w:val="24"/>
          <w:szCs w:val="24"/>
        </w:rPr>
      </w:pPr>
      <w:r w:rsidRPr="00D42B78">
        <w:rPr>
          <w:rFonts w:ascii="Calibri" w:hAnsi="Calibri" w:cs="Calibri"/>
          <w:sz w:val="24"/>
          <w:szCs w:val="24"/>
        </w:rPr>
        <w:t>Ai sensi del</w:t>
      </w:r>
      <w:r w:rsidRPr="00815963">
        <w:rPr>
          <w:rFonts w:ascii="Calibri" w:hAnsi="Calibri" w:cs="Calibri"/>
          <w:sz w:val="24"/>
          <w:szCs w:val="24"/>
        </w:rPr>
        <w:t xml:space="preserve">l’art. 1, comma 7, della </w:t>
      </w:r>
      <w:r>
        <w:rPr>
          <w:rFonts w:ascii="Calibri" w:hAnsi="Calibri" w:cs="Calibri"/>
          <w:sz w:val="24"/>
          <w:szCs w:val="24"/>
        </w:rPr>
        <w:t>L</w:t>
      </w:r>
      <w:r w:rsidRPr="00815963">
        <w:rPr>
          <w:rFonts w:ascii="Calibri" w:hAnsi="Calibri" w:cs="Calibri"/>
          <w:sz w:val="24"/>
          <w:szCs w:val="24"/>
        </w:rPr>
        <w:t>. 190/2012</w:t>
      </w:r>
      <w:r>
        <w:rPr>
          <w:rFonts w:ascii="Calibri" w:hAnsi="Calibri" w:cs="Calibri"/>
          <w:sz w:val="24"/>
          <w:szCs w:val="24"/>
        </w:rPr>
        <w:t xml:space="preserve">, </w:t>
      </w:r>
      <w:r w:rsidRPr="004D2DE4">
        <w:rPr>
          <w:rFonts w:ascii="Calibri" w:hAnsi="Calibri" w:cs="Calibri"/>
          <w:i/>
          <w:iCs/>
          <w:sz w:val="24"/>
          <w:szCs w:val="24"/>
        </w:rPr>
        <w:t>“l’organo di indirizzo politico individua, di</w:t>
      </w:r>
      <w:r w:rsidR="00F120C1">
        <w:rPr>
          <w:rFonts w:ascii="Calibri" w:hAnsi="Calibri" w:cs="Calibri"/>
          <w:i/>
          <w:iCs/>
          <w:sz w:val="24"/>
          <w:szCs w:val="24"/>
        </w:rPr>
        <w:t xml:space="preserve"> </w:t>
      </w:r>
      <w:r w:rsidRPr="004D2DE4">
        <w:rPr>
          <w:rFonts w:ascii="Calibri" w:hAnsi="Calibri" w:cs="Calibri"/>
          <w:i/>
          <w:iCs/>
          <w:sz w:val="24"/>
          <w:szCs w:val="24"/>
        </w:rPr>
        <w:t xml:space="preserve">norma tra i </w:t>
      </w:r>
      <w:r w:rsidRPr="004D2DE4">
        <w:rPr>
          <w:rFonts w:ascii="Calibri" w:hAnsi="Calibri" w:cs="Calibri"/>
          <w:b/>
          <w:bCs/>
          <w:i/>
          <w:iCs/>
          <w:sz w:val="24"/>
          <w:szCs w:val="24"/>
        </w:rPr>
        <w:t>dirigenti di ruolo in servizio”</w:t>
      </w:r>
      <w:r w:rsidRPr="004D2DE4">
        <w:rPr>
          <w:rFonts w:ascii="Calibri" w:hAnsi="Calibri" w:cs="Calibri"/>
          <w:i/>
          <w:iCs/>
          <w:sz w:val="24"/>
          <w:szCs w:val="24"/>
        </w:rPr>
        <w:t xml:space="preserve"> </w:t>
      </w:r>
      <w:r w:rsidRPr="00D42B78">
        <w:rPr>
          <w:rFonts w:ascii="Calibri" w:hAnsi="Calibri" w:cs="Calibri"/>
          <w:sz w:val="24"/>
          <w:szCs w:val="24"/>
        </w:rPr>
        <w:t>il Responsabile della prevenzione della corruzione</w:t>
      </w:r>
      <w:r>
        <w:rPr>
          <w:rFonts w:ascii="Calibri" w:hAnsi="Calibri" w:cs="Calibri"/>
          <w:sz w:val="24"/>
          <w:szCs w:val="24"/>
        </w:rPr>
        <w:t xml:space="preserve"> e della trasparenza.</w:t>
      </w:r>
    </w:p>
    <w:p w14:paraId="04AD3B2E" w14:textId="37232FAD" w:rsidR="00202D94" w:rsidRDefault="00202D94" w:rsidP="00202D94">
      <w:pPr>
        <w:jc w:val="both"/>
        <w:rPr>
          <w:rFonts w:ascii="Calibri" w:hAnsi="Calibri" w:cs="Calibri"/>
          <w:sz w:val="24"/>
          <w:szCs w:val="24"/>
        </w:rPr>
      </w:pPr>
      <w:r>
        <w:rPr>
          <w:rFonts w:ascii="Calibri" w:hAnsi="Calibri" w:cs="Calibri"/>
          <w:sz w:val="24"/>
          <w:szCs w:val="24"/>
        </w:rPr>
        <w:t>Tuttavia, i</w:t>
      </w:r>
      <w:r w:rsidRPr="00D42B78">
        <w:rPr>
          <w:rFonts w:ascii="Calibri" w:hAnsi="Calibri" w:cs="Calibri"/>
          <w:sz w:val="24"/>
          <w:szCs w:val="24"/>
        </w:rPr>
        <w:t>n strutture organizzative di ridotte dimensioni, in caso di carenza di posizioni dirigenziali,</w:t>
      </w:r>
      <w:r>
        <w:rPr>
          <w:rFonts w:ascii="Calibri" w:hAnsi="Calibri" w:cs="Calibri"/>
          <w:sz w:val="24"/>
          <w:szCs w:val="24"/>
        </w:rPr>
        <w:t xml:space="preserve"> il RPCT</w:t>
      </w:r>
      <w:r w:rsidRPr="00D42B78">
        <w:rPr>
          <w:rFonts w:ascii="Calibri" w:hAnsi="Calibri" w:cs="Calibri"/>
          <w:sz w:val="24"/>
          <w:szCs w:val="24"/>
        </w:rPr>
        <w:t xml:space="preserve"> può essere individuato </w:t>
      </w:r>
      <w:r>
        <w:rPr>
          <w:rFonts w:ascii="Calibri" w:hAnsi="Calibri" w:cs="Calibri"/>
          <w:sz w:val="24"/>
          <w:szCs w:val="24"/>
        </w:rPr>
        <w:t>tra i</w:t>
      </w:r>
      <w:r w:rsidRPr="00D42B78">
        <w:rPr>
          <w:rFonts w:ascii="Calibri" w:hAnsi="Calibri" w:cs="Calibri"/>
          <w:sz w:val="24"/>
          <w:szCs w:val="24"/>
        </w:rPr>
        <w:t xml:space="preserve"> </w:t>
      </w:r>
      <w:r w:rsidRPr="003202B6">
        <w:rPr>
          <w:rFonts w:ascii="Calibri" w:hAnsi="Calibri" w:cs="Calibri"/>
          <w:b/>
          <w:bCs/>
          <w:sz w:val="24"/>
          <w:szCs w:val="24"/>
        </w:rPr>
        <w:t>dipendent</w:t>
      </w:r>
      <w:r>
        <w:rPr>
          <w:rFonts w:ascii="Calibri" w:hAnsi="Calibri" w:cs="Calibri"/>
          <w:b/>
          <w:bCs/>
          <w:sz w:val="24"/>
          <w:szCs w:val="24"/>
        </w:rPr>
        <w:t>i</w:t>
      </w:r>
      <w:r w:rsidRPr="003202B6">
        <w:rPr>
          <w:rFonts w:ascii="Calibri" w:hAnsi="Calibri" w:cs="Calibri"/>
          <w:b/>
          <w:bCs/>
          <w:sz w:val="24"/>
          <w:szCs w:val="24"/>
        </w:rPr>
        <w:t xml:space="preserve"> con posizione organizzativa</w:t>
      </w:r>
      <w:r w:rsidRPr="00D42B78">
        <w:rPr>
          <w:rFonts w:ascii="Calibri" w:hAnsi="Calibri" w:cs="Calibri"/>
          <w:sz w:val="24"/>
          <w:szCs w:val="24"/>
        </w:rPr>
        <w:t xml:space="preserve"> o, comunque, </w:t>
      </w:r>
      <w:r>
        <w:rPr>
          <w:rFonts w:ascii="Calibri" w:hAnsi="Calibri" w:cs="Calibri"/>
          <w:sz w:val="24"/>
          <w:szCs w:val="24"/>
        </w:rPr>
        <w:t>tra coloro che rivestono un</w:t>
      </w:r>
      <w:r w:rsidRPr="00D42B78">
        <w:rPr>
          <w:rFonts w:ascii="Calibri" w:hAnsi="Calibri" w:cs="Calibri"/>
          <w:sz w:val="24"/>
          <w:szCs w:val="24"/>
        </w:rPr>
        <w:t xml:space="preserve"> profilo non dirigenziale che garantisca</w:t>
      </w:r>
      <w:r>
        <w:rPr>
          <w:rFonts w:ascii="Calibri" w:hAnsi="Calibri" w:cs="Calibri"/>
          <w:sz w:val="24"/>
          <w:szCs w:val="24"/>
        </w:rPr>
        <w:t>no</w:t>
      </w:r>
      <w:r w:rsidRPr="00D42B78">
        <w:rPr>
          <w:rFonts w:ascii="Calibri" w:hAnsi="Calibri" w:cs="Calibri"/>
          <w:sz w:val="24"/>
          <w:szCs w:val="24"/>
        </w:rPr>
        <w:t xml:space="preserve"> comunque le </w:t>
      </w:r>
      <w:r>
        <w:rPr>
          <w:rFonts w:ascii="Calibri" w:hAnsi="Calibri" w:cs="Calibri"/>
          <w:sz w:val="24"/>
          <w:szCs w:val="24"/>
        </w:rPr>
        <w:t>necessarie</w:t>
      </w:r>
      <w:r w:rsidRPr="00D42B78">
        <w:rPr>
          <w:rFonts w:ascii="Calibri" w:hAnsi="Calibri" w:cs="Calibri"/>
          <w:sz w:val="24"/>
          <w:szCs w:val="24"/>
        </w:rPr>
        <w:t xml:space="preserve"> competenze. Tale scelta deve in ogni caso essere </w:t>
      </w:r>
      <w:r w:rsidRPr="004D2DE4">
        <w:rPr>
          <w:rFonts w:ascii="Calibri" w:hAnsi="Calibri" w:cs="Calibri"/>
          <w:sz w:val="24"/>
          <w:szCs w:val="24"/>
        </w:rPr>
        <w:t>motivata</w:t>
      </w:r>
      <w:r w:rsidRPr="00D42B78">
        <w:rPr>
          <w:rFonts w:ascii="Calibri" w:hAnsi="Calibri" w:cs="Calibri"/>
          <w:sz w:val="24"/>
          <w:szCs w:val="24"/>
        </w:rPr>
        <w:t xml:space="preserve">. </w:t>
      </w:r>
    </w:p>
    <w:p w14:paraId="04C416A0" w14:textId="77777777" w:rsidR="00202D94" w:rsidRDefault="00202D94" w:rsidP="00202D94">
      <w:pPr>
        <w:jc w:val="both"/>
        <w:rPr>
          <w:rFonts w:ascii="Calibri" w:hAnsi="Calibri" w:cs="Calibri"/>
          <w:sz w:val="24"/>
          <w:szCs w:val="24"/>
        </w:rPr>
      </w:pPr>
      <w:r>
        <w:rPr>
          <w:rFonts w:ascii="Calibri" w:hAnsi="Calibri" w:cs="Calibri"/>
          <w:sz w:val="24"/>
          <w:szCs w:val="24"/>
        </w:rPr>
        <w:t xml:space="preserve">Inoltre, è opportuno che il RPCT venga selezionato tra soggetti che conoscano adeguatamente l’organizzazione e il funzionamento dell’amministrazione ed è necessario che sia garantita la sua autonomia valutativa e che non ricopra un ruolo che presenti profili di conflitto di interessi. </w:t>
      </w:r>
    </w:p>
    <w:p w14:paraId="71A4B377" w14:textId="3F08E21F" w:rsidR="00202D94" w:rsidRDefault="009D249B" w:rsidP="00202D94">
      <w:pPr>
        <w:jc w:val="both"/>
        <w:rPr>
          <w:rFonts w:ascii="Calibri" w:hAnsi="Calibri" w:cs="Calibri"/>
          <w:sz w:val="24"/>
          <w:szCs w:val="24"/>
        </w:rPr>
      </w:pPr>
      <w:r>
        <w:rPr>
          <w:rFonts w:ascii="Calibri" w:hAnsi="Calibri" w:cs="Calibri"/>
          <w:sz w:val="24"/>
          <w:szCs w:val="24"/>
        </w:rPr>
        <w:t>O</w:t>
      </w:r>
      <w:r w:rsidR="00202D94">
        <w:rPr>
          <w:rFonts w:ascii="Calibri" w:hAnsi="Calibri" w:cs="Calibri"/>
          <w:sz w:val="24"/>
          <w:szCs w:val="24"/>
        </w:rPr>
        <w:t xml:space="preserve">ccorre </w:t>
      </w:r>
      <w:r>
        <w:rPr>
          <w:rFonts w:ascii="Calibri" w:hAnsi="Calibri" w:cs="Calibri"/>
          <w:sz w:val="24"/>
          <w:szCs w:val="24"/>
        </w:rPr>
        <w:t xml:space="preserve">pertanto </w:t>
      </w:r>
      <w:r w:rsidR="00202D94">
        <w:rPr>
          <w:rFonts w:ascii="Calibri" w:hAnsi="Calibri" w:cs="Calibri"/>
          <w:sz w:val="24"/>
          <w:szCs w:val="24"/>
        </w:rPr>
        <w:t xml:space="preserve">evitare </w:t>
      </w:r>
      <w:r w:rsidR="00202D94" w:rsidRPr="003202B6">
        <w:rPr>
          <w:rFonts w:ascii="Calibri" w:hAnsi="Calibri" w:cs="Calibri"/>
          <w:sz w:val="24"/>
          <w:szCs w:val="24"/>
        </w:rPr>
        <w:t xml:space="preserve">che il RPCT sia scelto tra i dirigenti assegnati a uffici che svolgono attività nei settori più esposti </w:t>
      </w:r>
      <w:r w:rsidR="00202D94">
        <w:rPr>
          <w:rFonts w:ascii="Calibri" w:hAnsi="Calibri" w:cs="Calibri"/>
          <w:sz w:val="24"/>
          <w:szCs w:val="24"/>
        </w:rPr>
        <w:t>a rischi corruttivi</w:t>
      </w:r>
      <w:r w:rsidR="00202D94" w:rsidRPr="003202B6">
        <w:rPr>
          <w:rFonts w:ascii="Calibri" w:hAnsi="Calibri" w:cs="Calibri"/>
          <w:sz w:val="24"/>
          <w:szCs w:val="24"/>
        </w:rPr>
        <w:t>.</w:t>
      </w:r>
    </w:p>
    <w:p w14:paraId="5685D709" w14:textId="4A139C90" w:rsidR="00202D94" w:rsidRDefault="00202D94" w:rsidP="00202D94">
      <w:pPr>
        <w:jc w:val="both"/>
        <w:rPr>
          <w:rFonts w:ascii="Calibri" w:hAnsi="Calibri" w:cs="Calibri"/>
          <w:sz w:val="24"/>
          <w:szCs w:val="24"/>
        </w:rPr>
      </w:pPr>
      <w:r>
        <w:rPr>
          <w:rFonts w:ascii="Calibri" w:hAnsi="Calibri" w:cs="Calibri"/>
          <w:sz w:val="24"/>
          <w:szCs w:val="24"/>
        </w:rPr>
        <w:t>È, inoltre,</w:t>
      </w:r>
      <w:r w:rsidRPr="003202B6">
        <w:rPr>
          <w:rFonts w:ascii="Calibri" w:hAnsi="Calibri" w:cs="Calibri"/>
          <w:sz w:val="24"/>
          <w:szCs w:val="24"/>
        </w:rPr>
        <w:t xml:space="preserve"> da escludere</w:t>
      </w:r>
      <w:r>
        <w:rPr>
          <w:rFonts w:ascii="Calibri" w:hAnsi="Calibri" w:cs="Calibri"/>
          <w:sz w:val="24"/>
          <w:szCs w:val="24"/>
        </w:rPr>
        <w:t>,</w:t>
      </w:r>
      <w:r w:rsidRPr="003202B6">
        <w:rPr>
          <w:rFonts w:ascii="Calibri" w:hAnsi="Calibri" w:cs="Calibri"/>
          <w:sz w:val="24"/>
          <w:szCs w:val="24"/>
        </w:rPr>
        <w:t xml:space="preserve"> l’eventualità che il RPCT ricopra anche il ruolo di componente o di presidente dell’Organismo indipendente di valutazione (OIV)</w:t>
      </w:r>
      <w:r>
        <w:rPr>
          <w:rFonts w:ascii="Calibri" w:hAnsi="Calibri" w:cs="Calibri"/>
          <w:sz w:val="24"/>
          <w:szCs w:val="24"/>
        </w:rPr>
        <w:t xml:space="preserve"> o</w:t>
      </w:r>
      <w:r w:rsidRPr="003202B6">
        <w:rPr>
          <w:rFonts w:ascii="Calibri" w:hAnsi="Calibri" w:cs="Calibri"/>
          <w:sz w:val="24"/>
          <w:szCs w:val="24"/>
        </w:rPr>
        <w:t xml:space="preserve"> dell’</w:t>
      </w:r>
      <w:proofErr w:type="spellStart"/>
      <w:r w:rsidRPr="003202B6">
        <w:rPr>
          <w:rFonts w:ascii="Calibri" w:hAnsi="Calibri" w:cs="Calibri"/>
          <w:sz w:val="24"/>
          <w:szCs w:val="24"/>
        </w:rPr>
        <w:t>O</w:t>
      </w:r>
      <w:r>
        <w:rPr>
          <w:rFonts w:ascii="Calibri" w:hAnsi="Calibri" w:cs="Calibri"/>
          <w:sz w:val="24"/>
          <w:szCs w:val="24"/>
        </w:rPr>
        <w:t>d</w:t>
      </w:r>
      <w:r w:rsidRPr="003202B6">
        <w:rPr>
          <w:rFonts w:ascii="Calibri" w:hAnsi="Calibri" w:cs="Calibri"/>
          <w:sz w:val="24"/>
          <w:szCs w:val="24"/>
        </w:rPr>
        <w:t>V</w:t>
      </w:r>
      <w:proofErr w:type="spellEnd"/>
      <w:r>
        <w:rPr>
          <w:rFonts w:ascii="Calibri" w:hAnsi="Calibri" w:cs="Calibri"/>
          <w:sz w:val="24"/>
          <w:szCs w:val="24"/>
        </w:rPr>
        <w:t xml:space="preserve">, </w:t>
      </w:r>
      <w:r w:rsidRPr="003202B6">
        <w:rPr>
          <w:rFonts w:ascii="Calibri" w:hAnsi="Calibri" w:cs="Calibri"/>
          <w:sz w:val="24"/>
          <w:szCs w:val="24"/>
        </w:rPr>
        <w:t xml:space="preserve">al fine di evitare che vi siano situazioni di coincidenza di ruoli fra controllore e controllato. </w:t>
      </w:r>
    </w:p>
    <w:p w14:paraId="67976961" w14:textId="77777777" w:rsidR="00202D94" w:rsidRPr="004D2DE4" w:rsidRDefault="00202D94" w:rsidP="00202D94">
      <w:pPr>
        <w:jc w:val="both"/>
        <w:rPr>
          <w:rFonts w:ascii="Calibri" w:hAnsi="Calibri" w:cs="Calibri"/>
          <w:sz w:val="24"/>
          <w:szCs w:val="24"/>
        </w:rPr>
      </w:pPr>
    </w:p>
    <w:p w14:paraId="36B2AAC5" w14:textId="512CA2E7" w:rsidR="00202D94" w:rsidRPr="00DC79A8" w:rsidRDefault="00202D94" w:rsidP="00DB0F89">
      <w:pPr>
        <w:pStyle w:val="Paragrafoelenco"/>
        <w:numPr>
          <w:ilvl w:val="1"/>
          <w:numId w:val="37"/>
        </w:numPr>
        <w:ind w:left="426" w:hanging="426"/>
        <w:jc w:val="both"/>
        <w:outlineLvl w:val="1"/>
        <w:rPr>
          <w:rFonts w:ascii="Calibri" w:eastAsia="Palatino Linotype" w:hAnsi="Calibri" w:cs="Calibri"/>
          <w:b/>
          <w:sz w:val="24"/>
          <w:szCs w:val="24"/>
        </w:rPr>
      </w:pPr>
      <w:bookmarkStart w:id="199" w:name="_Toc121325257"/>
      <w:bookmarkStart w:id="200" w:name="_Toc130303340"/>
      <w:bookmarkStart w:id="201" w:name="_Toc130554617"/>
      <w:r w:rsidRPr="00DC79A8">
        <w:rPr>
          <w:rFonts w:ascii="Calibri" w:eastAsia="Palatino Linotype" w:hAnsi="Calibri" w:cs="Calibri"/>
          <w:b/>
          <w:sz w:val="24"/>
          <w:szCs w:val="24"/>
        </w:rPr>
        <w:t>Requisiti soggettivi e autonomia del RPCT</w:t>
      </w:r>
      <w:bookmarkEnd w:id="199"/>
      <w:bookmarkEnd w:id="200"/>
      <w:bookmarkEnd w:id="201"/>
    </w:p>
    <w:p w14:paraId="7F4E1D0E" w14:textId="77777777" w:rsidR="00202D94" w:rsidRPr="00DC79A8" w:rsidRDefault="00202D94" w:rsidP="00202D94">
      <w:pPr>
        <w:jc w:val="both"/>
        <w:rPr>
          <w:rFonts w:ascii="Calibri" w:hAnsi="Calibri" w:cs="Calibri"/>
          <w:sz w:val="24"/>
          <w:szCs w:val="24"/>
        </w:rPr>
      </w:pPr>
      <w:r w:rsidRPr="00DC79A8">
        <w:rPr>
          <w:rFonts w:ascii="Calibri" w:hAnsi="Calibri" w:cs="Calibri"/>
          <w:sz w:val="24"/>
          <w:szCs w:val="24"/>
        </w:rPr>
        <w:t xml:space="preserve">La L. 190/2012 non fornisce indicazioni specifiche sui requisiti soggettivi necessari per la nomina del RPCT. </w:t>
      </w:r>
    </w:p>
    <w:p w14:paraId="72BDABF4" w14:textId="77777777" w:rsidR="00202D94" w:rsidRPr="00DC79A8" w:rsidRDefault="00202D94" w:rsidP="00202D94">
      <w:pPr>
        <w:jc w:val="both"/>
        <w:rPr>
          <w:rFonts w:ascii="Calibri" w:hAnsi="Calibri" w:cs="Calibri"/>
          <w:sz w:val="24"/>
          <w:szCs w:val="24"/>
        </w:rPr>
      </w:pPr>
      <w:r w:rsidRPr="00DC79A8">
        <w:rPr>
          <w:rFonts w:ascii="Calibri" w:hAnsi="Calibri" w:cs="Calibri"/>
          <w:sz w:val="24"/>
          <w:szCs w:val="24"/>
        </w:rPr>
        <w:t xml:space="preserve">L’ANAC ha però ritenuto che il RPCT debba essere selezionato tra quei soggetti che abbiano dato dimostrazione nel tempo di </w:t>
      </w:r>
      <w:r w:rsidRPr="00DC79A8">
        <w:rPr>
          <w:rFonts w:ascii="Calibri" w:hAnsi="Calibri" w:cs="Calibri"/>
          <w:b/>
          <w:bCs/>
          <w:sz w:val="24"/>
          <w:szCs w:val="24"/>
        </w:rPr>
        <w:t>comportamento integerrimo</w:t>
      </w:r>
      <w:r w:rsidRPr="00DC79A8">
        <w:rPr>
          <w:rFonts w:ascii="Calibri" w:hAnsi="Calibri" w:cs="Calibri"/>
          <w:sz w:val="24"/>
          <w:szCs w:val="24"/>
        </w:rPr>
        <w:t xml:space="preserve"> e </w:t>
      </w:r>
      <w:r w:rsidRPr="00DC79A8">
        <w:rPr>
          <w:rFonts w:ascii="Calibri" w:hAnsi="Calibri" w:cs="Calibri"/>
          <w:b/>
          <w:bCs/>
          <w:sz w:val="24"/>
          <w:szCs w:val="24"/>
        </w:rPr>
        <w:t>non siano stati destinatari di provvedimenti giudiziali di condanna, né di provvedimenti disciplinari</w:t>
      </w:r>
      <w:r w:rsidRPr="00DC79A8">
        <w:rPr>
          <w:sz w:val="23"/>
          <w:szCs w:val="23"/>
        </w:rPr>
        <w:t>.</w:t>
      </w:r>
    </w:p>
    <w:p w14:paraId="717A91DE" w14:textId="77777777" w:rsidR="00202D94" w:rsidRPr="00DC79A8" w:rsidRDefault="00202D94" w:rsidP="00202D94">
      <w:pPr>
        <w:jc w:val="both"/>
        <w:rPr>
          <w:rFonts w:ascii="Calibri" w:hAnsi="Calibri" w:cs="Calibri"/>
          <w:sz w:val="24"/>
          <w:szCs w:val="24"/>
        </w:rPr>
      </w:pPr>
      <w:r w:rsidRPr="00DC79A8">
        <w:rPr>
          <w:rFonts w:ascii="Calibri" w:hAnsi="Calibri" w:cs="Calibri"/>
          <w:sz w:val="24"/>
          <w:szCs w:val="24"/>
        </w:rPr>
        <w:t>Questo in quanto, il RPCT deve essere una figura in grado di garantire la buona immagine e il decoro dell’amministrazione.</w:t>
      </w:r>
    </w:p>
    <w:p w14:paraId="063AF6F3" w14:textId="02363AEF" w:rsidR="00202D94" w:rsidRPr="00DC79A8" w:rsidRDefault="00202D94" w:rsidP="002F6A73">
      <w:pPr>
        <w:rPr>
          <w:rFonts w:ascii="Calibri" w:eastAsia="Palatino Linotype" w:hAnsi="Calibri" w:cs="Calibri"/>
          <w:bCs/>
          <w:sz w:val="24"/>
          <w:szCs w:val="24"/>
        </w:rPr>
      </w:pPr>
      <w:r w:rsidRPr="00DC79A8">
        <w:rPr>
          <w:rFonts w:ascii="Calibri" w:eastAsia="Palatino Linotype" w:hAnsi="Calibri" w:cs="Calibri"/>
          <w:bCs/>
          <w:sz w:val="24"/>
          <w:szCs w:val="24"/>
        </w:rPr>
        <w:t xml:space="preserve">Il RPCT, inoltre, esercita le sue funzioni in modo effettivo solo in presenza di un elevato grado di autonomia e indipendenza.  L’ANAC invita quindi tutte le amministrazioni ad adottare le soluzioni organizzative più idonee per assicurare che il RPCT svolga i suoi compiti in modo imparziale, con effettività e al riparo da possibili ritorsioni. Al riguardo occorre che vengano definite regole in tal senso, in appositi atti organizzativi o nell’atto della sua nomina. </w:t>
      </w:r>
    </w:p>
    <w:p w14:paraId="757F9EC4" w14:textId="77777777" w:rsidR="00A219FB" w:rsidRPr="00DC79A8" w:rsidRDefault="00A219FB" w:rsidP="002F6A73">
      <w:pPr>
        <w:rPr>
          <w:rFonts w:ascii="Calibri" w:eastAsia="Palatino Linotype" w:hAnsi="Calibri" w:cs="Calibri"/>
          <w:bCs/>
          <w:sz w:val="24"/>
          <w:szCs w:val="24"/>
        </w:rPr>
      </w:pPr>
    </w:p>
    <w:p w14:paraId="1F208126" w14:textId="3B7E2F1E" w:rsidR="00202D94" w:rsidRPr="00DC79A8" w:rsidRDefault="00202D94" w:rsidP="00DB0F89">
      <w:pPr>
        <w:pStyle w:val="Paragrafoelenco"/>
        <w:numPr>
          <w:ilvl w:val="1"/>
          <w:numId w:val="37"/>
        </w:numPr>
        <w:ind w:left="426" w:hanging="426"/>
        <w:outlineLvl w:val="1"/>
        <w:rPr>
          <w:rFonts w:ascii="Calibri" w:eastAsia="Palatino Linotype" w:hAnsi="Calibri" w:cs="Calibri"/>
          <w:b/>
          <w:sz w:val="24"/>
          <w:szCs w:val="24"/>
        </w:rPr>
      </w:pPr>
      <w:bookmarkStart w:id="202" w:name="_Toc121325258"/>
      <w:bookmarkStart w:id="203" w:name="_Toc130303341"/>
      <w:bookmarkStart w:id="204" w:name="_Toc130554618"/>
      <w:r w:rsidRPr="00DC79A8">
        <w:rPr>
          <w:rFonts w:ascii="Calibri" w:eastAsia="Palatino Linotype" w:hAnsi="Calibri" w:cs="Calibri"/>
          <w:b/>
          <w:sz w:val="24"/>
          <w:szCs w:val="24"/>
        </w:rPr>
        <w:t>Attività e poteri del RPCT</w:t>
      </w:r>
      <w:bookmarkEnd w:id="202"/>
      <w:bookmarkEnd w:id="203"/>
      <w:bookmarkEnd w:id="204"/>
    </w:p>
    <w:p w14:paraId="3D076379" w14:textId="77777777" w:rsidR="00202D94" w:rsidRPr="006E285D" w:rsidRDefault="00202D94" w:rsidP="00C943C7">
      <w:pPr>
        <w:jc w:val="both"/>
        <w:rPr>
          <w:rFonts w:ascii="Calibri" w:hAnsi="Calibri" w:cs="Calibri"/>
          <w:sz w:val="24"/>
          <w:szCs w:val="24"/>
        </w:rPr>
      </w:pPr>
      <w:r>
        <w:rPr>
          <w:rFonts w:ascii="Calibri" w:hAnsi="Calibri" w:cs="Calibri"/>
          <w:sz w:val="24"/>
          <w:szCs w:val="24"/>
        </w:rPr>
        <w:t>Il compito</w:t>
      </w:r>
      <w:r w:rsidRPr="006E285D">
        <w:rPr>
          <w:rFonts w:ascii="Calibri" w:hAnsi="Calibri" w:cs="Calibri"/>
          <w:sz w:val="24"/>
          <w:szCs w:val="24"/>
        </w:rPr>
        <w:t xml:space="preserve"> principale assegnato al RPCT è quello </w:t>
      </w:r>
      <w:r>
        <w:rPr>
          <w:rFonts w:ascii="Calibri" w:hAnsi="Calibri" w:cs="Calibri"/>
          <w:sz w:val="24"/>
          <w:szCs w:val="24"/>
        </w:rPr>
        <w:t>di</w:t>
      </w:r>
      <w:r w:rsidRPr="006E285D">
        <w:rPr>
          <w:rFonts w:ascii="Calibri" w:hAnsi="Calibri" w:cs="Calibri"/>
          <w:sz w:val="24"/>
          <w:szCs w:val="24"/>
        </w:rPr>
        <w:t xml:space="preserve"> </w:t>
      </w:r>
      <w:r w:rsidRPr="006E285D">
        <w:rPr>
          <w:rFonts w:ascii="Calibri" w:hAnsi="Calibri" w:cs="Calibri"/>
          <w:b/>
          <w:bCs/>
          <w:sz w:val="24"/>
          <w:szCs w:val="24"/>
        </w:rPr>
        <w:t>predispo</w:t>
      </w:r>
      <w:r>
        <w:rPr>
          <w:rFonts w:ascii="Calibri" w:hAnsi="Calibri" w:cs="Calibri"/>
          <w:b/>
          <w:bCs/>
          <w:sz w:val="24"/>
          <w:szCs w:val="24"/>
        </w:rPr>
        <w:t>rr</w:t>
      </w:r>
      <w:r w:rsidRPr="006E285D">
        <w:rPr>
          <w:rFonts w:ascii="Calibri" w:hAnsi="Calibri" w:cs="Calibri"/>
          <w:b/>
          <w:bCs/>
          <w:sz w:val="24"/>
          <w:szCs w:val="24"/>
        </w:rPr>
        <w:t xml:space="preserve">e </w:t>
      </w:r>
      <w:r>
        <w:rPr>
          <w:rFonts w:ascii="Calibri" w:hAnsi="Calibri" w:cs="Calibri"/>
          <w:b/>
          <w:bCs/>
          <w:sz w:val="24"/>
          <w:szCs w:val="24"/>
        </w:rPr>
        <w:t>i</w:t>
      </w:r>
      <w:r w:rsidRPr="006E285D">
        <w:rPr>
          <w:rFonts w:ascii="Calibri" w:hAnsi="Calibri" w:cs="Calibri"/>
          <w:b/>
          <w:bCs/>
          <w:sz w:val="24"/>
          <w:szCs w:val="24"/>
        </w:rPr>
        <w:t>l sistema di prevenzione</w:t>
      </w:r>
      <w:r w:rsidRPr="006E285D">
        <w:rPr>
          <w:rFonts w:ascii="Calibri" w:hAnsi="Calibri" w:cs="Calibri"/>
          <w:sz w:val="24"/>
          <w:szCs w:val="24"/>
        </w:rPr>
        <w:t xml:space="preserve"> </w:t>
      </w:r>
      <w:r w:rsidRPr="006E285D">
        <w:rPr>
          <w:rFonts w:ascii="Calibri" w:hAnsi="Calibri" w:cs="Calibri"/>
          <w:b/>
          <w:bCs/>
          <w:sz w:val="24"/>
          <w:szCs w:val="24"/>
        </w:rPr>
        <w:t>della corruzione</w:t>
      </w:r>
      <w:r w:rsidRPr="006E285D">
        <w:rPr>
          <w:rFonts w:ascii="Calibri" w:hAnsi="Calibri" w:cs="Calibri"/>
          <w:sz w:val="24"/>
          <w:szCs w:val="24"/>
        </w:rPr>
        <w:t xml:space="preserve"> </w:t>
      </w:r>
      <w:r>
        <w:rPr>
          <w:rFonts w:ascii="Calibri" w:hAnsi="Calibri" w:cs="Calibri"/>
          <w:sz w:val="24"/>
          <w:szCs w:val="24"/>
        </w:rPr>
        <w:t>dell’ente</w:t>
      </w:r>
      <w:r w:rsidRPr="006E285D">
        <w:rPr>
          <w:rFonts w:ascii="Calibri" w:hAnsi="Calibri" w:cs="Calibri"/>
          <w:sz w:val="24"/>
          <w:szCs w:val="24"/>
        </w:rPr>
        <w:t xml:space="preserve"> e d</w:t>
      </w:r>
      <w:r>
        <w:rPr>
          <w:rFonts w:ascii="Calibri" w:hAnsi="Calibri" w:cs="Calibri"/>
          <w:sz w:val="24"/>
          <w:szCs w:val="24"/>
        </w:rPr>
        <w:t>i</w:t>
      </w:r>
      <w:r w:rsidRPr="006E285D">
        <w:rPr>
          <w:rFonts w:ascii="Calibri" w:hAnsi="Calibri" w:cs="Calibri"/>
          <w:sz w:val="24"/>
          <w:szCs w:val="24"/>
        </w:rPr>
        <w:t xml:space="preserve"> verifica</w:t>
      </w:r>
      <w:r>
        <w:rPr>
          <w:rFonts w:ascii="Calibri" w:hAnsi="Calibri" w:cs="Calibri"/>
          <w:sz w:val="24"/>
          <w:szCs w:val="24"/>
        </w:rPr>
        <w:t>rne</w:t>
      </w:r>
      <w:r w:rsidRPr="006E285D">
        <w:rPr>
          <w:rFonts w:ascii="Calibri" w:hAnsi="Calibri" w:cs="Calibri"/>
          <w:sz w:val="24"/>
          <w:szCs w:val="24"/>
        </w:rPr>
        <w:t xml:space="preserve"> </w:t>
      </w:r>
      <w:r>
        <w:rPr>
          <w:rFonts w:ascii="Calibri" w:hAnsi="Calibri" w:cs="Calibri"/>
          <w:sz w:val="24"/>
          <w:szCs w:val="24"/>
        </w:rPr>
        <w:t xml:space="preserve">l’efficacia, </w:t>
      </w:r>
      <w:r w:rsidRPr="006E285D">
        <w:rPr>
          <w:rFonts w:ascii="Calibri" w:hAnsi="Calibri" w:cs="Calibri"/>
          <w:sz w:val="24"/>
          <w:szCs w:val="24"/>
        </w:rPr>
        <w:t>al fine di contenere fenomeni di cattiva amministrazione.</w:t>
      </w:r>
    </w:p>
    <w:p w14:paraId="64AA9B8D" w14:textId="77777777" w:rsidR="00BB58B3" w:rsidRDefault="00BB58B3" w:rsidP="00202D94">
      <w:pPr>
        <w:jc w:val="both"/>
        <w:rPr>
          <w:rFonts w:ascii="Calibri" w:hAnsi="Calibri" w:cs="Calibri"/>
          <w:sz w:val="24"/>
          <w:szCs w:val="24"/>
        </w:rPr>
      </w:pPr>
    </w:p>
    <w:p w14:paraId="3DF66D39" w14:textId="77777777" w:rsidR="00BB58B3" w:rsidRDefault="00BB58B3" w:rsidP="00202D94">
      <w:pPr>
        <w:jc w:val="both"/>
        <w:rPr>
          <w:rFonts w:ascii="Calibri" w:hAnsi="Calibri" w:cs="Calibri"/>
          <w:sz w:val="24"/>
          <w:szCs w:val="24"/>
        </w:rPr>
      </w:pPr>
    </w:p>
    <w:p w14:paraId="5F7FFC89" w14:textId="4521D508" w:rsidR="00202D94" w:rsidRDefault="00202D94" w:rsidP="00202D94">
      <w:pPr>
        <w:jc w:val="both"/>
        <w:rPr>
          <w:rFonts w:ascii="Calibri" w:hAnsi="Calibri" w:cs="Calibri"/>
          <w:sz w:val="24"/>
          <w:szCs w:val="24"/>
        </w:rPr>
      </w:pPr>
      <w:r w:rsidRPr="006E285D">
        <w:rPr>
          <w:rFonts w:ascii="Calibri" w:hAnsi="Calibri" w:cs="Calibri"/>
          <w:sz w:val="24"/>
          <w:szCs w:val="24"/>
        </w:rPr>
        <w:lastRenderedPageBreak/>
        <w:t>Al RPCT spetta, in particolare:</w:t>
      </w:r>
    </w:p>
    <w:p w14:paraId="4C07FCF8" w14:textId="77777777" w:rsidR="00202D94" w:rsidRPr="005356ED" w:rsidRDefault="00202D94" w:rsidP="00DB0F89">
      <w:pPr>
        <w:pStyle w:val="Paragrafoelenco"/>
        <w:numPr>
          <w:ilvl w:val="0"/>
          <w:numId w:val="14"/>
        </w:numPr>
        <w:ind w:hanging="578"/>
        <w:jc w:val="both"/>
        <w:rPr>
          <w:rFonts w:ascii="Calibri" w:hAnsi="Calibri" w:cs="Calibri"/>
          <w:b/>
          <w:bCs/>
          <w:sz w:val="24"/>
          <w:szCs w:val="24"/>
        </w:rPr>
      </w:pPr>
      <w:r w:rsidRPr="005356ED">
        <w:rPr>
          <w:rFonts w:ascii="Calibri" w:hAnsi="Calibri" w:cs="Calibri"/>
          <w:b/>
          <w:bCs/>
          <w:sz w:val="24"/>
          <w:szCs w:val="24"/>
        </w:rPr>
        <w:t>in materia di prevenzione della corruzione</w:t>
      </w:r>
    </w:p>
    <w:p w14:paraId="698090D4" w14:textId="634AC422" w:rsidR="00202D94" w:rsidRPr="006E285D" w:rsidRDefault="00202D94" w:rsidP="00DB0F89">
      <w:pPr>
        <w:pStyle w:val="Paragrafoelenco"/>
        <w:numPr>
          <w:ilvl w:val="0"/>
          <w:numId w:val="13"/>
        </w:numPr>
        <w:spacing w:after="240"/>
        <w:jc w:val="both"/>
        <w:rPr>
          <w:rFonts w:ascii="Calibri" w:hAnsi="Calibri" w:cs="Calibri"/>
          <w:sz w:val="24"/>
          <w:szCs w:val="24"/>
        </w:rPr>
      </w:pPr>
      <w:r w:rsidRPr="006E285D">
        <w:rPr>
          <w:rFonts w:ascii="Calibri" w:hAnsi="Calibri" w:cs="Calibri"/>
          <w:sz w:val="24"/>
          <w:szCs w:val="24"/>
        </w:rPr>
        <w:t>elaborare e sottoporre al Consiglio di Amministrazione per l’approvazione</w:t>
      </w:r>
      <w:r w:rsidR="00FE057E">
        <w:rPr>
          <w:rFonts w:ascii="Calibri" w:hAnsi="Calibri" w:cs="Calibri"/>
          <w:sz w:val="24"/>
          <w:szCs w:val="24"/>
        </w:rPr>
        <w:t xml:space="preserve"> </w:t>
      </w:r>
      <w:r w:rsidRPr="006E285D">
        <w:rPr>
          <w:rFonts w:ascii="Calibri" w:hAnsi="Calibri" w:cs="Calibri"/>
          <w:sz w:val="24"/>
          <w:szCs w:val="24"/>
        </w:rPr>
        <w:t>le misure integrative entro il 31.01 di ogni anno;</w:t>
      </w:r>
    </w:p>
    <w:p w14:paraId="044113F3" w14:textId="43C8A9B4" w:rsidR="00202D94" w:rsidRPr="006E285D" w:rsidRDefault="00FE057E"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definire</w:t>
      </w:r>
      <w:r w:rsidR="00202D94" w:rsidRPr="006E285D">
        <w:rPr>
          <w:rFonts w:ascii="Calibri" w:hAnsi="Calibri" w:cs="Calibri"/>
          <w:sz w:val="24"/>
          <w:szCs w:val="24"/>
        </w:rPr>
        <w:t>, in collaborazione con le funzioni responsabili</w:t>
      </w:r>
      <w:r w:rsidR="00C70615">
        <w:rPr>
          <w:rFonts w:ascii="Calibri" w:hAnsi="Calibri" w:cs="Calibri"/>
          <w:sz w:val="24"/>
          <w:szCs w:val="24"/>
        </w:rPr>
        <w:t>,</w:t>
      </w:r>
      <w:r w:rsidR="00202D94" w:rsidRPr="006E285D">
        <w:rPr>
          <w:rFonts w:ascii="Calibri" w:hAnsi="Calibri" w:cs="Calibri"/>
          <w:sz w:val="24"/>
          <w:szCs w:val="24"/>
        </w:rPr>
        <w:t xml:space="preserve"> l’analisi dei rischi e le conseguenti misure per il loro contenimento;</w:t>
      </w:r>
    </w:p>
    <w:p w14:paraId="4FA6F937" w14:textId="4653333A" w:rsidR="00202D94" w:rsidRPr="006E285D" w:rsidRDefault="00C70615"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 xml:space="preserve">effettuare </w:t>
      </w:r>
      <w:r w:rsidR="00202D94" w:rsidRPr="006E285D">
        <w:rPr>
          <w:rFonts w:ascii="Calibri" w:hAnsi="Calibri" w:cs="Calibri"/>
          <w:sz w:val="24"/>
          <w:szCs w:val="24"/>
        </w:rPr>
        <w:t xml:space="preserve">dei monitoraggi periodici sull’attuazione delle misure previste / </w:t>
      </w:r>
      <w:r>
        <w:rPr>
          <w:rFonts w:ascii="Calibri" w:hAnsi="Calibri" w:cs="Calibri"/>
          <w:sz w:val="24"/>
          <w:szCs w:val="24"/>
        </w:rPr>
        <w:t xml:space="preserve">nelle </w:t>
      </w:r>
      <w:r w:rsidR="00202D94" w:rsidRPr="006E285D">
        <w:rPr>
          <w:rFonts w:ascii="Calibri" w:hAnsi="Calibri" w:cs="Calibri"/>
          <w:sz w:val="24"/>
          <w:szCs w:val="24"/>
        </w:rPr>
        <w:t>misure integrative, anche in accordo con le altre funzioni dell’</w:t>
      </w:r>
      <w:r w:rsidR="00202D94">
        <w:rPr>
          <w:rFonts w:ascii="Calibri" w:hAnsi="Calibri" w:cs="Calibri"/>
          <w:sz w:val="24"/>
          <w:szCs w:val="24"/>
        </w:rPr>
        <w:t>e</w:t>
      </w:r>
      <w:r w:rsidR="00202D94" w:rsidRPr="006E285D">
        <w:rPr>
          <w:rFonts w:ascii="Calibri" w:hAnsi="Calibri" w:cs="Calibri"/>
          <w:sz w:val="24"/>
          <w:szCs w:val="24"/>
        </w:rPr>
        <w:t>nte preposte ai controlli;</w:t>
      </w:r>
    </w:p>
    <w:p w14:paraId="53B385B3" w14:textId="00E120F9" w:rsidR="00202D94" w:rsidRPr="006E285D" w:rsidRDefault="00202D94" w:rsidP="00DB0F89">
      <w:pPr>
        <w:pStyle w:val="Paragrafoelenco"/>
        <w:numPr>
          <w:ilvl w:val="0"/>
          <w:numId w:val="13"/>
        </w:numPr>
        <w:spacing w:after="240"/>
        <w:jc w:val="both"/>
        <w:rPr>
          <w:rFonts w:ascii="Calibri" w:hAnsi="Calibri" w:cs="Calibri"/>
          <w:sz w:val="24"/>
          <w:szCs w:val="24"/>
        </w:rPr>
      </w:pPr>
      <w:r w:rsidRPr="006E285D">
        <w:rPr>
          <w:rFonts w:ascii="Calibri" w:hAnsi="Calibri" w:cs="Calibri"/>
          <w:sz w:val="24"/>
          <w:szCs w:val="24"/>
        </w:rPr>
        <w:t xml:space="preserve"> </w:t>
      </w:r>
      <w:r w:rsidR="00C70615">
        <w:rPr>
          <w:rFonts w:ascii="Calibri" w:hAnsi="Calibri" w:cs="Calibri"/>
          <w:sz w:val="24"/>
          <w:szCs w:val="24"/>
        </w:rPr>
        <w:t xml:space="preserve">individuare, </w:t>
      </w:r>
      <w:r w:rsidRPr="006E285D">
        <w:rPr>
          <w:rFonts w:ascii="Calibri" w:hAnsi="Calibri" w:cs="Calibri"/>
          <w:sz w:val="24"/>
          <w:szCs w:val="24"/>
        </w:rPr>
        <w:t xml:space="preserve">in accordo con il responsabile </w:t>
      </w:r>
      <w:r w:rsidR="00035D66">
        <w:rPr>
          <w:rFonts w:ascii="Calibri" w:hAnsi="Calibri" w:cs="Calibri"/>
          <w:sz w:val="24"/>
          <w:szCs w:val="24"/>
        </w:rPr>
        <w:t xml:space="preserve">Sviluppo Risorse </w:t>
      </w:r>
      <w:proofErr w:type="gramStart"/>
      <w:r w:rsidR="00035D66">
        <w:rPr>
          <w:rFonts w:ascii="Calibri" w:hAnsi="Calibri" w:cs="Calibri"/>
          <w:sz w:val="24"/>
          <w:szCs w:val="24"/>
        </w:rPr>
        <w:t xml:space="preserve">Umane </w:t>
      </w:r>
      <w:r w:rsidRPr="006E285D">
        <w:rPr>
          <w:rFonts w:ascii="Calibri" w:hAnsi="Calibri" w:cs="Calibri"/>
          <w:sz w:val="24"/>
          <w:szCs w:val="24"/>
        </w:rPr>
        <w:t xml:space="preserve"> le</w:t>
      </w:r>
      <w:proofErr w:type="gramEnd"/>
      <w:r w:rsidRPr="006E285D">
        <w:rPr>
          <w:rFonts w:ascii="Calibri" w:hAnsi="Calibri" w:cs="Calibri"/>
          <w:sz w:val="24"/>
          <w:szCs w:val="24"/>
        </w:rPr>
        <w:t xml:space="preserve"> azioni formative per il personale;</w:t>
      </w:r>
    </w:p>
    <w:p w14:paraId="291D1240" w14:textId="673DA978" w:rsidR="00202D94" w:rsidRPr="006E285D" w:rsidRDefault="00202D94" w:rsidP="00DB0F89">
      <w:pPr>
        <w:pStyle w:val="Paragrafoelenco"/>
        <w:numPr>
          <w:ilvl w:val="0"/>
          <w:numId w:val="13"/>
        </w:numPr>
        <w:spacing w:after="240"/>
        <w:jc w:val="both"/>
        <w:rPr>
          <w:rFonts w:ascii="Calibri" w:hAnsi="Calibri" w:cs="Calibri"/>
          <w:sz w:val="24"/>
          <w:szCs w:val="24"/>
        </w:rPr>
      </w:pPr>
      <w:r w:rsidRPr="006E285D">
        <w:rPr>
          <w:rFonts w:ascii="Calibri" w:hAnsi="Calibri" w:cs="Calibri"/>
          <w:sz w:val="24"/>
          <w:szCs w:val="24"/>
        </w:rPr>
        <w:t xml:space="preserve"> </w:t>
      </w:r>
      <w:r w:rsidR="00C70615">
        <w:rPr>
          <w:rFonts w:ascii="Calibri" w:hAnsi="Calibri" w:cs="Calibri"/>
          <w:sz w:val="24"/>
          <w:szCs w:val="24"/>
        </w:rPr>
        <w:t xml:space="preserve">segnalare </w:t>
      </w:r>
      <w:r w:rsidRPr="006E285D">
        <w:rPr>
          <w:rFonts w:ascii="Calibri" w:hAnsi="Calibri" w:cs="Calibri"/>
          <w:sz w:val="24"/>
          <w:szCs w:val="24"/>
        </w:rPr>
        <w:t>al Consiglio di Amministrazione criticità nell’applicazione delle misure in materia di prevenzione della corruzione, indicando al Servizio Risorse Umane e all’ Ufficio Procedimenti Disciplinari (UPD) i nominativi dei dipendenti che non hanno attuato correttamente le misure previste;</w:t>
      </w:r>
    </w:p>
    <w:p w14:paraId="5B51DC24" w14:textId="60AA60AF" w:rsidR="00202D94" w:rsidRPr="006E285D" w:rsidRDefault="00202D94" w:rsidP="00DB0F89">
      <w:pPr>
        <w:pStyle w:val="Paragrafoelenco"/>
        <w:numPr>
          <w:ilvl w:val="0"/>
          <w:numId w:val="13"/>
        </w:numPr>
        <w:spacing w:after="240"/>
        <w:jc w:val="both"/>
        <w:rPr>
          <w:rFonts w:ascii="Calibri" w:hAnsi="Calibri" w:cs="Calibri"/>
          <w:sz w:val="24"/>
          <w:szCs w:val="24"/>
        </w:rPr>
      </w:pPr>
      <w:r w:rsidRPr="006E285D">
        <w:rPr>
          <w:rFonts w:ascii="Calibri" w:hAnsi="Calibri" w:cs="Calibri"/>
          <w:sz w:val="24"/>
          <w:szCs w:val="24"/>
        </w:rPr>
        <w:t xml:space="preserve"> </w:t>
      </w:r>
      <w:r w:rsidR="00C70615">
        <w:rPr>
          <w:rFonts w:ascii="Calibri" w:hAnsi="Calibri" w:cs="Calibri"/>
          <w:sz w:val="24"/>
          <w:szCs w:val="24"/>
        </w:rPr>
        <w:t xml:space="preserve">proporre </w:t>
      </w:r>
      <w:r w:rsidRPr="006E285D">
        <w:rPr>
          <w:rFonts w:ascii="Calibri" w:hAnsi="Calibri" w:cs="Calibri"/>
          <w:sz w:val="24"/>
          <w:szCs w:val="24"/>
        </w:rPr>
        <w:t>modifiche ed azioni di miglioramento al PTPCT /alle misure integrative, anche ne</w:t>
      </w:r>
      <w:r w:rsidR="00740821">
        <w:rPr>
          <w:rFonts w:ascii="Calibri" w:hAnsi="Calibri" w:cs="Calibri"/>
          <w:sz w:val="24"/>
          <w:szCs w:val="24"/>
        </w:rPr>
        <w:t>l</w:t>
      </w:r>
      <w:r w:rsidRPr="006E285D">
        <w:rPr>
          <w:rFonts w:ascii="Calibri" w:hAnsi="Calibri" w:cs="Calibri"/>
          <w:sz w:val="24"/>
          <w:szCs w:val="24"/>
        </w:rPr>
        <w:t xml:space="preserve"> caso in cui si manifestino eventi imprevisti;</w:t>
      </w:r>
    </w:p>
    <w:p w14:paraId="6E774870" w14:textId="034BF3F1" w:rsidR="00202D94" w:rsidRPr="00740821" w:rsidRDefault="00C70615" w:rsidP="00DB0F89">
      <w:pPr>
        <w:pStyle w:val="Paragrafoelenco"/>
        <w:numPr>
          <w:ilvl w:val="0"/>
          <w:numId w:val="13"/>
        </w:numPr>
        <w:spacing w:after="240"/>
        <w:jc w:val="both"/>
        <w:rPr>
          <w:rFonts w:ascii="Calibri" w:hAnsi="Calibri" w:cs="Calibri"/>
          <w:color w:val="4472C4" w:themeColor="accent1"/>
          <w:sz w:val="24"/>
          <w:szCs w:val="24"/>
        </w:rPr>
      </w:pPr>
      <w:r w:rsidRPr="00740821">
        <w:rPr>
          <w:rFonts w:ascii="Calibri" w:hAnsi="Calibri" w:cs="Calibri"/>
          <w:sz w:val="24"/>
          <w:szCs w:val="24"/>
        </w:rPr>
        <w:t xml:space="preserve">elaborare, </w:t>
      </w:r>
      <w:r w:rsidR="00202D94" w:rsidRPr="00740821">
        <w:rPr>
          <w:rFonts w:ascii="Calibri" w:hAnsi="Calibri" w:cs="Calibri"/>
          <w:sz w:val="24"/>
          <w:szCs w:val="24"/>
        </w:rPr>
        <w:t>entro il 15 dicembre di ogni anno,</w:t>
      </w:r>
      <w:r w:rsidR="00740821">
        <w:rPr>
          <w:rFonts w:ascii="Calibri" w:hAnsi="Calibri" w:cs="Calibri"/>
          <w:sz w:val="24"/>
          <w:szCs w:val="24"/>
        </w:rPr>
        <w:t xml:space="preserve"> </w:t>
      </w:r>
      <w:r w:rsidR="00202D94" w:rsidRPr="00740821">
        <w:rPr>
          <w:rFonts w:ascii="Calibri" w:hAnsi="Calibri" w:cs="Calibri"/>
          <w:sz w:val="24"/>
          <w:szCs w:val="24"/>
        </w:rPr>
        <w:t>la relazione al Consiglio di Amministrazione ed all’OIV sull’attività svolta, sugli obiettivi conseguiti e sulle proposte di miglioramento</w:t>
      </w:r>
      <w:r w:rsidR="00202D94" w:rsidRPr="00740821">
        <w:rPr>
          <w:rFonts w:ascii="Calibri" w:hAnsi="Calibri" w:cs="Calibri"/>
          <w:color w:val="4472C4" w:themeColor="accent1"/>
          <w:sz w:val="24"/>
          <w:szCs w:val="24"/>
        </w:rPr>
        <w:t xml:space="preserve"> </w:t>
      </w:r>
      <w:r w:rsidR="00202D94" w:rsidRPr="00740821">
        <w:rPr>
          <w:rFonts w:ascii="Calibri" w:hAnsi="Calibri" w:cs="Calibri"/>
          <w:sz w:val="24"/>
          <w:szCs w:val="24"/>
        </w:rPr>
        <w:t xml:space="preserve">per l’anno successivo. </w:t>
      </w:r>
    </w:p>
    <w:p w14:paraId="7122D816" w14:textId="77777777" w:rsidR="00202D94" w:rsidRPr="005356ED" w:rsidRDefault="00202D94" w:rsidP="00DB0F89">
      <w:pPr>
        <w:pStyle w:val="Paragrafoelenco"/>
        <w:numPr>
          <w:ilvl w:val="0"/>
          <w:numId w:val="14"/>
        </w:numPr>
        <w:spacing w:after="240"/>
        <w:ind w:hanging="578"/>
        <w:jc w:val="both"/>
        <w:rPr>
          <w:rFonts w:ascii="Calibri" w:hAnsi="Calibri" w:cs="Calibri"/>
          <w:b/>
          <w:bCs/>
          <w:sz w:val="24"/>
          <w:szCs w:val="24"/>
        </w:rPr>
      </w:pPr>
      <w:r w:rsidRPr="005356ED">
        <w:rPr>
          <w:rFonts w:ascii="Calibri" w:hAnsi="Calibri" w:cs="Calibri"/>
          <w:b/>
          <w:bCs/>
          <w:sz w:val="24"/>
          <w:szCs w:val="24"/>
        </w:rPr>
        <w:t>in materia di trasparenza:</w:t>
      </w:r>
    </w:p>
    <w:p w14:paraId="60C8B74E" w14:textId="56DDB8DC" w:rsidR="00202D94" w:rsidRPr="006E285D" w:rsidRDefault="00214C53"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 xml:space="preserve">effettuare </w:t>
      </w:r>
      <w:r w:rsidR="00202D94" w:rsidRPr="006E285D">
        <w:rPr>
          <w:rFonts w:ascii="Calibri" w:hAnsi="Calibri" w:cs="Calibri"/>
          <w:sz w:val="24"/>
          <w:szCs w:val="24"/>
        </w:rPr>
        <w:t>il monitoraggio del corretto aggiornamento della sezione Amministrazione Trasparente e la segnalazione al Servizio Risorse Umane e al UPD delle funzioni che non hanno adempiuto agli obblighi di pubblicazione per i necessari provvedimenti;</w:t>
      </w:r>
    </w:p>
    <w:p w14:paraId="0F2D1A28" w14:textId="57BAAF52" w:rsidR="00202D94" w:rsidRPr="005356ED" w:rsidRDefault="00214C53"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 xml:space="preserve">gestire </w:t>
      </w:r>
      <w:r w:rsidR="00202D94" w:rsidRPr="006E285D">
        <w:rPr>
          <w:rFonts w:ascii="Calibri" w:hAnsi="Calibri" w:cs="Calibri"/>
          <w:sz w:val="24"/>
          <w:szCs w:val="24"/>
        </w:rPr>
        <w:t>l’accesso civico semplice e l’esercizio del potere sostitutivo per l’accesso civico generalizzato in caso di inerzia del Servizio Affari Legali, responsabile del procedimento;</w:t>
      </w:r>
    </w:p>
    <w:p w14:paraId="50513CCF" w14:textId="77777777" w:rsidR="00202D94" w:rsidRPr="005356ED" w:rsidRDefault="00202D94" w:rsidP="00DB0F89">
      <w:pPr>
        <w:pStyle w:val="Paragrafoelenco"/>
        <w:numPr>
          <w:ilvl w:val="0"/>
          <w:numId w:val="14"/>
        </w:numPr>
        <w:spacing w:after="240"/>
        <w:ind w:hanging="578"/>
        <w:jc w:val="both"/>
        <w:rPr>
          <w:rFonts w:ascii="Calibri" w:hAnsi="Calibri" w:cs="Calibri"/>
          <w:b/>
          <w:bCs/>
          <w:sz w:val="24"/>
          <w:szCs w:val="24"/>
        </w:rPr>
      </w:pPr>
      <w:r w:rsidRPr="005356ED">
        <w:rPr>
          <w:rFonts w:ascii="Calibri" w:hAnsi="Calibri" w:cs="Calibri"/>
          <w:b/>
          <w:bCs/>
          <w:sz w:val="24"/>
          <w:szCs w:val="24"/>
        </w:rPr>
        <w:t>in materia di imparzialità soggettiva:</w:t>
      </w:r>
    </w:p>
    <w:p w14:paraId="5796A797" w14:textId="6C481517" w:rsidR="00202D94" w:rsidRDefault="00202D94"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 xml:space="preserve"> vigila</w:t>
      </w:r>
      <w:r w:rsidR="00214C53">
        <w:rPr>
          <w:rFonts w:ascii="Calibri" w:hAnsi="Calibri" w:cs="Calibri"/>
          <w:sz w:val="24"/>
          <w:szCs w:val="24"/>
        </w:rPr>
        <w:t>re</w:t>
      </w:r>
      <w:r>
        <w:rPr>
          <w:rFonts w:ascii="Calibri" w:hAnsi="Calibri" w:cs="Calibri"/>
          <w:sz w:val="24"/>
          <w:szCs w:val="24"/>
        </w:rPr>
        <w:t xml:space="preserve"> sul rispetto della normativa in materia di </w:t>
      </w:r>
      <w:r w:rsidRPr="006E285D">
        <w:rPr>
          <w:rFonts w:ascii="Calibri" w:hAnsi="Calibri" w:cs="Calibri"/>
          <w:sz w:val="24"/>
          <w:szCs w:val="24"/>
        </w:rPr>
        <w:t xml:space="preserve">incompatibilità ed </w:t>
      </w:r>
      <w:proofErr w:type="spellStart"/>
      <w:r w:rsidRPr="006E285D">
        <w:rPr>
          <w:rFonts w:ascii="Calibri" w:hAnsi="Calibri" w:cs="Calibri"/>
          <w:sz w:val="24"/>
          <w:szCs w:val="24"/>
        </w:rPr>
        <w:t>inconferibilità</w:t>
      </w:r>
      <w:proofErr w:type="spellEnd"/>
      <w:r>
        <w:rPr>
          <w:rFonts w:ascii="Calibri" w:hAnsi="Calibri" w:cs="Calibri"/>
          <w:sz w:val="24"/>
          <w:szCs w:val="24"/>
        </w:rPr>
        <w:t xml:space="preserve"> degli incarichi;</w:t>
      </w:r>
    </w:p>
    <w:p w14:paraId="49A83641" w14:textId="245E0A1E" w:rsidR="00202D94" w:rsidRPr="006E285D" w:rsidRDefault="00214C53" w:rsidP="00DB0F89">
      <w:pPr>
        <w:pStyle w:val="Paragrafoelenco"/>
        <w:numPr>
          <w:ilvl w:val="0"/>
          <w:numId w:val="13"/>
        </w:numPr>
        <w:spacing w:after="240"/>
        <w:jc w:val="both"/>
        <w:rPr>
          <w:rFonts w:ascii="Calibri" w:hAnsi="Calibri" w:cs="Calibri"/>
          <w:sz w:val="24"/>
          <w:szCs w:val="24"/>
        </w:rPr>
      </w:pPr>
      <w:r>
        <w:rPr>
          <w:rFonts w:ascii="Calibri" w:hAnsi="Calibri" w:cs="Calibri"/>
          <w:sz w:val="24"/>
          <w:szCs w:val="24"/>
        </w:rPr>
        <w:t xml:space="preserve">avviare </w:t>
      </w:r>
      <w:r w:rsidR="00202D94" w:rsidRPr="006E285D">
        <w:rPr>
          <w:rFonts w:ascii="Calibri" w:hAnsi="Calibri" w:cs="Calibri"/>
          <w:sz w:val="24"/>
          <w:szCs w:val="24"/>
        </w:rPr>
        <w:t xml:space="preserve">del procedimento di accertamento di cause di incompatibilità ed </w:t>
      </w:r>
      <w:proofErr w:type="spellStart"/>
      <w:r w:rsidR="00202D94" w:rsidRPr="006E285D">
        <w:rPr>
          <w:rFonts w:ascii="Calibri" w:hAnsi="Calibri" w:cs="Calibri"/>
          <w:sz w:val="24"/>
          <w:szCs w:val="24"/>
        </w:rPr>
        <w:t>inconferibilità</w:t>
      </w:r>
      <w:proofErr w:type="spellEnd"/>
      <w:r w:rsidR="00202D94" w:rsidRPr="006E285D">
        <w:rPr>
          <w:rFonts w:ascii="Calibri" w:hAnsi="Calibri" w:cs="Calibri"/>
          <w:sz w:val="24"/>
          <w:szCs w:val="24"/>
        </w:rPr>
        <w:t xml:space="preserve"> e l’individuazione dei provvedimenti sanzionatori previsti dalla normativa vigente;</w:t>
      </w:r>
    </w:p>
    <w:p w14:paraId="553632C1" w14:textId="77777777" w:rsidR="00202D94" w:rsidRPr="005356ED" w:rsidRDefault="00202D94" w:rsidP="00DB0F89">
      <w:pPr>
        <w:pStyle w:val="Paragrafoelenco"/>
        <w:numPr>
          <w:ilvl w:val="0"/>
          <w:numId w:val="14"/>
        </w:numPr>
        <w:spacing w:after="240"/>
        <w:ind w:hanging="578"/>
        <w:jc w:val="both"/>
        <w:rPr>
          <w:rFonts w:ascii="Calibri" w:hAnsi="Calibri" w:cs="Calibri"/>
          <w:b/>
          <w:bCs/>
          <w:sz w:val="24"/>
          <w:szCs w:val="24"/>
        </w:rPr>
      </w:pPr>
      <w:r w:rsidRPr="005356ED">
        <w:rPr>
          <w:rFonts w:ascii="Calibri" w:hAnsi="Calibri" w:cs="Calibri"/>
          <w:b/>
          <w:bCs/>
          <w:sz w:val="24"/>
          <w:szCs w:val="24"/>
        </w:rPr>
        <w:t>in materia di whistleblowing</w:t>
      </w:r>
    </w:p>
    <w:p w14:paraId="6FD6A5C7" w14:textId="25E9924E" w:rsidR="00EA3ABE" w:rsidRPr="00C943C7" w:rsidRDefault="00202D94" w:rsidP="00DB0F89">
      <w:pPr>
        <w:pStyle w:val="Paragrafoelenco"/>
        <w:numPr>
          <w:ilvl w:val="0"/>
          <w:numId w:val="13"/>
        </w:numPr>
        <w:spacing w:after="240"/>
        <w:jc w:val="both"/>
        <w:rPr>
          <w:rFonts w:ascii="Calibri" w:eastAsia="Palatino Linotype" w:hAnsi="Calibri" w:cs="Calibri"/>
          <w:b/>
          <w:sz w:val="24"/>
          <w:szCs w:val="24"/>
          <w:u w:val="single" w:color="ED7D31" w:themeColor="accent2"/>
        </w:rPr>
      </w:pPr>
      <w:proofErr w:type="gramStart"/>
      <w:r w:rsidRPr="00A92DE4">
        <w:rPr>
          <w:rFonts w:ascii="Calibri" w:hAnsi="Calibri" w:cs="Calibri"/>
          <w:sz w:val="24"/>
          <w:szCs w:val="24"/>
        </w:rPr>
        <w:t>gesti</w:t>
      </w:r>
      <w:r w:rsidR="00214C53">
        <w:rPr>
          <w:rFonts w:ascii="Calibri" w:hAnsi="Calibri" w:cs="Calibri"/>
          <w:sz w:val="24"/>
          <w:szCs w:val="24"/>
        </w:rPr>
        <w:t>re</w:t>
      </w:r>
      <w:r w:rsidRPr="00A92DE4">
        <w:rPr>
          <w:rFonts w:ascii="Calibri" w:hAnsi="Calibri" w:cs="Calibri"/>
          <w:sz w:val="24"/>
          <w:szCs w:val="24"/>
        </w:rPr>
        <w:t xml:space="preserve"> </w:t>
      </w:r>
      <w:r w:rsidR="00807FA0">
        <w:rPr>
          <w:rFonts w:ascii="Calibri" w:hAnsi="Calibri" w:cs="Calibri"/>
          <w:sz w:val="24"/>
          <w:szCs w:val="24"/>
        </w:rPr>
        <w:t xml:space="preserve"> le</w:t>
      </w:r>
      <w:proofErr w:type="gramEnd"/>
      <w:r w:rsidR="00807FA0">
        <w:rPr>
          <w:rFonts w:ascii="Calibri" w:hAnsi="Calibri" w:cs="Calibri"/>
          <w:sz w:val="24"/>
          <w:szCs w:val="24"/>
        </w:rPr>
        <w:t xml:space="preserve"> </w:t>
      </w:r>
      <w:r w:rsidRPr="00A92DE4">
        <w:rPr>
          <w:rFonts w:ascii="Calibri" w:hAnsi="Calibri" w:cs="Calibri"/>
          <w:sz w:val="24"/>
          <w:szCs w:val="24"/>
        </w:rPr>
        <w:t>segnalazioni ai sensi della</w:t>
      </w:r>
      <w:r w:rsidR="00C943C7">
        <w:rPr>
          <w:rFonts w:ascii="Calibri" w:hAnsi="Calibri" w:cs="Calibri"/>
          <w:sz w:val="24"/>
          <w:szCs w:val="24"/>
        </w:rPr>
        <w:t xml:space="preserve"> </w:t>
      </w:r>
      <w:r w:rsidRPr="00A92DE4">
        <w:rPr>
          <w:rFonts w:ascii="Calibri" w:hAnsi="Calibri" w:cs="Calibri"/>
          <w:sz w:val="24"/>
          <w:szCs w:val="24"/>
        </w:rPr>
        <w:t>normativa sul whistleblowing</w:t>
      </w:r>
      <w:r w:rsidR="00A17091">
        <w:rPr>
          <w:rFonts w:ascii="Calibri" w:hAnsi="Calibri" w:cs="Calibri"/>
          <w:sz w:val="24"/>
          <w:szCs w:val="24"/>
        </w:rPr>
        <w:t xml:space="preserve">  e sulla base di quanto definito nella parte speciale del presente modello. </w:t>
      </w:r>
    </w:p>
    <w:p w14:paraId="7D3D7391" w14:textId="77777777" w:rsidR="00214C53" w:rsidRPr="00EA3ABE" w:rsidRDefault="00214C53" w:rsidP="00F6672B">
      <w:pPr>
        <w:pStyle w:val="Paragrafoelenco"/>
        <w:spacing w:after="240"/>
        <w:jc w:val="both"/>
        <w:rPr>
          <w:rFonts w:ascii="Calibri" w:eastAsia="Palatino Linotype" w:hAnsi="Calibri" w:cs="Calibri"/>
          <w:b/>
          <w:sz w:val="24"/>
          <w:szCs w:val="24"/>
          <w:u w:val="single" w:color="ED7D31" w:themeColor="accent2"/>
        </w:rPr>
      </w:pPr>
    </w:p>
    <w:p w14:paraId="668044E3" w14:textId="5B26E90E" w:rsidR="00202D94" w:rsidRPr="00DC79A8" w:rsidRDefault="00202D94" w:rsidP="00DB0F89">
      <w:pPr>
        <w:pStyle w:val="Paragrafoelenco"/>
        <w:numPr>
          <w:ilvl w:val="1"/>
          <w:numId w:val="37"/>
        </w:numPr>
        <w:ind w:left="426" w:hanging="426"/>
        <w:jc w:val="both"/>
        <w:outlineLvl w:val="1"/>
        <w:rPr>
          <w:rFonts w:ascii="Calibri" w:eastAsia="Palatino Linotype" w:hAnsi="Calibri" w:cs="Calibri"/>
          <w:b/>
          <w:sz w:val="24"/>
          <w:szCs w:val="24"/>
        </w:rPr>
      </w:pPr>
      <w:bookmarkStart w:id="205" w:name="_Toc121325259"/>
      <w:bookmarkStart w:id="206" w:name="_Toc130303342"/>
      <w:bookmarkStart w:id="207" w:name="_Toc130554619"/>
      <w:r w:rsidRPr="00DC79A8">
        <w:rPr>
          <w:rFonts w:ascii="Calibri" w:eastAsia="Palatino Linotype" w:hAnsi="Calibri" w:cs="Calibri"/>
          <w:b/>
          <w:sz w:val="24"/>
          <w:szCs w:val="24"/>
        </w:rPr>
        <w:t>Responsabilità del RPCT</w:t>
      </w:r>
      <w:bookmarkEnd w:id="205"/>
      <w:bookmarkEnd w:id="206"/>
      <w:bookmarkEnd w:id="207"/>
    </w:p>
    <w:p w14:paraId="5AF9551E" w14:textId="7944AC26" w:rsidR="00202D94" w:rsidRPr="00A219FB" w:rsidRDefault="00202D94" w:rsidP="00A219FB">
      <w:pPr>
        <w:jc w:val="both"/>
        <w:rPr>
          <w:rFonts w:ascii="Calibri" w:eastAsia="Palatino Linotype" w:hAnsi="Calibri" w:cs="Calibri"/>
          <w:bCs/>
          <w:sz w:val="24"/>
          <w:szCs w:val="24"/>
          <w:u w:color="ED7D31" w:themeColor="accent2"/>
        </w:rPr>
      </w:pPr>
      <w:r>
        <w:rPr>
          <w:rFonts w:ascii="Calibri" w:eastAsia="Palatino Linotype" w:hAnsi="Calibri" w:cs="Calibri"/>
          <w:bCs/>
          <w:sz w:val="24"/>
          <w:szCs w:val="24"/>
          <w:u w:color="ED7D31" w:themeColor="accent2"/>
        </w:rPr>
        <w:t>L</w:t>
      </w:r>
      <w:r w:rsidRPr="00640E85">
        <w:rPr>
          <w:rFonts w:ascii="Calibri" w:eastAsia="Palatino Linotype" w:hAnsi="Calibri" w:cs="Calibri"/>
          <w:bCs/>
          <w:sz w:val="24"/>
          <w:szCs w:val="24"/>
          <w:u w:color="ED7D31" w:themeColor="accent2"/>
        </w:rPr>
        <w:t xml:space="preserve">a normativa in materia </w:t>
      </w:r>
      <w:r>
        <w:rPr>
          <w:rFonts w:ascii="Calibri" w:hAnsi="Calibri" w:cs="Calibri"/>
          <w:sz w:val="24"/>
          <w:szCs w:val="24"/>
        </w:rPr>
        <w:t xml:space="preserve">di prevenzione e repressione della corruzione </w:t>
      </w:r>
      <w:r w:rsidRPr="00640E85">
        <w:rPr>
          <w:rFonts w:ascii="Calibri" w:eastAsia="Palatino Linotype" w:hAnsi="Calibri" w:cs="Calibri"/>
          <w:bCs/>
          <w:sz w:val="24"/>
          <w:szCs w:val="24"/>
          <w:u w:color="ED7D31" w:themeColor="accent2"/>
        </w:rPr>
        <w:t>prevede</w:t>
      </w:r>
      <w:r>
        <w:rPr>
          <w:rFonts w:ascii="Calibri" w:eastAsia="Palatino Linotype" w:hAnsi="Calibri" w:cs="Calibri"/>
          <w:bCs/>
          <w:sz w:val="24"/>
          <w:szCs w:val="24"/>
          <w:u w:color="ED7D31" w:themeColor="accent2"/>
        </w:rPr>
        <w:t xml:space="preserve"> </w:t>
      </w:r>
      <w:r w:rsidRPr="00640E85">
        <w:rPr>
          <w:rFonts w:ascii="Calibri" w:eastAsia="Palatino Linotype" w:hAnsi="Calibri" w:cs="Calibri"/>
          <w:bCs/>
          <w:sz w:val="24"/>
          <w:szCs w:val="24"/>
          <w:u w:color="ED7D31" w:themeColor="accent2"/>
        </w:rPr>
        <w:t>espressamente ipotesi di responsabilità personale, disciplinare ed eventualmente</w:t>
      </w:r>
      <w:r>
        <w:rPr>
          <w:rFonts w:ascii="Calibri" w:eastAsia="Palatino Linotype" w:hAnsi="Calibri" w:cs="Calibri"/>
          <w:bCs/>
          <w:sz w:val="24"/>
          <w:szCs w:val="24"/>
          <w:u w:color="ED7D31" w:themeColor="accent2"/>
        </w:rPr>
        <w:t xml:space="preserve"> </w:t>
      </w:r>
      <w:r w:rsidRPr="00640E85">
        <w:rPr>
          <w:rFonts w:ascii="Calibri" w:eastAsia="Palatino Linotype" w:hAnsi="Calibri" w:cs="Calibri"/>
          <w:bCs/>
          <w:sz w:val="24"/>
          <w:szCs w:val="24"/>
          <w:u w:color="ED7D31" w:themeColor="accent2"/>
        </w:rPr>
        <w:t>erariale del RPCT</w:t>
      </w:r>
      <w:r>
        <w:rPr>
          <w:rFonts w:ascii="Calibri" w:eastAsia="Palatino Linotype" w:hAnsi="Calibri" w:cs="Calibri"/>
          <w:bCs/>
          <w:sz w:val="24"/>
          <w:szCs w:val="24"/>
          <w:u w:color="ED7D31" w:themeColor="accent2"/>
        </w:rPr>
        <w:t>.</w:t>
      </w:r>
    </w:p>
    <w:p w14:paraId="2A4338C4" w14:textId="3D0F5A36" w:rsidR="00202D94" w:rsidRPr="009564C6" w:rsidRDefault="00202D94" w:rsidP="00A219FB">
      <w:pPr>
        <w:jc w:val="both"/>
        <w:rPr>
          <w:rFonts w:ascii="Calibri" w:eastAsia="Palatino Linotype" w:hAnsi="Calibri" w:cs="Calibri"/>
          <w:bCs/>
          <w:u w:color="ED7D31" w:themeColor="accent2"/>
        </w:rPr>
      </w:pPr>
      <w:r>
        <w:rPr>
          <w:rFonts w:ascii="Calibri" w:eastAsia="Palatino Linotype" w:hAnsi="Calibri" w:cs="Calibri"/>
          <w:bCs/>
          <w:sz w:val="24"/>
          <w:szCs w:val="24"/>
          <w:u w:color="ED7D31" w:themeColor="accent2"/>
        </w:rPr>
        <w:t>I</w:t>
      </w:r>
      <w:r w:rsidRPr="009564C6">
        <w:rPr>
          <w:rFonts w:ascii="Calibri" w:eastAsia="Palatino Linotype" w:hAnsi="Calibri" w:cs="Calibri"/>
          <w:bCs/>
          <w:sz w:val="24"/>
          <w:szCs w:val="24"/>
          <w:u w:color="ED7D31" w:themeColor="accent2"/>
        </w:rPr>
        <w:t xml:space="preserve">n caso di </w:t>
      </w:r>
      <w:r w:rsidRPr="009564C6">
        <w:rPr>
          <w:rFonts w:ascii="Calibri" w:eastAsia="Palatino Linotype" w:hAnsi="Calibri" w:cs="Calibri"/>
          <w:b/>
          <w:sz w:val="24"/>
          <w:szCs w:val="24"/>
          <w:u w:color="ED7D31" w:themeColor="accent2"/>
        </w:rPr>
        <w:t xml:space="preserve">omessa adozione </w:t>
      </w:r>
      <w:r w:rsidR="00F92E18">
        <w:rPr>
          <w:rFonts w:ascii="Calibri" w:eastAsia="Palatino Linotype" w:hAnsi="Calibri" w:cs="Calibri"/>
          <w:b/>
          <w:sz w:val="24"/>
          <w:szCs w:val="24"/>
          <w:u w:color="ED7D31" w:themeColor="accent2"/>
        </w:rPr>
        <w:t xml:space="preserve">delle misure integrative in ambito </w:t>
      </w:r>
      <w:proofErr w:type="gramStart"/>
      <w:r w:rsidR="00F92E18">
        <w:rPr>
          <w:rFonts w:ascii="Calibri" w:eastAsia="Palatino Linotype" w:hAnsi="Calibri" w:cs="Calibri"/>
          <w:b/>
          <w:sz w:val="24"/>
          <w:szCs w:val="24"/>
          <w:u w:color="ED7D31" w:themeColor="accent2"/>
        </w:rPr>
        <w:t xml:space="preserve">anticorruzione </w:t>
      </w:r>
      <w:r w:rsidRPr="009564C6">
        <w:rPr>
          <w:rFonts w:ascii="Calibri" w:eastAsia="Palatino Linotype" w:hAnsi="Calibri" w:cs="Calibri"/>
          <w:bCs/>
          <w:u w:color="ED7D31" w:themeColor="accent2"/>
        </w:rPr>
        <w:t xml:space="preserve"> </w:t>
      </w:r>
      <w:r w:rsidRPr="009564C6">
        <w:rPr>
          <w:rFonts w:ascii="Calibri" w:eastAsia="Palatino Linotype" w:hAnsi="Calibri" w:cs="Calibri"/>
          <w:bCs/>
          <w:sz w:val="24"/>
          <w:szCs w:val="24"/>
          <w:u w:color="ED7D31" w:themeColor="accent2"/>
        </w:rPr>
        <w:t>laddove</w:t>
      </w:r>
      <w:proofErr w:type="gramEnd"/>
      <w:r w:rsidRPr="009564C6">
        <w:rPr>
          <w:rFonts w:ascii="Calibri" w:eastAsia="Palatino Linotype" w:hAnsi="Calibri" w:cs="Calibri"/>
          <w:bCs/>
          <w:sz w:val="24"/>
          <w:szCs w:val="24"/>
          <w:u w:color="ED7D31" w:themeColor="accent2"/>
        </w:rPr>
        <w:t xml:space="preserve"> sia riscontrata la violazione dell’obbligo di predisposizione in capo al RPCT, salvo che il fatto costituisca reato, l’ANAC applica una sanzione amministrativa non inferiore nel minimo a euro 1.000,00 e non superiore nel massimo a euro 10.000,00</w:t>
      </w:r>
      <w:r>
        <w:rPr>
          <w:rStyle w:val="Rimandonotaapidipagina"/>
          <w:rFonts w:ascii="Calibri" w:eastAsia="Palatino Linotype" w:hAnsi="Calibri" w:cs="Calibri"/>
          <w:bCs/>
          <w:u w:color="ED7D31" w:themeColor="accent2"/>
        </w:rPr>
        <w:footnoteReference w:id="10"/>
      </w:r>
      <w:r w:rsidRPr="009564C6">
        <w:rPr>
          <w:rFonts w:ascii="Calibri" w:eastAsia="Palatino Linotype" w:hAnsi="Calibri" w:cs="Calibri"/>
          <w:bCs/>
          <w:sz w:val="24"/>
          <w:szCs w:val="24"/>
          <w:u w:color="ED7D31" w:themeColor="accent2"/>
        </w:rPr>
        <w:t xml:space="preserve">. </w:t>
      </w:r>
    </w:p>
    <w:p w14:paraId="6FE57B03" w14:textId="77777777" w:rsidR="00202D94" w:rsidRDefault="00202D94" w:rsidP="00A219FB">
      <w:pPr>
        <w:pStyle w:val="Default"/>
        <w:jc w:val="both"/>
        <w:rPr>
          <w:rFonts w:ascii="Calibri" w:eastAsia="Palatino Linotype" w:hAnsi="Calibri" w:cs="Calibri"/>
          <w:b/>
          <w:u w:color="ED7D31" w:themeColor="accent2"/>
        </w:rPr>
      </w:pPr>
      <w:r>
        <w:rPr>
          <w:rFonts w:ascii="Calibri" w:eastAsia="Palatino Linotype" w:hAnsi="Calibri" w:cs="Calibri"/>
          <w:bCs/>
          <w:u w:color="ED7D31" w:themeColor="accent2"/>
        </w:rPr>
        <w:t xml:space="preserve">In </w:t>
      </w:r>
      <w:r w:rsidRPr="004B6839">
        <w:rPr>
          <w:rFonts w:ascii="Calibri" w:eastAsia="Palatino Linotype" w:hAnsi="Calibri" w:cs="Calibri"/>
          <w:bCs/>
          <w:u w:color="ED7D31" w:themeColor="accent2"/>
        </w:rPr>
        <w:t xml:space="preserve">caso di </w:t>
      </w:r>
      <w:r w:rsidRPr="004B6839">
        <w:rPr>
          <w:rFonts w:ascii="Calibri" w:eastAsia="Palatino Linotype" w:hAnsi="Calibri" w:cs="Calibri"/>
          <w:b/>
          <w:u w:color="ED7D31" w:themeColor="accent2"/>
        </w:rPr>
        <w:t>commissione</w:t>
      </w:r>
      <w:r w:rsidRPr="004B6839">
        <w:rPr>
          <w:rFonts w:ascii="Calibri" w:eastAsia="Palatino Linotype" w:hAnsi="Calibri" w:cs="Calibri"/>
          <w:bCs/>
          <w:u w:color="ED7D31" w:themeColor="accent2"/>
        </w:rPr>
        <w:t xml:space="preserve">, all’interno dell’ente, di un </w:t>
      </w:r>
      <w:r w:rsidRPr="004B6839">
        <w:rPr>
          <w:rFonts w:ascii="Calibri" w:eastAsia="Palatino Linotype" w:hAnsi="Calibri" w:cs="Calibri"/>
          <w:b/>
          <w:u w:color="ED7D31" w:themeColor="accent2"/>
        </w:rPr>
        <w:t>reato di corruzione accertato con una sentenza passata in giudicato</w:t>
      </w:r>
      <w:r>
        <w:rPr>
          <w:rFonts w:ascii="Calibri" w:eastAsia="Palatino Linotype" w:hAnsi="Calibri" w:cs="Calibri"/>
          <w:b/>
          <w:u w:color="ED7D31" w:themeColor="accent2"/>
        </w:rPr>
        <w:t xml:space="preserve"> </w:t>
      </w:r>
      <w:r w:rsidRPr="009564C6">
        <w:rPr>
          <w:rFonts w:ascii="Calibri" w:eastAsia="Palatino Linotype" w:hAnsi="Calibri" w:cs="Calibri"/>
          <w:bCs/>
          <w:u w:color="ED7D31" w:themeColor="accent2"/>
        </w:rPr>
        <w:t>(</w:t>
      </w:r>
      <w:r>
        <w:rPr>
          <w:rFonts w:ascii="Calibri" w:eastAsia="Palatino Linotype" w:hAnsi="Calibri" w:cs="Calibri"/>
          <w:bCs/>
          <w:u w:color="ED7D31" w:themeColor="accent2"/>
        </w:rPr>
        <w:t>art. 1, comma 12, L. 190/2012)</w:t>
      </w:r>
      <w:r w:rsidRPr="004B6839">
        <w:rPr>
          <w:rFonts w:ascii="Calibri" w:eastAsia="Palatino Linotype" w:hAnsi="Calibri" w:cs="Calibri"/>
          <w:bCs/>
          <w:u w:color="ED7D31" w:themeColor="accent2"/>
        </w:rPr>
        <w:t>:</w:t>
      </w:r>
    </w:p>
    <w:p w14:paraId="51AD0AB0" w14:textId="1104A628" w:rsidR="00202D94" w:rsidRDefault="00202D94" w:rsidP="00DB0F89">
      <w:pPr>
        <w:pStyle w:val="Default"/>
        <w:numPr>
          <w:ilvl w:val="0"/>
          <w:numId w:val="15"/>
        </w:numPr>
        <w:ind w:left="709" w:hanging="567"/>
        <w:jc w:val="both"/>
        <w:rPr>
          <w:rFonts w:ascii="Calibri" w:eastAsia="Palatino Linotype" w:hAnsi="Calibri" w:cs="Calibri"/>
          <w:bCs/>
          <w:u w:color="ED7D31" w:themeColor="accent2"/>
        </w:rPr>
      </w:pPr>
      <w:r>
        <w:rPr>
          <w:rFonts w:ascii="Calibri" w:eastAsia="Palatino Linotype" w:hAnsi="Calibri" w:cs="Calibri"/>
          <w:bCs/>
          <w:u w:color="ED7D31" w:themeColor="accent2"/>
        </w:rPr>
        <w:t>qualora i</w:t>
      </w:r>
      <w:r w:rsidRPr="004B6839">
        <w:rPr>
          <w:rFonts w:ascii="Calibri" w:eastAsia="Palatino Linotype" w:hAnsi="Calibri" w:cs="Calibri"/>
          <w:bCs/>
          <w:u w:color="ED7D31" w:themeColor="accent2"/>
        </w:rPr>
        <w:t xml:space="preserve">l RPCT non abbia predisposto </w:t>
      </w:r>
      <w:r w:rsidR="00580B0A">
        <w:rPr>
          <w:rFonts w:ascii="Calibri" w:eastAsia="Palatino Linotype" w:hAnsi="Calibri" w:cs="Calibri"/>
          <w:bCs/>
          <w:u w:color="ED7D31" w:themeColor="accent2"/>
        </w:rPr>
        <w:t xml:space="preserve">le misure </w:t>
      </w:r>
      <w:proofErr w:type="gramStart"/>
      <w:r w:rsidR="00580B0A">
        <w:rPr>
          <w:rFonts w:ascii="Calibri" w:eastAsia="Palatino Linotype" w:hAnsi="Calibri" w:cs="Calibri"/>
          <w:bCs/>
          <w:u w:color="ED7D31" w:themeColor="accent2"/>
        </w:rPr>
        <w:t xml:space="preserve">integrative </w:t>
      </w:r>
      <w:r w:rsidRPr="004B6839">
        <w:rPr>
          <w:rFonts w:ascii="Calibri" w:eastAsia="Palatino Linotype" w:hAnsi="Calibri" w:cs="Calibri"/>
          <w:bCs/>
          <w:u w:color="ED7D31" w:themeColor="accent2"/>
        </w:rPr>
        <w:t xml:space="preserve"> prima</w:t>
      </w:r>
      <w:proofErr w:type="gramEnd"/>
      <w:r w:rsidRPr="004B6839">
        <w:rPr>
          <w:rFonts w:ascii="Calibri" w:eastAsia="Palatino Linotype" w:hAnsi="Calibri" w:cs="Calibri"/>
          <w:bCs/>
          <w:u w:color="ED7D31" w:themeColor="accent2"/>
        </w:rPr>
        <w:t xml:space="preserve"> della commissione del fatto, si configura l’ipotesi di </w:t>
      </w:r>
      <w:r w:rsidRPr="009564C6">
        <w:rPr>
          <w:rFonts w:ascii="Calibri" w:eastAsia="Palatino Linotype" w:hAnsi="Calibri" w:cs="Calibri"/>
          <w:b/>
          <w:u w:color="ED7D31" w:themeColor="accent2"/>
        </w:rPr>
        <w:t>responsabilità dirigenziale disciplinare</w:t>
      </w:r>
      <w:r w:rsidRPr="004B6839">
        <w:rPr>
          <w:rFonts w:ascii="Calibri" w:eastAsia="Palatino Linotype" w:hAnsi="Calibri" w:cs="Calibri"/>
          <w:bCs/>
          <w:u w:color="ED7D31" w:themeColor="accent2"/>
        </w:rPr>
        <w:t xml:space="preserve"> per danno erariale e </w:t>
      </w:r>
      <w:r w:rsidRPr="004B6839">
        <w:rPr>
          <w:rFonts w:ascii="Calibri" w:eastAsia="Palatino Linotype" w:hAnsi="Calibri" w:cs="Calibri"/>
          <w:bCs/>
          <w:u w:color="ED7D31" w:themeColor="accent2"/>
        </w:rPr>
        <w:lastRenderedPageBreak/>
        <w:t>all’immagine della pubblica amministrazione (nel caso sia, per l’appunto, un dirigente il titolare della carica) ai sensi dell’articolo 21 del D. Lgs. 165 /2001</w:t>
      </w:r>
      <w:r>
        <w:rPr>
          <w:rFonts w:ascii="Calibri" w:eastAsia="Palatino Linotype" w:hAnsi="Calibri" w:cs="Calibri"/>
          <w:bCs/>
          <w:u w:color="ED7D31" w:themeColor="accent2"/>
        </w:rPr>
        <w:t>;</w:t>
      </w:r>
    </w:p>
    <w:p w14:paraId="767FF1A7" w14:textId="77777777" w:rsidR="00202D94" w:rsidRPr="004B6839" w:rsidRDefault="00202D94" w:rsidP="00DB0F89">
      <w:pPr>
        <w:pStyle w:val="Default"/>
        <w:numPr>
          <w:ilvl w:val="0"/>
          <w:numId w:val="15"/>
        </w:numPr>
        <w:ind w:left="709" w:hanging="567"/>
        <w:jc w:val="both"/>
        <w:rPr>
          <w:rFonts w:ascii="Calibri" w:eastAsia="Palatino Linotype" w:hAnsi="Calibri" w:cs="Calibri"/>
          <w:bCs/>
          <w:u w:color="ED7D31" w:themeColor="accent2"/>
        </w:rPr>
      </w:pPr>
      <w:r w:rsidRPr="004B6839">
        <w:rPr>
          <w:rFonts w:ascii="Calibri" w:eastAsia="Palatino Linotype" w:hAnsi="Calibri" w:cs="Calibri"/>
          <w:bCs/>
          <w:u w:color="ED7D31" w:themeColor="accent2"/>
        </w:rPr>
        <w:t>il RPCT</w:t>
      </w:r>
      <w:r w:rsidRPr="008657B3">
        <w:rPr>
          <w:rFonts w:ascii="Calibri" w:eastAsia="Palatino Linotype" w:hAnsi="Calibri" w:cs="Calibri"/>
          <w:bCs/>
          <w:u w:color="ED7D31" w:themeColor="accent2"/>
        </w:rPr>
        <w:t xml:space="preserve"> </w:t>
      </w:r>
      <w:r w:rsidRPr="004B6839">
        <w:rPr>
          <w:rFonts w:ascii="Calibri" w:eastAsia="Palatino Linotype" w:hAnsi="Calibri" w:cs="Calibri"/>
          <w:bCs/>
          <w:u w:color="ED7D31" w:themeColor="accent2"/>
        </w:rPr>
        <w:t xml:space="preserve">è </w:t>
      </w:r>
      <w:r w:rsidRPr="009564C6">
        <w:rPr>
          <w:rFonts w:ascii="Calibri" w:eastAsia="Palatino Linotype" w:hAnsi="Calibri" w:cs="Calibri"/>
          <w:b/>
          <w:u w:color="ED7D31" w:themeColor="accent2"/>
        </w:rPr>
        <w:t>esente</w:t>
      </w:r>
      <w:r w:rsidRPr="004B6839">
        <w:rPr>
          <w:rFonts w:ascii="Calibri" w:eastAsia="Palatino Linotype" w:hAnsi="Calibri" w:cs="Calibri"/>
          <w:bCs/>
          <w:u w:color="ED7D31" w:themeColor="accent2"/>
        </w:rPr>
        <w:t xml:space="preserve"> da responsabilità se</w:t>
      </w:r>
      <w:r>
        <w:rPr>
          <w:rFonts w:ascii="Calibri" w:eastAsia="Palatino Linotype" w:hAnsi="Calibri" w:cs="Calibri"/>
          <w:bCs/>
          <w:u w:color="ED7D31" w:themeColor="accent2"/>
        </w:rPr>
        <w:t xml:space="preserve"> fornisce prova di:</w:t>
      </w:r>
    </w:p>
    <w:p w14:paraId="25668D34" w14:textId="77221C42" w:rsidR="00202D94" w:rsidRDefault="00202D94" w:rsidP="00DB0F89">
      <w:pPr>
        <w:pStyle w:val="Paragrafoelenco"/>
        <w:numPr>
          <w:ilvl w:val="0"/>
          <w:numId w:val="16"/>
        </w:numPr>
        <w:spacing w:after="240"/>
        <w:ind w:left="1134" w:hanging="283"/>
        <w:jc w:val="both"/>
        <w:rPr>
          <w:rFonts w:ascii="Calibri" w:eastAsia="Palatino Linotype" w:hAnsi="Calibri" w:cs="Calibri"/>
          <w:bCs/>
          <w:sz w:val="24"/>
          <w:szCs w:val="24"/>
          <w:u w:color="ED7D31" w:themeColor="accent2"/>
        </w:rPr>
      </w:pPr>
      <w:r w:rsidRPr="008657B3">
        <w:rPr>
          <w:rFonts w:ascii="Calibri" w:eastAsia="Palatino Linotype" w:hAnsi="Calibri" w:cs="Calibri"/>
          <w:bCs/>
          <w:sz w:val="24"/>
          <w:szCs w:val="24"/>
          <w:u w:color="ED7D31" w:themeColor="accent2"/>
        </w:rPr>
        <w:t xml:space="preserve">avere </w:t>
      </w:r>
      <w:proofErr w:type="gramStart"/>
      <w:r w:rsidRPr="008657B3">
        <w:rPr>
          <w:rFonts w:ascii="Calibri" w:eastAsia="Palatino Linotype" w:hAnsi="Calibri" w:cs="Calibri"/>
          <w:bCs/>
          <w:sz w:val="24"/>
          <w:szCs w:val="24"/>
          <w:u w:color="ED7D31" w:themeColor="accent2"/>
        </w:rPr>
        <w:t>predisposto</w:t>
      </w:r>
      <w:r>
        <w:rPr>
          <w:rFonts w:ascii="Calibri" w:eastAsia="Palatino Linotype" w:hAnsi="Calibri" w:cs="Calibri"/>
          <w:bCs/>
          <w:sz w:val="24"/>
          <w:szCs w:val="24"/>
          <w:u w:color="ED7D31" w:themeColor="accent2"/>
        </w:rPr>
        <w:t xml:space="preserve"> </w:t>
      </w:r>
      <w:r w:rsidRPr="008657B3">
        <w:rPr>
          <w:rFonts w:ascii="Calibri" w:eastAsia="Palatino Linotype" w:hAnsi="Calibri" w:cs="Calibri"/>
          <w:bCs/>
          <w:sz w:val="24"/>
          <w:szCs w:val="24"/>
          <w:u w:color="ED7D31" w:themeColor="accent2"/>
        </w:rPr>
        <w:t xml:space="preserve"> le</w:t>
      </w:r>
      <w:proofErr w:type="gramEnd"/>
      <w:r w:rsidRPr="008657B3">
        <w:rPr>
          <w:rFonts w:ascii="Calibri" w:eastAsia="Palatino Linotype" w:hAnsi="Calibri" w:cs="Calibri"/>
          <w:bCs/>
          <w:sz w:val="24"/>
          <w:szCs w:val="24"/>
          <w:u w:color="ED7D31" w:themeColor="accent2"/>
        </w:rPr>
        <w:t xml:space="preserve"> </w:t>
      </w:r>
      <w:r>
        <w:rPr>
          <w:rFonts w:ascii="Calibri" w:eastAsia="Palatino Linotype" w:hAnsi="Calibri" w:cs="Calibri"/>
          <w:bCs/>
          <w:sz w:val="24"/>
          <w:szCs w:val="24"/>
          <w:u w:color="ED7D31" w:themeColor="accent2"/>
        </w:rPr>
        <w:t>m</w:t>
      </w:r>
      <w:r w:rsidRPr="008657B3">
        <w:rPr>
          <w:rFonts w:ascii="Calibri" w:eastAsia="Palatino Linotype" w:hAnsi="Calibri" w:cs="Calibri"/>
          <w:bCs/>
          <w:sz w:val="24"/>
          <w:szCs w:val="24"/>
          <w:u w:color="ED7D31" w:themeColor="accent2"/>
        </w:rPr>
        <w:t xml:space="preserve">isure </w:t>
      </w:r>
      <w:r>
        <w:rPr>
          <w:rFonts w:ascii="Calibri" w:eastAsia="Palatino Linotype" w:hAnsi="Calibri" w:cs="Calibri"/>
          <w:bCs/>
          <w:sz w:val="24"/>
          <w:szCs w:val="24"/>
          <w:u w:color="ED7D31" w:themeColor="accent2"/>
        </w:rPr>
        <w:t>i</w:t>
      </w:r>
      <w:r w:rsidRPr="008657B3">
        <w:rPr>
          <w:rFonts w:ascii="Calibri" w:eastAsia="Palatino Linotype" w:hAnsi="Calibri" w:cs="Calibri"/>
          <w:bCs/>
          <w:sz w:val="24"/>
          <w:szCs w:val="24"/>
          <w:u w:color="ED7D31" w:themeColor="accent2"/>
        </w:rPr>
        <w:t>ntegrative</w:t>
      </w:r>
      <w:r>
        <w:rPr>
          <w:rFonts w:ascii="Calibri" w:eastAsia="Palatino Linotype" w:hAnsi="Calibri" w:cs="Calibri"/>
          <w:bCs/>
          <w:sz w:val="24"/>
          <w:szCs w:val="24"/>
          <w:u w:color="ED7D31" w:themeColor="accent2"/>
        </w:rPr>
        <w:t>, previste dall’art. 1,</w:t>
      </w:r>
      <w:r w:rsidRPr="008657B3">
        <w:rPr>
          <w:rFonts w:ascii="Calibri" w:eastAsia="Palatino Linotype" w:hAnsi="Calibri" w:cs="Calibri"/>
          <w:bCs/>
          <w:sz w:val="24"/>
          <w:szCs w:val="24"/>
          <w:u w:color="ED7D31" w:themeColor="accent2"/>
        </w:rPr>
        <w:t xml:space="preserve"> comma 5</w:t>
      </w:r>
      <w:r>
        <w:rPr>
          <w:rFonts w:ascii="Calibri" w:eastAsia="Palatino Linotype" w:hAnsi="Calibri" w:cs="Calibri"/>
          <w:bCs/>
          <w:sz w:val="24"/>
          <w:szCs w:val="24"/>
          <w:u w:color="ED7D31" w:themeColor="accent2"/>
        </w:rPr>
        <w:t>, L. 190/2012</w:t>
      </w:r>
      <w:r w:rsidRPr="008657B3">
        <w:rPr>
          <w:rFonts w:ascii="Calibri" w:eastAsia="Palatino Linotype" w:hAnsi="Calibri" w:cs="Calibri"/>
          <w:bCs/>
          <w:sz w:val="24"/>
          <w:szCs w:val="24"/>
          <w:u w:color="ED7D31" w:themeColor="accent2"/>
        </w:rPr>
        <w:t xml:space="preserve"> e di aver osservato le prescrizioni di cui ai commi 9 e 10 del suddetto articolo;</w:t>
      </w:r>
    </w:p>
    <w:p w14:paraId="6A43CF57" w14:textId="3A1AB98D" w:rsidR="00202D94" w:rsidRPr="008657B3" w:rsidRDefault="00202D94" w:rsidP="00DB0F89">
      <w:pPr>
        <w:pStyle w:val="Paragrafoelenco"/>
        <w:numPr>
          <w:ilvl w:val="0"/>
          <w:numId w:val="16"/>
        </w:numPr>
        <w:spacing w:after="240"/>
        <w:ind w:left="1134" w:hanging="283"/>
        <w:jc w:val="both"/>
        <w:rPr>
          <w:rFonts w:ascii="Calibri" w:eastAsia="Palatino Linotype" w:hAnsi="Calibri" w:cs="Calibri"/>
          <w:bCs/>
          <w:sz w:val="24"/>
          <w:szCs w:val="24"/>
          <w:u w:color="ED7D31" w:themeColor="accent2"/>
        </w:rPr>
      </w:pPr>
      <w:r w:rsidRPr="008657B3">
        <w:rPr>
          <w:rFonts w:ascii="Calibri" w:eastAsia="Palatino Linotype" w:hAnsi="Calibri" w:cs="Calibri"/>
          <w:bCs/>
          <w:sz w:val="24"/>
          <w:szCs w:val="24"/>
          <w:u w:color="ED7D31" w:themeColor="accent2"/>
        </w:rPr>
        <w:t xml:space="preserve">di aver vigilato sul funzionamento e sull'osservanza </w:t>
      </w:r>
      <w:r>
        <w:rPr>
          <w:rFonts w:ascii="Calibri" w:eastAsia="Palatino Linotype" w:hAnsi="Calibri" w:cs="Calibri"/>
          <w:bCs/>
          <w:sz w:val="24"/>
          <w:szCs w:val="24"/>
          <w:u w:color="ED7D31" w:themeColor="accent2"/>
        </w:rPr>
        <w:t>del</w:t>
      </w:r>
      <w:r w:rsidRPr="008657B3">
        <w:rPr>
          <w:rFonts w:ascii="Calibri" w:eastAsia="Palatino Linotype" w:hAnsi="Calibri" w:cs="Calibri"/>
          <w:bCs/>
          <w:sz w:val="24"/>
          <w:szCs w:val="24"/>
          <w:u w:color="ED7D31" w:themeColor="accent2"/>
        </w:rPr>
        <w:t xml:space="preserve">le </w:t>
      </w:r>
      <w:r>
        <w:rPr>
          <w:rFonts w:ascii="Calibri" w:eastAsia="Palatino Linotype" w:hAnsi="Calibri" w:cs="Calibri"/>
          <w:bCs/>
          <w:sz w:val="24"/>
          <w:szCs w:val="24"/>
          <w:u w:color="ED7D31" w:themeColor="accent2"/>
        </w:rPr>
        <w:t>m</w:t>
      </w:r>
      <w:r w:rsidRPr="008657B3">
        <w:rPr>
          <w:rFonts w:ascii="Calibri" w:eastAsia="Palatino Linotype" w:hAnsi="Calibri" w:cs="Calibri"/>
          <w:bCs/>
          <w:sz w:val="24"/>
          <w:szCs w:val="24"/>
          <w:u w:color="ED7D31" w:themeColor="accent2"/>
        </w:rPr>
        <w:t xml:space="preserve">isure </w:t>
      </w:r>
      <w:r>
        <w:rPr>
          <w:rFonts w:ascii="Calibri" w:eastAsia="Palatino Linotype" w:hAnsi="Calibri" w:cs="Calibri"/>
          <w:bCs/>
          <w:sz w:val="24"/>
          <w:szCs w:val="24"/>
          <w:u w:color="ED7D31" w:themeColor="accent2"/>
        </w:rPr>
        <w:t>i</w:t>
      </w:r>
      <w:r w:rsidRPr="008657B3">
        <w:rPr>
          <w:rFonts w:ascii="Calibri" w:eastAsia="Palatino Linotype" w:hAnsi="Calibri" w:cs="Calibri"/>
          <w:bCs/>
          <w:sz w:val="24"/>
          <w:szCs w:val="24"/>
          <w:u w:color="ED7D31" w:themeColor="accent2"/>
        </w:rPr>
        <w:t>ntegrative.</w:t>
      </w:r>
    </w:p>
    <w:p w14:paraId="46763970" w14:textId="77777777" w:rsidR="00202D94" w:rsidRPr="00E739F9" w:rsidRDefault="00202D94" w:rsidP="002F6A73">
      <w:pPr>
        <w:spacing w:after="240"/>
        <w:jc w:val="both"/>
        <w:rPr>
          <w:rFonts w:ascii="Calibri" w:eastAsia="Palatino Linotype" w:hAnsi="Calibri" w:cs="Calibri"/>
          <w:bCs/>
          <w:sz w:val="24"/>
          <w:szCs w:val="24"/>
          <w:u w:val="single"/>
        </w:rPr>
      </w:pPr>
      <w:r>
        <w:rPr>
          <w:rFonts w:ascii="Calibri" w:eastAsia="Palatino Linotype" w:hAnsi="Calibri" w:cs="Calibri"/>
          <w:bCs/>
          <w:sz w:val="24"/>
          <w:szCs w:val="24"/>
          <w:u w:color="ED7D31" w:themeColor="accent2"/>
        </w:rPr>
        <w:t>L</w:t>
      </w:r>
      <w:r w:rsidRPr="00D42B78">
        <w:rPr>
          <w:rFonts w:ascii="Calibri" w:eastAsia="Palatino Linotype" w:hAnsi="Calibri" w:cs="Calibri"/>
          <w:bCs/>
          <w:sz w:val="24"/>
          <w:szCs w:val="24"/>
          <w:u w:color="ED7D31" w:themeColor="accent2"/>
        </w:rPr>
        <w:t xml:space="preserve">a sanzione disciplinare a carico del RPCT </w:t>
      </w:r>
      <w:r w:rsidRPr="00D42B78">
        <w:rPr>
          <w:rFonts w:ascii="Calibri" w:eastAsia="Palatino Linotype" w:hAnsi="Calibri" w:cs="Calibri"/>
          <w:bCs/>
          <w:sz w:val="24"/>
          <w:szCs w:val="24"/>
          <w:u w:val="single"/>
        </w:rPr>
        <w:t>non può essere inferiore alla sospensione dal servizio con privazione della retribuzione da un minimo di un mese ad un massimo di sei mesi.</w:t>
      </w:r>
    </w:p>
    <w:p w14:paraId="408648B1" w14:textId="60C6D82A" w:rsidR="00202D94" w:rsidRPr="00E739F9" w:rsidRDefault="00202D94" w:rsidP="002F6A73">
      <w:pPr>
        <w:autoSpaceDE w:val="0"/>
        <w:autoSpaceDN w:val="0"/>
        <w:adjustRightInd w:val="0"/>
        <w:jc w:val="both"/>
        <w:rPr>
          <w:rFonts w:ascii="Calibri" w:eastAsia="Palatino Linotype" w:hAnsi="Calibri" w:cs="Calibri"/>
          <w:bCs/>
          <w:sz w:val="24"/>
          <w:szCs w:val="24"/>
          <w:u w:color="ED7D31" w:themeColor="accent2"/>
        </w:rPr>
      </w:pPr>
      <w:r>
        <w:rPr>
          <w:rFonts w:ascii="Calibri" w:eastAsia="Palatino Linotype" w:hAnsi="Calibri" w:cs="Calibri"/>
          <w:bCs/>
          <w:sz w:val="24"/>
          <w:szCs w:val="24"/>
          <w:u w:color="ED7D31" w:themeColor="accent2"/>
        </w:rPr>
        <w:t xml:space="preserve">In caso di </w:t>
      </w:r>
      <w:r w:rsidRPr="005E6299">
        <w:rPr>
          <w:rFonts w:ascii="Calibri" w:eastAsia="Palatino Linotype" w:hAnsi="Calibri" w:cs="Calibri"/>
          <w:b/>
          <w:sz w:val="24"/>
          <w:szCs w:val="24"/>
          <w:u w:color="ED7D31" w:themeColor="accent2"/>
        </w:rPr>
        <w:t>ripetute violazioni</w:t>
      </w:r>
      <w:r>
        <w:rPr>
          <w:rFonts w:ascii="Calibri" w:eastAsia="Palatino Linotype" w:hAnsi="Calibri" w:cs="Calibri"/>
          <w:bCs/>
          <w:sz w:val="24"/>
          <w:szCs w:val="24"/>
          <w:u w:color="ED7D31" w:themeColor="accent2"/>
        </w:rPr>
        <w:t xml:space="preserve"> delle misure di prevenzione </w:t>
      </w:r>
      <w:proofErr w:type="gramStart"/>
      <w:r>
        <w:rPr>
          <w:rFonts w:ascii="Calibri" w:eastAsia="Palatino Linotype" w:hAnsi="Calibri" w:cs="Calibri"/>
          <w:bCs/>
          <w:sz w:val="24"/>
          <w:szCs w:val="24"/>
          <w:u w:color="ED7D31" w:themeColor="accent2"/>
        </w:rPr>
        <w:t>previste  dalle</w:t>
      </w:r>
      <w:proofErr w:type="gramEnd"/>
      <w:r>
        <w:rPr>
          <w:rFonts w:ascii="Calibri" w:eastAsia="Palatino Linotype" w:hAnsi="Calibri" w:cs="Calibri"/>
          <w:bCs/>
          <w:sz w:val="24"/>
          <w:szCs w:val="24"/>
          <w:u w:color="ED7D31" w:themeColor="accent2"/>
        </w:rPr>
        <w:t xml:space="preserve"> misure integrative, si configura in capo al RPCT, una responsabilità dirigenziale</w:t>
      </w:r>
      <w:r w:rsidRPr="00E739F9">
        <w:rPr>
          <w:rFonts w:ascii="Calibri" w:eastAsia="Palatino Linotype" w:hAnsi="Calibri" w:cs="Calibri"/>
          <w:bCs/>
          <w:sz w:val="24"/>
          <w:szCs w:val="24"/>
          <w:u w:color="ED7D31" w:themeColor="accent2"/>
        </w:rPr>
        <w:t xml:space="preserve"> ai sensi dell’art. 21 del </w:t>
      </w:r>
      <w:r>
        <w:rPr>
          <w:rFonts w:ascii="Calibri" w:eastAsia="Palatino Linotype" w:hAnsi="Calibri" w:cs="Calibri"/>
          <w:bCs/>
          <w:sz w:val="24"/>
          <w:szCs w:val="24"/>
          <w:u w:color="ED7D31" w:themeColor="accent2"/>
        </w:rPr>
        <w:t xml:space="preserve">D. Lgs. </w:t>
      </w:r>
      <w:r w:rsidRPr="00E739F9">
        <w:rPr>
          <w:rFonts w:ascii="Calibri" w:eastAsia="Palatino Linotype" w:hAnsi="Calibri" w:cs="Calibri"/>
          <w:bCs/>
          <w:sz w:val="24"/>
          <w:szCs w:val="24"/>
          <w:u w:color="ED7D31" w:themeColor="accent2"/>
        </w:rPr>
        <w:t>165/2001</w:t>
      </w:r>
      <w:r>
        <w:rPr>
          <w:rFonts w:ascii="Calibri" w:eastAsia="Palatino Linotype" w:hAnsi="Calibri" w:cs="Calibri"/>
          <w:bCs/>
          <w:sz w:val="24"/>
          <w:szCs w:val="24"/>
          <w:u w:color="ED7D31" w:themeColor="accent2"/>
        </w:rPr>
        <w:t xml:space="preserve">, nonché </w:t>
      </w:r>
      <w:r w:rsidRPr="00E739F9">
        <w:rPr>
          <w:rFonts w:ascii="Calibri" w:eastAsia="Palatino Linotype" w:hAnsi="Calibri" w:cs="Calibri"/>
          <w:bCs/>
          <w:sz w:val="24"/>
          <w:szCs w:val="24"/>
          <w:u w:color="ED7D31" w:themeColor="accent2"/>
        </w:rPr>
        <w:t>disciplinare “</w:t>
      </w:r>
      <w:r w:rsidRPr="00E739F9">
        <w:rPr>
          <w:rFonts w:ascii="Calibri" w:eastAsia="Palatino Linotype" w:hAnsi="Calibri" w:cs="Calibri"/>
          <w:bCs/>
          <w:i/>
          <w:iCs/>
          <w:sz w:val="24"/>
          <w:szCs w:val="24"/>
          <w:u w:color="ED7D31" w:themeColor="accent2"/>
        </w:rPr>
        <w:t>per omesso controllo</w:t>
      </w:r>
      <w:r w:rsidRPr="00E739F9">
        <w:rPr>
          <w:rFonts w:ascii="Calibri" w:eastAsia="Palatino Linotype" w:hAnsi="Calibri" w:cs="Calibri"/>
          <w:bCs/>
          <w:sz w:val="24"/>
          <w:szCs w:val="24"/>
          <w:u w:color="ED7D31" w:themeColor="accent2"/>
        </w:rPr>
        <w:t>”</w:t>
      </w:r>
      <w:r>
        <w:rPr>
          <w:rFonts w:ascii="Calibri" w:eastAsia="Palatino Linotype" w:hAnsi="Calibri" w:cs="Calibri"/>
          <w:bCs/>
          <w:sz w:val="24"/>
          <w:szCs w:val="24"/>
          <w:u w:color="ED7D31" w:themeColor="accent2"/>
        </w:rPr>
        <w:t xml:space="preserve"> </w:t>
      </w:r>
      <w:r w:rsidRPr="00640E85">
        <w:rPr>
          <w:rFonts w:ascii="Calibri" w:eastAsia="Palatino Linotype" w:hAnsi="Calibri" w:cs="Calibri"/>
          <w:bCs/>
          <w:sz w:val="24"/>
          <w:szCs w:val="24"/>
          <w:u w:color="ED7D31" w:themeColor="accent2"/>
        </w:rPr>
        <w:t>a meno che non</w:t>
      </w:r>
      <w:r>
        <w:rPr>
          <w:rFonts w:ascii="Calibri" w:eastAsia="Palatino Linotype" w:hAnsi="Calibri" w:cs="Calibri"/>
          <w:bCs/>
          <w:sz w:val="24"/>
          <w:szCs w:val="24"/>
          <w:u w:color="ED7D31" w:themeColor="accent2"/>
        </w:rPr>
        <w:t xml:space="preserve"> </w:t>
      </w:r>
      <w:r w:rsidRPr="00640E85">
        <w:rPr>
          <w:rFonts w:ascii="Calibri" w:eastAsia="Palatino Linotype" w:hAnsi="Calibri" w:cs="Calibri"/>
          <w:bCs/>
          <w:sz w:val="24"/>
          <w:szCs w:val="24"/>
          <w:u w:color="ED7D31" w:themeColor="accent2"/>
        </w:rPr>
        <w:t>provi di aver comunicato agli uffici le misure da adottare e le relative modalità e</w:t>
      </w:r>
      <w:r>
        <w:rPr>
          <w:rFonts w:ascii="Calibri" w:eastAsia="Palatino Linotype" w:hAnsi="Calibri" w:cs="Calibri"/>
          <w:bCs/>
          <w:sz w:val="24"/>
          <w:szCs w:val="24"/>
          <w:u w:color="ED7D31" w:themeColor="accent2"/>
        </w:rPr>
        <w:t xml:space="preserve"> </w:t>
      </w:r>
      <w:r w:rsidRPr="00640E85">
        <w:rPr>
          <w:rFonts w:ascii="Calibri" w:eastAsia="Palatino Linotype" w:hAnsi="Calibri" w:cs="Calibri"/>
          <w:bCs/>
          <w:sz w:val="24"/>
          <w:szCs w:val="24"/>
          <w:u w:color="ED7D31" w:themeColor="accent2"/>
        </w:rPr>
        <w:t>di aver vigilato sull’osservanza del</w:t>
      </w:r>
      <w:r w:rsidR="00873949">
        <w:rPr>
          <w:rFonts w:ascii="Calibri" w:eastAsia="Palatino Linotype" w:hAnsi="Calibri" w:cs="Calibri"/>
          <w:bCs/>
          <w:sz w:val="24"/>
          <w:szCs w:val="24"/>
          <w:u w:color="ED7D31" w:themeColor="accent2"/>
        </w:rPr>
        <w:t xml:space="preserve">le stesse. </w:t>
      </w:r>
      <w:r w:rsidRPr="00640E85">
        <w:rPr>
          <w:rFonts w:ascii="Calibri" w:eastAsia="Palatino Linotype" w:hAnsi="Calibri" w:cs="Calibri"/>
          <w:bCs/>
          <w:sz w:val="24"/>
          <w:szCs w:val="24"/>
          <w:u w:color="ED7D31" w:themeColor="accent2"/>
        </w:rPr>
        <w:t>(art. 1, comma 14 L. 190/2012).</w:t>
      </w:r>
    </w:p>
    <w:p w14:paraId="7A9F8151" w14:textId="77777777" w:rsidR="00202D94" w:rsidRDefault="00202D94" w:rsidP="002F6A73">
      <w:pPr>
        <w:pStyle w:val="Default"/>
        <w:jc w:val="both"/>
        <w:rPr>
          <w:rFonts w:asciiTheme="minorHAnsi" w:hAnsiTheme="minorHAnsi" w:cstheme="minorHAnsi"/>
        </w:rPr>
      </w:pPr>
    </w:p>
    <w:p w14:paraId="54310A85" w14:textId="77777777" w:rsidR="00202D94" w:rsidRPr="00E739F9" w:rsidRDefault="00202D94" w:rsidP="002F6A73">
      <w:pPr>
        <w:pStyle w:val="Default"/>
        <w:jc w:val="both"/>
        <w:rPr>
          <w:rFonts w:ascii="Calibri" w:eastAsia="Palatino Linotype" w:hAnsi="Calibri" w:cs="Calibri"/>
          <w:bCs/>
        </w:rPr>
      </w:pPr>
      <w:r w:rsidRPr="00E739F9">
        <w:rPr>
          <w:rFonts w:ascii="Calibri" w:eastAsia="Palatino Linotype" w:hAnsi="Calibri" w:cs="Calibri"/>
          <w:bCs/>
        </w:rPr>
        <w:t xml:space="preserve">Inoltre, l’art. 46 del D. Lgs. 33/2013 stabilisce che </w:t>
      </w:r>
      <w:r w:rsidRPr="00265AB0">
        <w:rPr>
          <w:rFonts w:ascii="Calibri" w:eastAsia="Palatino Linotype" w:hAnsi="Calibri" w:cs="Calibri"/>
          <w:b/>
        </w:rPr>
        <w:t>l'inadempimento degli obblighi di pubblicazione</w:t>
      </w:r>
      <w:r w:rsidRPr="00E739F9">
        <w:rPr>
          <w:rFonts w:ascii="Calibri" w:eastAsia="Palatino Linotype" w:hAnsi="Calibri" w:cs="Calibri"/>
          <w:bCs/>
        </w:rPr>
        <w:t xml:space="preserve"> previsti dalla normativa vigente e il </w:t>
      </w:r>
      <w:r w:rsidRPr="00265AB0">
        <w:rPr>
          <w:rFonts w:ascii="Calibri" w:eastAsia="Palatino Linotype" w:hAnsi="Calibri" w:cs="Calibri"/>
          <w:b/>
        </w:rPr>
        <w:t>rifiuto, il differimento e la limitazione dell'accesso civico</w:t>
      </w:r>
      <w:r w:rsidRPr="00E739F9">
        <w:rPr>
          <w:rFonts w:ascii="Calibri" w:eastAsia="Palatino Linotype" w:hAnsi="Calibri" w:cs="Calibri"/>
          <w:bCs/>
        </w:rPr>
        <w:t xml:space="preserve"> costituiscono elemento di valutazione </w:t>
      </w:r>
      <w:r>
        <w:rPr>
          <w:rFonts w:ascii="Calibri" w:eastAsia="Palatino Linotype" w:hAnsi="Calibri" w:cs="Calibri"/>
          <w:bCs/>
        </w:rPr>
        <w:t xml:space="preserve">negativa </w:t>
      </w:r>
      <w:r w:rsidRPr="00E739F9">
        <w:rPr>
          <w:rFonts w:ascii="Calibri" w:eastAsia="Palatino Linotype" w:hAnsi="Calibri" w:cs="Calibri"/>
          <w:bCs/>
        </w:rPr>
        <w:t xml:space="preserve">della </w:t>
      </w:r>
      <w:r w:rsidRPr="002B592F">
        <w:rPr>
          <w:rFonts w:ascii="Calibri" w:eastAsia="Palatino Linotype" w:hAnsi="Calibri" w:cs="Calibri"/>
          <w:bCs/>
        </w:rPr>
        <w:t>responsabilità dirigenziale</w:t>
      </w:r>
      <w:r>
        <w:rPr>
          <w:rFonts w:ascii="Calibri" w:eastAsia="Palatino Linotype" w:hAnsi="Calibri" w:cs="Calibri"/>
          <w:bCs/>
        </w:rPr>
        <w:t xml:space="preserve"> ed</w:t>
      </w:r>
      <w:r w:rsidRPr="00E739F9">
        <w:rPr>
          <w:rFonts w:ascii="Calibri" w:eastAsia="Palatino Linotype" w:hAnsi="Calibri" w:cs="Calibri"/>
          <w:bCs/>
        </w:rPr>
        <w:t xml:space="preserve"> eventuale causa di responsabilità per danno all'immagine dell'amministrazione e sono comunque valutati ai fini della corresponsione della retribuzione di risultato e del trattamento accessorio collegato alla </w:t>
      </w:r>
      <w:r w:rsidRPr="00E739F9">
        <w:rPr>
          <w:rFonts w:ascii="Calibri" w:eastAsia="Palatino Linotype" w:hAnsi="Calibri" w:cs="Calibri"/>
          <w:bCs/>
          <w:i/>
          <w:iCs/>
        </w:rPr>
        <w:t>performance</w:t>
      </w:r>
      <w:r w:rsidRPr="00E739F9">
        <w:rPr>
          <w:rFonts w:ascii="Calibri" w:eastAsia="Palatino Linotype" w:hAnsi="Calibri" w:cs="Calibri"/>
          <w:bCs/>
        </w:rPr>
        <w:t xml:space="preserve"> individuale dei responsabili. </w:t>
      </w:r>
    </w:p>
    <w:p w14:paraId="786D6129" w14:textId="77777777" w:rsidR="00202D94" w:rsidRPr="00265AB0" w:rsidRDefault="00202D94" w:rsidP="002F6A73">
      <w:pPr>
        <w:pStyle w:val="Default"/>
        <w:jc w:val="both"/>
        <w:rPr>
          <w:rFonts w:ascii="Calibri" w:eastAsia="Palatino Linotype" w:hAnsi="Calibri" w:cs="Calibri"/>
          <w:bCs/>
        </w:rPr>
      </w:pPr>
      <w:r w:rsidRPr="00265AB0">
        <w:rPr>
          <w:rFonts w:ascii="Calibri" w:eastAsia="Palatino Linotype" w:hAnsi="Calibri" w:cs="Calibri"/>
          <w:bCs/>
        </w:rPr>
        <w:t xml:space="preserve">Tali responsabilità non si attivano qualora il RPCT provi che l'inadempimento degli obblighi è dipeso da causa a lui non imputabile. </w:t>
      </w:r>
    </w:p>
    <w:p w14:paraId="173561BA" w14:textId="77777777" w:rsidR="00202D94" w:rsidRDefault="00202D94" w:rsidP="00202D94">
      <w:pPr>
        <w:rPr>
          <w:rFonts w:ascii="Calibri" w:eastAsia="Palatino Linotype" w:hAnsi="Calibri" w:cs="Calibri"/>
          <w:bCs/>
          <w:color w:val="000000"/>
          <w:sz w:val="24"/>
          <w:szCs w:val="24"/>
        </w:rPr>
      </w:pPr>
    </w:p>
    <w:p w14:paraId="75F2CB8C" w14:textId="7BE85B12" w:rsidR="00202D94" w:rsidRPr="00DC79A8" w:rsidRDefault="00202D94" w:rsidP="00DB0F89">
      <w:pPr>
        <w:pStyle w:val="Paragrafoelenco"/>
        <w:numPr>
          <w:ilvl w:val="1"/>
          <w:numId w:val="37"/>
        </w:numPr>
        <w:ind w:left="426" w:hanging="426"/>
        <w:jc w:val="both"/>
        <w:outlineLvl w:val="1"/>
        <w:rPr>
          <w:rFonts w:ascii="Calibri" w:eastAsia="Palatino Linotype" w:hAnsi="Calibri" w:cs="Calibri"/>
          <w:b/>
          <w:sz w:val="24"/>
          <w:szCs w:val="24"/>
        </w:rPr>
      </w:pPr>
      <w:bookmarkStart w:id="208" w:name="_Toc121325260"/>
      <w:bookmarkStart w:id="209" w:name="_Toc130303343"/>
      <w:bookmarkStart w:id="210" w:name="_Toc130554620"/>
      <w:r w:rsidRPr="00DC79A8">
        <w:rPr>
          <w:rFonts w:ascii="Calibri" w:eastAsia="Palatino Linotype" w:hAnsi="Calibri" w:cs="Calibri"/>
          <w:b/>
          <w:sz w:val="24"/>
          <w:szCs w:val="24"/>
        </w:rPr>
        <w:t>Nomina del RPCT da parte di AFOL</w:t>
      </w:r>
      <w:bookmarkEnd w:id="208"/>
      <w:bookmarkEnd w:id="209"/>
      <w:bookmarkEnd w:id="210"/>
    </w:p>
    <w:p w14:paraId="7E77B5CA" w14:textId="475FBD8A" w:rsidR="00202D94" w:rsidRDefault="00202D94" w:rsidP="00EA3ABE">
      <w:pPr>
        <w:jc w:val="both"/>
        <w:rPr>
          <w:rFonts w:ascii="Calibri" w:hAnsi="Calibri" w:cs="Calibri"/>
          <w:sz w:val="24"/>
          <w:szCs w:val="24"/>
        </w:rPr>
      </w:pPr>
      <w:r w:rsidRPr="003202B6">
        <w:rPr>
          <w:rFonts w:ascii="Calibri" w:hAnsi="Calibri" w:cs="Calibri"/>
          <w:sz w:val="24"/>
          <w:szCs w:val="24"/>
        </w:rPr>
        <w:t xml:space="preserve">Il Responsabile della prevenzione della </w:t>
      </w:r>
      <w:r>
        <w:rPr>
          <w:rFonts w:ascii="Calibri" w:hAnsi="Calibri" w:cs="Calibri"/>
          <w:sz w:val="24"/>
          <w:szCs w:val="24"/>
        </w:rPr>
        <w:t>c</w:t>
      </w:r>
      <w:r w:rsidRPr="003202B6">
        <w:rPr>
          <w:rFonts w:ascii="Calibri" w:hAnsi="Calibri" w:cs="Calibri"/>
          <w:sz w:val="24"/>
          <w:szCs w:val="24"/>
        </w:rPr>
        <w:t xml:space="preserve">orruzione e della </w:t>
      </w:r>
      <w:r>
        <w:rPr>
          <w:rFonts w:ascii="Calibri" w:hAnsi="Calibri" w:cs="Calibri"/>
          <w:sz w:val="24"/>
          <w:szCs w:val="24"/>
        </w:rPr>
        <w:t>t</w:t>
      </w:r>
      <w:r w:rsidRPr="003202B6">
        <w:rPr>
          <w:rFonts w:ascii="Calibri" w:hAnsi="Calibri" w:cs="Calibri"/>
          <w:sz w:val="24"/>
          <w:szCs w:val="24"/>
        </w:rPr>
        <w:t xml:space="preserve">rasparenza di AFOL è stato individuato </w:t>
      </w:r>
      <w:r>
        <w:rPr>
          <w:rFonts w:ascii="Calibri" w:hAnsi="Calibri" w:cs="Calibri"/>
          <w:sz w:val="24"/>
          <w:szCs w:val="24"/>
        </w:rPr>
        <w:t>nel soggetto che ricopre la</w:t>
      </w:r>
      <w:r w:rsidRPr="003202B6">
        <w:rPr>
          <w:rFonts w:ascii="Calibri" w:hAnsi="Calibri" w:cs="Calibri"/>
          <w:sz w:val="24"/>
          <w:szCs w:val="24"/>
        </w:rPr>
        <w:t xml:space="preserve"> posizione </w:t>
      </w:r>
      <w:r>
        <w:rPr>
          <w:rFonts w:ascii="Calibri" w:hAnsi="Calibri" w:cs="Calibri"/>
          <w:sz w:val="24"/>
          <w:szCs w:val="24"/>
        </w:rPr>
        <w:t xml:space="preserve">di </w:t>
      </w:r>
      <w:r w:rsidRPr="00A92DE4">
        <w:rPr>
          <w:rFonts w:ascii="Calibri" w:hAnsi="Calibri" w:cs="Calibri"/>
          <w:sz w:val="24"/>
          <w:szCs w:val="24"/>
        </w:rPr>
        <w:t xml:space="preserve">Responsabile Servizio </w:t>
      </w:r>
      <w:r w:rsidR="00873949">
        <w:rPr>
          <w:rFonts w:ascii="Calibri" w:hAnsi="Calibri" w:cs="Calibri"/>
          <w:sz w:val="24"/>
          <w:szCs w:val="24"/>
        </w:rPr>
        <w:t xml:space="preserve">Qualità e </w:t>
      </w:r>
      <w:r w:rsidRPr="00A92DE4">
        <w:rPr>
          <w:rFonts w:ascii="Calibri" w:hAnsi="Calibri" w:cs="Calibri"/>
          <w:sz w:val="24"/>
          <w:szCs w:val="24"/>
        </w:rPr>
        <w:t>Audit interno</w:t>
      </w:r>
      <w:r w:rsidRPr="003202B6">
        <w:rPr>
          <w:rFonts w:ascii="Calibri" w:hAnsi="Calibri" w:cs="Calibri"/>
          <w:sz w:val="24"/>
          <w:szCs w:val="24"/>
        </w:rPr>
        <w:t>, verificando la rispondenza ai requisiti di affidabilità, onorabilità e conoscenza organizzativa. In caso di assenza prolungata ed imprevista del RPCT, le sue funzioni vengono assegnate temporaneamente al Responsabile Affari Legali, le cui competenze ed attribuzioni sono congruenti e compatibili con la copertura del ruolo</w:t>
      </w:r>
      <w:r>
        <w:rPr>
          <w:rFonts w:ascii="Calibri" w:hAnsi="Calibri" w:cs="Calibri"/>
          <w:sz w:val="24"/>
          <w:szCs w:val="24"/>
        </w:rPr>
        <w:t>.</w:t>
      </w:r>
    </w:p>
    <w:p w14:paraId="5185F101" w14:textId="13C9E071" w:rsidR="00202D94" w:rsidRDefault="00202D94" w:rsidP="00EA3ABE">
      <w:pPr>
        <w:jc w:val="both"/>
        <w:rPr>
          <w:rFonts w:ascii="Calibri" w:hAnsi="Calibri" w:cs="Calibri"/>
          <w:sz w:val="24"/>
          <w:szCs w:val="24"/>
        </w:rPr>
      </w:pPr>
      <w:r w:rsidRPr="00FA1396">
        <w:rPr>
          <w:rFonts w:ascii="Calibri" w:hAnsi="Calibri" w:cs="Calibri"/>
          <w:sz w:val="24"/>
          <w:szCs w:val="24"/>
        </w:rPr>
        <w:t>È attivo un indirizzo mail (rpct@afolmet.it) accessibile unicamente al RPCT e che può essere utilizzato per comunicazioni o invio di flussi informativi.</w:t>
      </w:r>
    </w:p>
    <w:p w14:paraId="3847F84F" w14:textId="43CF72DC" w:rsidR="005A2B05" w:rsidRDefault="005A2B05" w:rsidP="00202D94">
      <w:pPr>
        <w:tabs>
          <w:tab w:val="left" w:pos="10140"/>
        </w:tabs>
        <w:spacing w:line="360" w:lineRule="auto"/>
        <w:ind w:hanging="360"/>
        <w:jc w:val="center"/>
        <w:rPr>
          <w:b/>
          <w:bCs/>
          <w:sz w:val="28"/>
          <w:szCs w:val="28"/>
        </w:rPr>
      </w:pPr>
      <w:r>
        <w:rPr>
          <w:b/>
          <w:bCs/>
          <w:sz w:val="28"/>
          <w:szCs w:val="28"/>
        </w:rPr>
        <w:br w:type="page"/>
      </w:r>
    </w:p>
    <w:p w14:paraId="12CD738A" w14:textId="04756426" w:rsidR="00275B6C" w:rsidRDefault="00DC79A8" w:rsidP="00275B6C">
      <w:pPr>
        <w:rPr>
          <w:rFonts w:asciiTheme="minorHAnsi" w:eastAsiaTheme="minorHAnsi" w:hAnsiTheme="minorHAnsi" w:cstheme="minorHAnsi"/>
          <w:b/>
          <w:bCs/>
          <w:sz w:val="32"/>
          <w:szCs w:val="32"/>
        </w:rPr>
      </w:pPr>
      <w:r>
        <w:rPr>
          <w:rFonts w:ascii="Calibri" w:eastAsia="+mn-ea" w:hAnsi="Calibri" w:cs="+mn-cs"/>
          <w:b/>
          <w:bCs/>
          <w:color w:val="D91A2A"/>
          <w:sz w:val="28"/>
          <w:szCs w:val="28"/>
          <w:lang w:eastAsia="it-IT"/>
        </w:rPr>
        <w:lastRenderedPageBreak/>
        <w:t xml:space="preserve">VII - </w:t>
      </w:r>
      <w:r w:rsidR="00275B6C" w:rsidRPr="00275B6C">
        <w:rPr>
          <w:rFonts w:ascii="Calibri" w:eastAsia="+mn-ea" w:hAnsi="Calibri" w:cs="+mn-cs"/>
          <w:b/>
          <w:bCs/>
          <w:color w:val="D91A2A"/>
          <w:sz w:val="28"/>
          <w:szCs w:val="28"/>
          <w:lang w:eastAsia="it-IT"/>
        </w:rPr>
        <w:t xml:space="preserve">I RAPPORTI TRA RPCT e </w:t>
      </w:r>
      <w:proofErr w:type="spellStart"/>
      <w:r w:rsidR="00275B6C" w:rsidRPr="00275B6C">
        <w:rPr>
          <w:rFonts w:ascii="Calibri" w:eastAsia="+mn-ea" w:hAnsi="Calibri" w:cs="+mn-cs"/>
          <w:b/>
          <w:bCs/>
          <w:color w:val="D91A2A"/>
          <w:sz w:val="28"/>
          <w:szCs w:val="28"/>
          <w:lang w:eastAsia="it-IT"/>
        </w:rPr>
        <w:t>OdV</w:t>
      </w:r>
      <w:proofErr w:type="spellEnd"/>
      <w:r w:rsidR="00275B6C" w:rsidRPr="007132F8">
        <w:rPr>
          <w:rFonts w:asciiTheme="minorHAnsi" w:eastAsiaTheme="minorHAnsi" w:hAnsiTheme="minorHAnsi" w:cstheme="minorHAnsi"/>
          <w:b/>
          <w:bCs/>
          <w:sz w:val="32"/>
          <w:szCs w:val="32"/>
        </w:rPr>
        <w:t xml:space="preserve"> </w:t>
      </w:r>
    </w:p>
    <w:p w14:paraId="7E561B05" w14:textId="77777777" w:rsidR="00275B6C" w:rsidRPr="00626CD7" w:rsidRDefault="00275B6C" w:rsidP="00E27828">
      <w:pPr>
        <w:jc w:val="both"/>
        <w:rPr>
          <w:rFonts w:asciiTheme="minorHAnsi" w:eastAsia="Palatino Linotype" w:hAnsiTheme="minorHAnsi" w:cstheme="minorHAnsi"/>
          <w:sz w:val="24"/>
          <w:szCs w:val="24"/>
        </w:rPr>
      </w:pPr>
    </w:p>
    <w:p w14:paraId="30130E02" w14:textId="4A85E464" w:rsidR="002F6A73" w:rsidRPr="00DC79A8" w:rsidRDefault="002F6A73" w:rsidP="00DB0F89">
      <w:pPr>
        <w:pStyle w:val="Paragrafoelenco"/>
        <w:numPr>
          <w:ilvl w:val="0"/>
          <w:numId w:val="37"/>
        </w:numPr>
        <w:ind w:left="284" w:hanging="284"/>
        <w:jc w:val="both"/>
        <w:outlineLvl w:val="0"/>
        <w:rPr>
          <w:rFonts w:asciiTheme="minorHAnsi" w:eastAsia="Palatino Linotype" w:hAnsiTheme="minorHAnsi" w:cstheme="minorHAnsi"/>
          <w:b/>
          <w:position w:val="2"/>
          <w:sz w:val="24"/>
          <w:szCs w:val="24"/>
        </w:rPr>
      </w:pPr>
      <w:bookmarkStart w:id="211" w:name="_Toc121325261"/>
      <w:bookmarkStart w:id="212" w:name="_Toc130303344"/>
      <w:bookmarkStart w:id="213" w:name="_Toc130554621"/>
      <w:r w:rsidRPr="00DC79A8">
        <w:rPr>
          <w:rFonts w:asciiTheme="minorHAnsi" w:eastAsia="Palatino Linotype" w:hAnsiTheme="minorHAnsi" w:cstheme="minorHAnsi"/>
          <w:b/>
          <w:position w:val="2"/>
          <w:sz w:val="24"/>
          <w:szCs w:val="24"/>
        </w:rPr>
        <w:t xml:space="preserve">I Rapporti tra RPCT e </w:t>
      </w:r>
      <w:proofErr w:type="spellStart"/>
      <w:r w:rsidRPr="00DC79A8">
        <w:rPr>
          <w:rFonts w:asciiTheme="minorHAnsi" w:eastAsia="Palatino Linotype" w:hAnsiTheme="minorHAnsi" w:cstheme="minorHAnsi"/>
          <w:b/>
          <w:position w:val="2"/>
          <w:sz w:val="24"/>
          <w:szCs w:val="24"/>
        </w:rPr>
        <w:t>OdV</w:t>
      </w:r>
      <w:bookmarkEnd w:id="211"/>
      <w:bookmarkEnd w:id="212"/>
      <w:bookmarkEnd w:id="213"/>
      <w:proofErr w:type="spellEnd"/>
    </w:p>
    <w:p w14:paraId="76D9130E" w14:textId="49F3D10B" w:rsidR="00202D94" w:rsidRPr="00DC79A8" w:rsidRDefault="00202D94" w:rsidP="00DB0F89">
      <w:pPr>
        <w:pStyle w:val="Paragrafoelenco"/>
        <w:numPr>
          <w:ilvl w:val="1"/>
          <w:numId w:val="34"/>
        </w:numPr>
        <w:jc w:val="both"/>
        <w:outlineLvl w:val="1"/>
        <w:rPr>
          <w:rFonts w:asciiTheme="minorHAnsi" w:eastAsia="Palatino Linotype" w:hAnsiTheme="minorHAnsi" w:cstheme="minorHAnsi"/>
          <w:b/>
          <w:position w:val="2"/>
          <w:sz w:val="24"/>
          <w:szCs w:val="24"/>
        </w:rPr>
      </w:pPr>
      <w:bookmarkStart w:id="214" w:name="_Toc121325262"/>
      <w:bookmarkStart w:id="215" w:name="_Toc130303345"/>
      <w:bookmarkStart w:id="216" w:name="_Toc130554622"/>
      <w:r w:rsidRPr="00DC79A8">
        <w:rPr>
          <w:rFonts w:asciiTheme="minorHAnsi" w:eastAsia="Palatino Linotype" w:hAnsiTheme="minorHAnsi" w:cstheme="minorHAnsi"/>
          <w:b/>
          <w:position w:val="2"/>
          <w:sz w:val="24"/>
          <w:szCs w:val="24"/>
        </w:rPr>
        <w:t xml:space="preserve">RPCT e </w:t>
      </w:r>
      <w:proofErr w:type="spellStart"/>
      <w:r w:rsidRPr="00DC79A8">
        <w:rPr>
          <w:rFonts w:asciiTheme="minorHAnsi" w:eastAsia="Palatino Linotype" w:hAnsiTheme="minorHAnsi" w:cstheme="minorHAnsi"/>
          <w:b/>
          <w:position w:val="2"/>
          <w:sz w:val="24"/>
          <w:szCs w:val="24"/>
        </w:rPr>
        <w:t>OdV</w:t>
      </w:r>
      <w:proofErr w:type="spellEnd"/>
      <w:r w:rsidRPr="00DC79A8">
        <w:rPr>
          <w:rFonts w:asciiTheme="minorHAnsi" w:eastAsia="Palatino Linotype" w:hAnsiTheme="minorHAnsi" w:cstheme="minorHAnsi"/>
          <w:b/>
          <w:position w:val="2"/>
          <w:sz w:val="24"/>
          <w:szCs w:val="24"/>
        </w:rPr>
        <w:t xml:space="preserve"> e il loro necessario coordinamento</w:t>
      </w:r>
      <w:bookmarkEnd w:id="214"/>
      <w:bookmarkEnd w:id="215"/>
      <w:bookmarkEnd w:id="216"/>
    </w:p>
    <w:p w14:paraId="00BCE6BE"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ANAC nella Delibera 1134/2017, con un cambio di rotta rispetto alla “vecchia” impostazione (si veda la Delibera 8/2015), proprio in ragione delle diverse funzioni attribuite ai due organi dalle rispettive normative di riferimento, ritiene di dover escludere che il RPCT possa far parte dell’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anche nell’ipotesi in cui detto organo abbia una composizione collegiale.</w:t>
      </w:r>
    </w:p>
    <w:p w14:paraId="69ECB4CD" w14:textId="187D52BC"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Pur tuttavia, sempre a parere dell’ANAC, considerata la stretta connessione tra le misure adottate ai sensi del D. Lg</w:t>
      </w:r>
      <w:r w:rsidR="00F120C1">
        <w:rPr>
          <w:rFonts w:asciiTheme="minorHAnsi" w:eastAsia="Palatino Linotype" w:hAnsiTheme="minorHAnsi" w:cstheme="minorHAnsi"/>
          <w:sz w:val="24"/>
          <w:szCs w:val="24"/>
        </w:rPr>
        <w:t>s</w:t>
      </w:r>
      <w:r>
        <w:rPr>
          <w:rFonts w:asciiTheme="minorHAnsi" w:eastAsia="Palatino Linotype" w:hAnsiTheme="minorHAnsi" w:cstheme="minorHAnsi"/>
          <w:sz w:val="24"/>
          <w:szCs w:val="24"/>
        </w:rPr>
        <w:t>. 231/2001 e quelle previste dalla L. 190/2012, le funzioni del RPCT devono essere svolte in costante coordinamento con quelle dell’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w:t>
      </w:r>
    </w:p>
    <w:p w14:paraId="38E11C01"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Tale coordinamento risulta ancor più opportuno, anzi necessario, nel caso implementazione</w:t>
      </w:r>
      <w:r w:rsidRPr="005052A9">
        <w:rPr>
          <w:rFonts w:asciiTheme="minorHAnsi" w:eastAsia="Palatino Linotype" w:hAnsiTheme="minorHAnsi" w:cstheme="minorHAnsi"/>
          <w:sz w:val="24"/>
          <w:szCs w:val="24"/>
        </w:rPr>
        <w:t xml:space="preserve"> di un sistema integrato Anticorruzione, Trasparenza e Modello Organizzativo ex D. Lgs. 231/2001</w:t>
      </w:r>
      <w:r>
        <w:rPr>
          <w:rFonts w:asciiTheme="minorHAnsi" w:eastAsia="Palatino Linotype" w:hAnsiTheme="minorHAnsi" w:cstheme="minorHAnsi"/>
          <w:sz w:val="24"/>
          <w:szCs w:val="24"/>
        </w:rPr>
        <w:t>, quale quello attuato da AFOL, dove le possibili sinergie e ambiti di collaborazione sono molto ampi (si pensi ai reati “comuni” tra il D. Lgs. 231/2001 e la L. 190/2012 e alla gestione del “whistleblowing”).</w:t>
      </w:r>
    </w:p>
    <w:p w14:paraId="2EFC1726" w14:textId="77777777" w:rsidR="00202D94" w:rsidRDefault="00202D94" w:rsidP="00202D94">
      <w:pPr>
        <w:jc w:val="both"/>
        <w:rPr>
          <w:rFonts w:asciiTheme="minorHAnsi" w:eastAsia="Palatino Linotype" w:hAnsiTheme="minorHAnsi" w:cstheme="minorHAnsi"/>
          <w:sz w:val="24"/>
          <w:szCs w:val="24"/>
        </w:rPr>
      </w:pPr>
    </w:p>
    <w:p w14:paraId="1810DCE8" w14:textId="3FB92F08" w:rsidR="00202D94" w:rsidRPr="00DC79A8" w:rsidRDefault="00202D94" w:rsidP="00DB0F89">
      <w:pPr>
        <w:pStyle w:val="Paragrafoelenco"/>
        <w:numPr>
          <w:ilvl w:val="1"/>
          <w:numId w:val="34"/>
        </w:numPr>
        <w:jc w:val="both"/>
        <w:outlineLvl w:val="1"/>
        <w:rPr>
          <w:rFonts w:asciiTheme="minorHAnsi" w:eastAsia="Palatino Linotype" w:hAnsiTheme="minorHAnsi" w:cstheme="minorHAnsi"/>
          <w:b/>
          <w:position w:val="2"/>
          <w:sz w:val="24"/>
          <w:szCs w:val="24"/>
        </w:rPr>
      </w:pPr>
      <w:bookmarkStart w:id="217" w:name="_Toc121325263"/>
      <w:bookmarkStart w:id="218" w:name="_Toc130303346"/>
      <w:bookmarkStart w:id="219" w:name="_Toc130554623"/>
      <w:r w:rsidRPr="00DC79A8">
        <w:rPr>
          <w:rFonts w:asciiTheme="minorHAnsi" w:eastAsia="Palatino Linotype" w:hAnsiTheme="minorHAnsi" w:cstheme="minorHAnsi"/>
          <w:b/>
          <w:position w:val="2"/>
          <w:sz w:val="24"/>
          <w:szCs w:val="24"/>
        </w:rPr>
        <w:t xml:space="preserve">Le interazioni tra RPCT e </w:t>
      </w:r>
      <w:proofErr w:type="spellStart"/>
      <w:r w:rsidRPr="00DC79A8">
        <w:rPr>
          <w:rFonts w:asciiTheme="minorHAnsi" w:eastAsia="Palatino Linotype" w:hAnsiTheme="minorHAnsi" w:cstheme="minorHAnsi"/>
          <w:b/>
          <w:position w:val="2"/>
          <w:sz w:val="24"/>
          <w:szCs w:val="24"/>
        </w:rPr>
        <w:t>OdV</w:t>
      </w:r>
      <w:proofErr w:type="spellEnd"/>
      <w:r w:rsidRPr="00DC79A8">
        <w:rPr>
          <w:rFonts w:asciiTheme="minorHAnsi" w:eastAsia="Palatino Linotype" w:hAnsiTheme="minorHAnsi" w:cstheme="minorHAnsi"/>
          <w:b/>
          <w:position w:val="2"/>
          <w:sz w:val="24"/>
          <w:szCs w:val="24"/>
        </w:rPr>
        <w:t xml:space="preserve"> attuate da AFOL</w:t>
      </w:r>
      <w:bookmarkEnd w:id="217"/>
      <w:bookmarkEnd w:id="218"/>
      <w:bookmarkEnd w:id="219"/>
    </w:p>
    <w:p w14:paraId="59F76A6D"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Ferme le competenze esclusive del RPCT e dell’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per le quali si rimanda ai capitoli di riferimento, di seguito sono declinate le principali attività di interazione tra i due organi:</w:t>
      </w:r>
    </w:p>
    <w:p w14:paraId="03BAAFA4" w14:textId="77777777" w:rsidR="00202D94" w:rsidRPr="00C0281A" w:rsidRDefault="00202D94" w:rsidP="00DB0F89">
      <w:pPr>
        <w:pStyle w:val="Paragrafoelenco"/>
        <w:numPr>
          <w:ilvl w:val="0"/>
          <w:numId w:val="17"/>
        </w:numPr>
        <w:jc w:val="both"/>
        <w:rPr>
          <w:rFonts w:asciiTheme="minorHAnsi" w:eastAsia="Palatino Linotype" w:hAnsiTheme="minorHAnsi" w:cstheme="minorHAnsi"/>
          <w:sz w:val="24"/>
          <w:szCs w:val="24"/>
        </w:rPr>
      </w:pPr>
      <w:r w:rsidRPr="00C0281A">
        <w:rPr>
          <w:rFonts w:asciiTheme="minorHAnsi" w:eastAsia="Palatino Linotype" w:hAnsiTheme="minorHAnsi" w:cstheme="minorHAnsi"/>
          <w:sz w:val="24"/>
          <w:szCs w:val="24"/>
        </w:rPr>
        <w:t>valutare i criteri e le metodologie adottate per l’elaborazione della mappatura dei rischi e il suo</w:t>
      </w:r>
      <w:r>
        <w:rPr>
          <w:rFonts w:asciiTheme="minorHAnsi" w:eastAsia="Palatino Linotype" w:hAnsiTheme="minorHAnsi" w:cstheme="minorHAnsi"/>
          <w:sz w:val="24"/>
          <w:szCs w:val="24"/>
        </w:rPr>
        <w:t xml:space="preserve"> </w:t>
      </w:r>
      <w:r w:rsidRPr="00C0281A">
        <w:rPr>
          <w:rFonts w:asciiTheme="minorHAnsi" w:eastAsia="Palatino Linotype" w:hAnsiTheme="minorHAnsi" w:cstheme="minorHAnsi"/>
          <w:sz w:val="24"/>
          <w:szCs w:val="24"/>
        </w:rPr>
        <w:t>continuo aggiornamento;</w:t>
      </w:r>
    </w:p>
    <w:p w14:paraId="2BF0EA77" w14:textId="77777777" w:rsidR="00202D94"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condivisione dei rispettivi piani di audit al fine di evitare sovrapposizioni o lacune, individuando i processi o le aree dove risulta utile o opportuna l’esecuzione congiunta dell’audit (come ad esempio il processo di selezione e assunzione del personale, la partecipazione a bandi per l’assegnazione di fondi, la gestione degli adempimenti per il mantenimento dell’accreditamento, l’acquisito di beni e servizi, gli appalti);</w:t>
      </w:r>
    </w:p>
    <w:p w14:paraId="545FA06F" w14:textId="77777777" w:rsidR="00202D94"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predisposizione congiunta dei piani di formazione sul Modello Integrato, per promuoverne la conoscenza e la comprensione;</w:t>
      </w:r>
    </w:p>
    <w:p w14:paraId="739AADEB" w14:textId="1B44E5E3" w:rsidR="00202D94" w:rsidRPr="002B60BB"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gestione congiunta del sistema di whistleblowing</w:t>
      </w:r>
      <w:r w:rsidR="00095810">
        <w:rPr>
          <w:rFonts w:asciiTheme="minorHAnsi" w:eastAsia="Palatino Linotype" w:hAnsiTheme="minorHAnsi" w:cstheme="minorHAnsi"/>
          <w:sz w:val="24"/>
          <w:szCs w:val="24"/>
        </w:rPr>
        <w:t xml:space="preserve">; </w:t>
      </w:r>
    </w:p>
    <w:p w14:paraId="100F0A48" w14:textId="77777777" w:rsidR="00202D94"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condivisione degli esiti delle rispettive attività di monitoraggio;</w:t>
      </w:r>
    </w:p>
    <w:p w14:paraId="2C0A3404" w14:textId="364F92A4" w:rsidR="00202D94"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individuazione di un sistema organico e strutturato di flussi informativi da indirizzarsi ad entrambi gli organi. Al riguardo è prevista la predisposizione di un documento riassuntivo dei flussi informativi redatto congiuntamente da </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RPCT e da inviare alle funzioni deputate all’inoltro dei flussi stessi; </w:t>
      </w:r>
    </w:p>
    <w:p w14:paraId="1E7A3859" w14:textId="7DB189F5" w:rsidR="00202D94" w:rsidRDefault="00202D94" w:rsidP="00DB0F89">
      <w:pPr>
        <w:pStyle w:val="Paragrafoelenco"/>
        <w:numPr>
          <w:ilvl w:val="0"/>
          <w:numId w:val="1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partecipazione del RPCT alle riunioni dell’Organismo di Vigilanza e, comunque, programmazione di riunioni periodiche congiunte finalizzate alla informazione reciproca e alla programmazione delle attività. </w:t>
      </w:r>
    </w:p>
    <w:p w14:paraId="51BCFD2F" w14:textId="3FADB11C" w:rsidR="00E27828" w:rsidRDefault="000558E6" w:rsidP="005A2B05">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All’interno di AFOL si è valutato di rilevanza strategica ai fini di un’efficace prevenzione della corruzione, creare un gruppo di lavoro che comprenda </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RPCT, con un confronto costante sulle prob</w:t>
      </w:r>
      <w:r w:rsidR="00C567F7">
        <w:rPr>
          <w:rFonts w:asciiTheme="minorHAnsi" w:eastAsia="Palatino Linotype" w:hAnsiTheme="minorHAnsi" w:cstheme="minorHAnsi"/>
          <w:sz w:val="24"/>
          <w:szCs w:val="24"/>
        </w:rPr>
        <w:t xml:space="preserve">lematiche comuni ed uno scambio reciproco dei flussi informativi. </w:t>
      </w:r>
    </w:p>
    <w:p w14:paraId="057059FD" w14:textId="1E9207CF" w:rsidR="005A2B05" w:rsidRDefault="005A2B05" w:rsidP="005A2B05">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1BD59286" w14:textId="38212142" w:rsidR="00E27828" w:rsidRPr="00DC79A8" w:rsidRDefault="00DC79A8" w:rsidP="00E27828">
      <w:pPr>
        <w:rPr>
          <w:rFonts w:ascii="Calibri" w:eastAsia="+mn-ea" w:hAnsi="Calibri" w:cs="+mn-cs"/>
          <w:b/>
          <w:bCs/>
          <w:color w:val="D91A2A"/>
          <w:sz w:val="28"/>
          <w:szCs w:val="28"/>
          <w:lang w:val="en-GB" w:eastAsia="it-IT"/>
        </w:rPr>
      </w:pPr>
      <w:r w:rsidRPr="00DC79A8">
        <w:rPr>
          <w:rFonts w:ascii="Calibri" w:eastAsia="+mn-ea" w:hAnsi="Calibri" w:cs="+mn-cs"/>
          <w:b/>
          <w:bCs/>
          <w:color w:val="D91A2A"/>
          <w:sz w:val="28"/>
          <w:szCs w:val="28"/>
          <w:lang w:val="en-GB" w:eastAsia="it-IT"/>
        </w:rPr>
        <w:lastRenderedPageBreak/>
        <w:t xml:space="preserve">VIII - </w:t>
      </w:r>
      <w:r w:rsidR="00E27828" w:rsidRPr="00DC79A8">
        <w:rPr>
          <w:rFonts w:ascii="Calibri" w:eastAsia="+mn-ea" w:hAnsi="Calibri" w:cs="+mn-cs"/>
          <w:b/>
          <w:bCs/>
          <w:color w:val="D91A2A"/>
          <w:sz w:val="28"/>
          <w:szCs w:val="28"/>
          <w:lang w:val="en-GB" w:eastAsia="it-IT"/>
        </w:rPr>
        <w:t>IL WHISTLEBLOWING</w:t>
      </w:r>
    </w:p>
    <w:p w14:paraId="3208A493" w14:textId="109E6090" w:rsidR="00EA3ABE" w:rsidRPr="00DC79A8" w:rsidRDefault="00EA3ABE" w:rsidP="00202D94">
      <w:pPr>
        <w:jc w:val="both"/>
        <w:rPr>
          <w:rFonts w:asciiTheme="minorHAnsi" w:eastAsia="Palatino Linotype" w:hAnsiTheme="minorHAnsi" w:cstheme="minorHAnsi"/>
          <w:sz w:val="24"/>
          <w:szCs w:val="24"/>
          <w:lang w:val="en-GB"/>
        </w:rPr>
      </w:pPr>
    </w:p>
    <w:p w14:paraId="6BAFDC60" w14:textId="40FD6879" w:rsidR="002F6A73" w:rsidRDefault="002F6A73" w:rsidP="00DB0F89">
      <w:pPr>
        <w:pStyle w:val="Paragrafoelenco"/>
        <w:numPr>
          <w:ilvl w:val="0"/>
          <w:numId w:val="37"/>
        </w:numPr>
        <w:ind w:left="284" w:hanging="284"/>
        <w:outlineLvl w:val="0"/>
        <w:rPr>
          <w:rFonts w:asciiTheme="minorHAnsi" w:eastAsia="Palatino Linotype" w:hAnsiTheme="minorHAnsi" w:cstheme="minorHAnsi"/>
          <w:b/>
          <w:position w:val="2"/>
          <w:sz w:val="24"/>
          <w:szCs w:val="24"/>
        </w:rPr>
      </w:pPr>
      <w:bookmarkStart w:id="220" w:name="_Toc121325264"/>
      <w:bookmarkStart w:id="221" w:name="_Toc130303347"/>
      <w:bookmarkStart w:id="222" w:name="_Toc130554624"/>
      <w:r w:rsidRPr="00DC79A8">
        <w:rPr>
          <w:rFonts w:asciiTheme="minorHAnsi" w:eastAsia="Palatino Linotype" w:hAnsiTheme="minorHAnsi" w:cstheme="minorHAnsi"/>
          <w:b/>
          <w:position w:val="2"/>
          <w:sz w:val="24"/>
          <w:szCs w:val="24"/>
        </w:rPr>
        <w:t>Il Whistleblowing</w:t>
      </w:r>
      <w:bookmarkEnd w:id="220"/>
      <w:bookmarkEnd w:id="221"/>
      <w:bookmarkEnd w:id="222"/>
    </w:p>
    <w:p w14:paraId="549DB004" w14:textId="5C37B493" w:rsidR="00165275" w:rsidRPr="0025316C" w:rsidRDefault="00165275" w:rsidP="0025316C">
      <w:pPr>
        <w:pStyle w:val="Paragrafoelenco"/>
        <w:ind w:left="284"/>
        <w:outlineLvl w:val="0"/>
        <w:rPr>
          <w:rFonts w:asciiTheme="minorHAnsi" w:eastAsia="Palatino Linotype" w:hAnsiTheme="minorHAnsi" w:cstheme="minorHAnsi"/>
          <w:sz w:val="24"/>
          <w:szCs w:val="24"/>
        </w:rPr>
      </w:pPr>
      <w:r w:rsidRPr="0025316C">
        <w:rPr>
          <w:rFonts w:asciiTheme="minorHAnsi" w:eastAsia="Palatino Linotype" w:hAnsiTheme="minorHAnsi" w:cstheme="minorHAnsi"/>
          <w:sz w:val="24"/>
          <w:szCs w:val="24"/>
        </w:rPr>
        <w:t>L’ist</w:t>
      </w:r>
      <w:r w:rsidR="00250AE4" w:rsidRPr="0025316C">
        <w:rPr>
          <w:rFonts w:asciiTheme="minorHAnsi" w:eastAsia="Palatino Linotype" w:hAnsiTheme="minorHAnsi" w:cstheme="minorHAnsi"/>
          <w:sz w:val="24"/>
          <w:szCs w:val="24"/>
        </w:rPr>
        <w:t>i</w:t>
      </w:r>
      <w:r w:rsidRPr="0025316C">
        <w:rPr>
          <w:rFonts w:asciiTheme="minorHAnsi" w:eastAsia="Palatino Linotype" w:hAnsiTheme="minorHAnsi" w:cstheme="minorHAnsi"/>
          <w:sz w:val="24"/>
          <w:szCs w:val="24"/>
        </w:rPr>
        <w:t xml:space="preserve">tuto del Whistleblowing </w:t>
      </w:r>
      <w:r w:rsidR="00BE4C07">
        <w:rPr>
          <w:rFonts w:asciiTheme="minorHAnsi" w:eastAsia="Palatino Linotype" w:hAnsiTheme="minorHAnsi" w:cstheme="minorHAnsi"/>
          <w:sz w:val="24"/>
          <w:szCs w:val="24"/>
        </w:rPr>
        <w:t xml:space="preserve">disciplina la protezione dei soggetti che denunciano violazioni </w:t>
      </w:r>
      <w:r w:rsidR="00250AE4">
        <w:rPr>
          <w:rFonts w:asciiTheme="minorHAnsi" w:eastAsia="Palatino Linotype" w:hAnsiTheme="minorHAnsi" w:cstheme="minorHAnsi"/>
          <w:sz w:val="24"/>
          <w:szCs w:val="24"/>
        </w:rPr>
        <w:t xml:space="preserve">di disposizioni normative nazionali o dell’Unione Europea che ledono l’interesse pubblico </w:t>
      </w:r>
      <w:r w:rsidR="00BE4C07">
        <w:rPr>
          <w:rFonts w:asciiTheme="minorHAnsi" w:eastAsia="Palatino Linotype" w:hAnsiTheme="minorHAnsi" w:cstheme="minorHAnsi"/>
          <w:sz w:val="24"/>
          <w:szCs w:val="24"/>
        </w:rPr>
        <w:t>o dell’amministrazione pubblica</w:t>
      </w:r>
      <w:r w:rsidR="00A769CE">
        <w:rPr>
          <w:rFonts w:asciiTheme="minorHAnsi" w:eastAsia="Palatino Linotype" w:hAnsiTheme="minorHAnsi" w:cstheme="minorHAnsi"/>
          <w:sz w:val="24"/>
          <w:szCs w:val="24"/>
        </w:rPr>
        <w:t xml:space="preserve"> o fenomeni di </w:t>
      </w:r>
      <w:proofErr w:type="spellStart"/>
      <w:r w:rsidR="00A769CE">
        <w:rPr>
          <w:rFonts w:asciiTheme="minorHAnsi" w:eastAsia="Palatino Linotype" w:hAnsiTheme="minorHAnsi" w:cstheme="minorHAnsi"/>
          <w:sz w:val="24"/>
          <w:szCs w:val="24"/>
        </w:rPr>
        <w:t>malagestio</w:t>
      </w:r>
      <w:proofErr w:type="spellEnd"/>
      <w:r w:rsidR="00BE4C07">
        <w:rPr>
          <w:rFonts w:asciiTheme="minorHAnsi" w:eastAsia="Palatino Linotype" w:hAnsiTheme="minorHAnsi" w:cstheme="minorHAnsi"/>
          <w:sz w:val="24"/>
          <w:szCs w:val="24"/>
        </w:rPr>
        <w:t>, di cui siano venuti a conoscenza in virtù di un rapporto di lavoro, presente</w:t>
      </w:r>
      <w:r w:rsidR="006331FF">
        <w:rPr>
          <w:rFonts w:asciiTheme="minorHAnsi" w:eastAsia="Palatino Linotype" w:hAnsiTheme="minorHAnsi" w:cstheme="minorHAnsi"/>
          <w:sz w:val="24"/>
          <w:szCs w:val="24"/>
        </w:rPr>
        <w:t xml:space="preserve">, passato o in divenire (fasi di selezione, prova concorsuale…) </w:t>
      </w:r>
      <w:r w:rsidR="00BE4C07">
        <w:rPr>
          <w:rFonts w:asciiTheme="minorHAnsi" w:eastAsia="Palatino Linotype" w:hAnsiTheme="minorHAnsi" w:cstheme="minorHAnsi"/>
          <w:sz w:val="24"/>
          <w:szCs w:val="24"/>
        </w:rPr>
        <w:t xml:space="preserve"> </w:t>
      </w:r>
    </w:p>
    <w:p w14:paraId="65D0EB9F" w14:textId="07B6C80C" w:rsidR="001E52FB" w:rsidRPr="00DC79A8" w:rsidRDefault="001E52FB" w:rsidP="00DB0F89">
      <w:pPr>
        <w:pStyle w:val="Paragrafoelenco"/>
        <w:numPr>
          <w:ilvl w:val="1"/>
          <w:numId w:val="35"/>
        </w:numPr>
        <w:outlineLvl w:val="1"/>
        <w:rPr>
          <w:rFonts w:asciiTheme="minorHAnsi" w:eastAsia="Palatino Linotype" w:hAnsiTheme="minorHAnsi" w:cstheme="minorHAnsi"/>
          <w:b/>
          <w:position w:val="2"/>
          <w:sz w:val="24"/>
          <w:szCs w:val="24"/>
        </w:rPr>
      </w:pPr>
      <w:bookmarkStart w:id="223" w:name="_Toc121325265"/>
      <w:bookmarkStart w:id="224" w:name="_Toc130303348"/>
      <w:bookmarkStart w:id="225" w:name="_Toc130554625"/>
      <w:r w:rsidRPr="00DC79A8">
        <w:rPr>
          <w:rFonts w:asciiTheme="minorHAnsi" w:eastAsia="Palatino Linotype" w:hAnsiTheme="minorHAnsi" w:cstheme="minorHAnsi"/>
          <w:b/>
          <w:position w:val="2"/>
          <w:sz w:val="24"/>
          <w:szCs w:val="24"/>
        </w:rPr>
        <w:t>Contesto normativo</w:t>
      </w:r>
      <w:bookmarkEnd w:id="223"/>
      <w:bookmarkEnd w:id="224"/>
      <w:bookmarkEnd w:id="225"/>
    </w:p>
    <w:p w14:paraId="1AEC20FC" w14:textId="1281B9C8" w:rsidR="001E52FB" w:rsidRDefault="001E52FB" w:rsidP="001E52FB">
      <w:pPr>
        <w:jc w:val="both"/>
        <w:rPr>
          <w:rFonts w:asciiTheme="minorHAnsi" w:eastAsia="Palatino Linotype" w:hAnsiTheme="minorHAnsi" w:cstheme="minorHAnsi"/>
          <w:sz w:val="24"/>
          <w:szCs w:val="24"/>
        </w:rPr>
      </w:pPr>
      <w:r w:rsidRPr="00A83208">
        <w:rPr>
          <w:rFonts w:asciiTheme="minorHAnsi" w:eastAsia="Palatino Linotype" w:hAnsiTheme="minorHAnsi" w:cstheme="minorHAnsi"/>
          <w:sz w:val="24"/>
          <w:szCs w:val="24"/>
        </w:rPr>
        <w:t xml:space="preserve">L’istituto del whistleblowing </w:t>
      </w:r>
      <w:r>
        <w:rPr>
          <w:rFonts w:asciiTheme="minorHAnsi" w:eastAsia="Palatino Linotype" w:hAnsiTheme="minorHAnsi" w:cstheme="minorHAnsi"/>
          <w:sz w:val="24"/>
          <w:szCs w:val="24"/>
        </w:rPr>
        <w:t xml:space="preserve">costituisce un importante punto di contatto tra il D. Lgs. 231/2001 e </w:t>
      </w:r>
      <w:r w:rsidR="00CF54D2">
        <w:rPr>
          <w:rFonts w:asciiTheme="minorHAnsi" w:eastAsia="Palatino Linotype" w:hAnsiTheme="minorHAnsi" w:cstheme="minorHAnsi"/>
          <w:sz w:val="24"/>
          <w:szCs w:val="24"/>
        </w:rPr>
        <w:t xml:space="preserve">Il </w:t>
      </w:r>
      <w:proofErr w:type="spellStart"/>
      <w:r w:rsidR="00CF54D2">
        <w:rPr>
          <w:rFonts w:asciiTheme="minorHAnsi" w:eastAsia="Palatino Linotype" w:hAnsiTheme="minorHAnsi" w:cstheme="minorHAnsi"/>
          <w:sz w:val="24"/>
          <w:szCs w:val="24"/>
        </w:rPr>
        <w:t>D.lgs</w:t>
      </w:r>
      <w:proofErr w:type="spellEnd"/>
      <w:r w:rsidR="00CF54D2">
        <w:rPr>
          <w:rFonts w:asciiTheme="minorHAnsi" w:eastAsia="Palatino Linotype" w:hAnsiTheme="minorHAnsi" w:cstheme="minorHAnsi"/>
          <w:sz w:val="24"/>
          <w:szCs w:val="24"/>
        </w:rPr>
        <w:t xml:space="preserve"> 24/2023</w:t>
      </w:r>
      <w:r>
        <w:rPr>
          <w:rFonts w:asciiTheme="minorHAnsi" w:eastAsia="Palatino Linotype" w:hAnsiTheme="minorHAnsi" w:cstheme="minorHAnsi"/>
          <w:sz w:val="24"/>
          <w:szCs w:val="24"/>
        </w:rPr>
        <w:t xml:space="preserve">. Non a caso, si colloca fra le principali misure di prevenzione dei fenomeni corruttivi e di </w:t>
      </w:r>
      <w:proofErr w:type="spellStart"/>
      <w:r w:rsidRPr="00CD43D4">
        <w:rPr>
          <w:rFonts w:asciiTheme="minorHAnsi" w:eastAsia="Palatino Linotype" w:hAnsiTheme="minorHAnsi" w:cstheme="minorHAnsi"/>
          <w:i/>
          <w:iCs/>
          <w:sz w:val="24"/>
          <w:szCs w:val="24"/>
        </w:rPr>
        <w:t>malagestio</w:t>
      </w:r>
      <w:proofErr w:type="spellEnd"/>
      <w:r>
        <w:rPr>
          <w:rFonts w:asciiTheme="minorHAnsi" w:eastAsia="Palatino Linotype" w:hAnsiTheme="minorHAnsi" w:cstheme="minorHAnsi"/>
          <w:sz w:val="24"/>
          <w:szCs w:val="24"/>
        </w:rPr>
        <w:t>.</w:t>
      </w:r>
    </w:p>
    <w:p w14:paraId="6FBA1E70" w14:textId="1110293E"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L’istituto è </w:t>
      </w:r>
      <w:r w:rsidR="000B2A2E">
        <w:rPr>
          <w:rFonts w:asciiTheme="minorHAnsi" w:eastAsia="Palatino Linotype" w:hAnsiTheme="minorHAnsi" w:cstheme="minorHAnsi"/>
          <w:sz w:val="24"/>
          <w:szCs w:val="24"/>
        </w:rPr>
        <w:t>s</w:t>
      </w:r>
      <w:r>
        <w:rPr>
          <w:rFonts w:asciiTheme="minorHAnsi" w:eastAsia="Palatino Linotype" w:hAnsiTheme="minorHAnsi" w:cstheme="minorHAnsi"/>
          <w:sz w:val="24"/>
          <w:szCs w:val="24"/>
        </w:rPr>
        <w:t xml:space="preserve">oggetto </w:t>
      </w:r>
      <w:r w:rsidR="000B2A2E">
        <w:rPr>
          <w:rFonts w:asciiTheme="minorHAnsi" w:eastAsia="Palatino Linotype" w:hAnsiTheme="minorHAnsi" w:cstheme="minorHAnsi"/>
          <w:sz w:val="24"/>
          <w:szCs w:val="24"/>
        </w:rPr>
        <w:t xml:space="preserve">alla disciplina </w:t>
      </w:r>
      <w:proofErr w:type="gramStart"/>
      <w:r w:rsidR="000B2A2E">
        <w:rPr>
          <w:rFonts w:asciiTheme="minorHAnsi" w:eastAsia="Palatino Linotype" w:hAnsiTheme="minorHAnsi" w:cstheme="minorHAnsi"/>
          <w:sz w:val="24"/>
          <w:szCs w:val="24"/>
        </w:rPr>
        <w:t xml:space="preserve">specifica </w:t>
      </w:r>
      <w:r w:rsidR="00CF54D2">
        <w:rPr>
          <w:rFonts w:asciiTheme="minorHAnsi" w:eastAsia="Palatino Linotype" w:hAnsiTheme="minorHAnsi" w:cstheme="minorHAnsi"/>
          <w:sz w:val="24"/>
          <w:szCs w:val="24"/>
        </w:rPr>
        <w:t xml:space="preserve"> prevista</w:t>
      </w:r>
      <w:proofErr w:type="gramEnd"/>
      <w:r w:rsidR="00CF54D2">
        <w:rPr>
          <w:rFonts w:asciiTheme="minorHAnsi" w:eastAsia="Palatino Linotype" w:hAnsiTheme="minorHAnsi" w:cstheme="minorHAnsi"/>
          <w:sz w:val="24"/>
          <w:szCs w:val="24"/>
        </w:rPr>
        <w:t xml:space="preserve"> dal </w:t>
      </w:r>
      <w:r w:rsidR="00311472">
        <w:rPr>
          <w:rFonts w:asciiTheme="minorHAnsi" w:eastAsia="Palatino Linotype" w:hAnsiTheme="minorHAnsi" w:cstheme="minorHAnsi"/>
          <w:sz w:val="24"/>
          <w:szCs w:val="24"/>
        </w:rPr>
        <w:t xml:space="preserve"> </w:t>
      </w:r>
      <w:proofErr w:type="spellStart"/>
      <w:r w:rsidR="00311472">
        <w:rPr>
          <w:rFonts w:asciiTheme="minorHAnsi" w:eastAsia="Palatino Linotype" w:hAnsiTheme="minorHAnsi" w:cstheme="minorHAnsi"/>
          <w:sz w:val="24"/>
          <w:szCs w:val="24"/>
        </w:rPr>
        <w:t>D.lgs</w:t>
      </w:r>
      <w:proofErr w:type="spellEnd"/>
      <w:r w:rsidR="00311472">
        <w:rPr>
          <w:rFonts w:asciiTheme="minorHAnsi" w:eastAsia="Palatino Linotype" w:hAnsiTheme="minorHAnsi" w:cstheme="minorHAnsi"/>
          <w:sz w:val="24"/>
          <w:szCs w:val="24"/>
        </w:rPr>
        <w:t xml:space="preserve"> 24 del 15/03/2023, che recepisce la Direttiva Europea 2019/</w:t>
      </w:r>
      <w:r w:rsidR="000B2A2E">
        <w:rPr>
          <w:rFonts w:asciiTheme="minorHAnsi" w:eastAsia="Palatino Linotype" w:hAnsiTheme="minorHAnsi" w:cstheme="minorHAnsi"/>
          <w:sz w:val="24"/>
          <w:szCs w:val="24"/>
        </w:rPr>
        <w:t>1937</w:t>
      </w:r>
      <w:r w:rsidR="00CF54D2">
        <w:rPr>
          <w:rFonts w:asciiTheme="minorHAnsi" w:eastAsia="Palatino Linotype" w:hAnsiTheme="minorHAnsi" w:cstheme="minorHAnsi"/>
          <w:sz w:val="24"/>
          <w:szCs w:val="24"/>
        </w:rPr>
        <w:t xml:space="preserve"> e che ha abrogato, modificandola, la disciplina previgente</w:t>
      </w:r>
      <w:r w:rsidR="000B2A2E">
        <w:rPr>
          <w:rFonts w:asciiTheme="minorHAnsi" w:eastAsia="Palatino Linotype" w:hAnsiTheme="minorHAnsi" w:cstheme="minorHAnsi"/>
          <w:sz w:val="24"/>
          <w:szCs w:val="24"/>
        </w:rPr>
        <w:t xml:space="preserve">. </w:t>
      </w:r>
    </w:p>
    <w:p w14:paraId="30072996" w14:textId="1EAC3674" w:rsidR="000B2A2E" w:rsidRDefault="006E2465"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Sono, inoltre, state pubblicate </w:t>
      </w:r>
      <w:r w:rsidR="00C37116">
        <w:rPr>
          <w:rFonts w:asciiTheme="minorHAnsi" w:eastAsia="Palatino Linotype" w:hAnsiTheme="minorHAnsi" w:cstheme="minorHAnsi"/>
          <w:sz w:val="24"/>
          <w:szCs w:val="24"/>
        </w:rPr>
        <w:t xml:space="preserve">con delibera n. </w:t>
      </w:r>
      <w:r w:rsidR="001E1142">
        <w:rPr>
          <w:rFonts w:asciiTheme="minorHAnsi" w:eastAsia="Palatino Linotype" w:hAnsiTheme="minorHAnsi" w:cstheme="minorHAnsi"/>
          <w:sz w:val="24"/>
          <w:szCs w:val="24"/>
        </w:rPr>
        <w:t>311</w:t>
      </w:r>
      <w:r w:rsidR="003E430E">
        <w:rPr>
          <w:rFonts w:asciiTheme="minorHAnsi" w:eastAsia="Palatino Linotype" w:hAnsiTheme="minorHAnsi" w:cstheme="minorHAnsi"/>
          <w:sz w:val="24"/>
          <w:szCs w:val="24"/>
        </w:rPr>
        <w:t xml:space="preserve"> </w:t>
      </w:r>
      <w:r w:rsidR="001E1142">
        <w:rPr>
          <w:rFonts w:asciiTheme="minorHAnsi" w:eastAsia="Palatino Linotype" w:hAnsiTheme="minorHAnsi" w:cstheme="minorHAnsi"/>
          <w:sz w:val="24"/>
          <w:szCs w:val="24"/>
        </w:rPr>
        <w:t xml:space="preserve">del 12 luglio 2023 </w:t>
      </w:r>
      <w:r w:rsidR="003E430E">
        <w:rPr>
          <w:rFonts w:asciiTheme="minorHAnsi" w:eastAsia="Palatino Linotype" w:hAnsiTheme="minorHAnsi" w:cstheme="minorHAnsi"/>
          <w:sz w:val="24"/>
          <w:szCs w:val="24"/>
        </w:rPr>
        <w:t xml:space="preserve">le nuove linee guida </w:t>
      </w:r>
      <w:proofErr w:type="spellStart"/>
      <w:proofErr w:type="gramStart"/>
      <w:r w:rsidR="003E430E">
        <w:rPr>
          <w:rFonts w:asciiTheme="minorHAnsi" w:eastAsia="Palatino Linotype" w:hAnsiTheme="minorHAnsi" w:cstheme="minorHAnsi"/>
          <w:sz w:val="24"/>
          <w:szCs w:val="24"/>
        </w:rPr>
        <w:t>Anac</w:t>
      </w:r>
      <w:proofErr w:type="spellEnd"/>
      <w:r w:rsidR="001E1142">
        <w:rPr>
          <w:rFonts w:asciiTheme="minorHAnsi" w:eastAsia="Palatino Linotype" w:hAnsiTheme="minorHAnsi" w:cstheme="minorHAnsi"/>
          <w:sz w:val="24"/>
          <w:szCs w:val="24"/>
        </w:rPr>
        <w:t xml:space="preserve">, </w:t>
      </w:r>
      <w:r w:rsidR="003E430E">
        <w:rPr>
          <w:rFonts w:asciiTheme="minorHAnsi" w:eastAsia="Palatino Linotype" w:hAnsiTheme="minorHAnsi" w:cstheme="minorHAnsi"/>
          <w:sz w:val="24"/>
          <w:szCs w:val="24"/>
        </w:rPr>
        <w:t xml:space="preserve"> che</w:t>
      </w:r>
      <w:proofErr w:type="gramEnd"/>
      <w:r w:rsidR="003E430E">
        <w:rPr>
          <w:rFonts w:asciiTheme="minorHAnsi" w:eastAsia="Palatino Linotype" w:hAnsiTheme="minorHAnsi" w:cstheme="minorHAnsi"/>
          <w:sz w:val="24"/>
          <w:szCs w:val="24"/>
        </w:rPr>
        <w:t xml:space="preserve"> vanno a sostituire integralmente la delibera 469/2021. </w:t>
      </w:r>
    </w:p>
    <w:p w14:paraId="4BED79A0" w14:textId="77777777" w:rsidR="00101DEC" w:rsidRDefault="00101DEC" w:rsidP="001E52FB">
      <w:pPr>
        <w:jc w:val="both"/>
        <w:rPr>
          <w:rFonts w:asciiTheme="minorHAnsi" w:eastAsia="Palatino Linotype" w:hAnsiTheme="minorHAnsi" w:cstheme="minorHAnsi"/>
          <w:sz w:val="24"/>
          <w:szCs w:val="24"/>
        </w:rPr>
      </w:pPr>
    </w:p>
    <w:p w14:paraId="5AE43D8A" w14:textId="6C3CE18C" w:rsidR="001E52FB" w:rsidRDefault="001E52F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26" w:name="_Toc121325266"/>
      <w:bookmarkStart w:id="227" w:name="_Toc130303349"/>
      <w:bookmarkStart w:id="228" w:name="_Toc130554626"/>
      <w:r w:rsidRPr="00DC79A8">
        <w:rPr>
          <w:rFonts w:asciiTheme="minorHAnsi" w:eastAsia="Palatino Linotype" w:hAnsiTheme="minorHAnsi" w:cstheme="minorHAnsi"/>
          <w:b/>
          <w:position w:val="2"/>
          <w:sz w:val="24"/>
          <w:szCs w:val="24"/>
        </w:rPr>
        <w:t>Oggetto e contenuto della segnalazione</w:t>
      </w:r>
      <w:bookmarkEnd w:id="226"/>
      <w:bookmarkEnd w:id="227"/>
      <w:bookmarkEnd w:id="228"/>
    </w:p>
    <w:p w14:paraId="76A5973D" w14:textId="4A1A517E" w:rsidR="00DC4A81" w:rsidRPr="00DC79A8" w:rsidRDefault="00DC4A81" w:rsidP="00DB0F89">
      <w:pPr>
        <w:pStyle w:val="Paragrafoelenco"/>
        <w:numPr>
          <w:ilvl w:val="1"/>
          <w:numId w:val="35"/>
        </w:numPr>
        <w:jc w:val="both"/>
        <w:outlineLvl w:val="1"/>
        <w:rPr>
          <w:rFonts w:asciiTheme="minorHAnsi" w:eastAsia="Palatino Linotype" w:hAnsiTheme="minorHAnsi" w:cstheme="minorHAnsi"/>
          <w:b/>
          <w:position w:val="2"/>
          <w:sz w:val="24"/>
          <w:szCs w:val="24"/>
        </w:rPr>
      </w:pPr>
      <w:r>
        <w:rPr>
          <w:rFonts w:asciiTheme="minorHAnsi" w:eastAsia="Palatino Linotype" w:hAnsiTheme="minorHAnsi" w:cstheme="minorHAnsi"/>
          <w:b/>
          <w:position w:val="2"/>
          <w:sz w:val="24"/>
          <w:szCs w:val="24"/>
        </w:rPr>
        <w:t xml:space="preserve">Possono essere oggetto di segnalazione, ai sensi della vigente normativa: </w:t>
      </w:r>
    </w:p>
    <w:p w14:paraId="5300029C" w14:textId="79E14B77" w:rsidR="001E52FB" w:rsidRPr="005A2B05" w:rsidRDefault="001E52FB" w:rsidP="00DB0F89">
      <w:pPr>
        <w:pStyle w:val="Paragrafoelenco"/>
        <w:numPr>
          <w:ilvl w:val="0"/>
          <w:numId w:val="53"/>
        </w:numPr>
        <w:jc w:val="both"/>
        <w:rPr>
          <w:rFonts w:asciiTheme="minorHAnsi" w:eastAsia="Palatino Linotype" w:hAnsiTheme="minorHAnsi" w:cstheme="minorHAnsi"/>
          <w:sz w:val="24"/>
          <w:szCs w:val="24"/>
        </w:rPr>
      </w:pPr>
      <w:r w:rsidRPr="005A2B05">
        <w:rPr>
          <w:rFonts w:asciiTheme="minorHAnsi" w:eastAsia="Palatino Linotype" w:hAnsiTheme="minorHAnsi" w:cstheme="minorHAnsi"/>
          <w:sz w:val="24"/>
          <w:szCs w:val="24"/>
        </w:rPr>
        <w:t xml:space="preserve">condotte illecite, rilevanti ai sensi del D. Lgs. 231/2001 </w:t>
      </w:r>
    </w:p>
    <w:p w14:paraId="624CB9BC" w14:textId="41AEDC0E" w:rsidR="00FD2093" w:rsidRPr="00DC4A81" w:rsidRDefault="001E52FB" w:rsidP="0025316C">
      <w:pPr>
        <w:pStyle w:val="Paragrafoelenco"/>
        <w:numPr>
          <w:ilvl w:val="0"/>
          <w:numId w:val="53"/>
        </w:numPr>
        <w:jc w:val="both"/>
        <w:rPr>
          <w:rFonts w:asciiTheme="minorHAnsi" w:eastAsia="Palatino Linotype" w:hAnsiTheme="minorHAnsi" w:cstheme="minorHAnsi"/>
          <w:sz w:val="24"/>
          <w:szCs w:val="24"/>
        </w:rPr>
      </w:pPr>
      <w:r w:rsidRPr="00DC4A81">
        <w:rPr>
          <w:rFonts w:asciiTheme="minorHAnsi" w:eastAsia="Palatino Linotype" w:hAnsiTheme="minorHAnsi" w:cstheme="minorHAnsi"/>
          <w:sz w:val="24"/>
          <w:szCs w:val="24"/>
        </w:rPr>
        <w:t xml:space="preserve">violazioni del Modello Integrato e del Codice Etico e </w:t>
      </w:r>
      <w:r w:rsidR="0088790A" w:rsidRPr="00DC4A81">
        <w:rPr>
          <w:rFonts w:asciiTheme="minorHAnsi" w:eastAsia="Palatino Linotype" w:hAnsiTheme="minorHAnsi" w:cstheme="minorHAnsi"/>
          <w:sz w:val="24"/>
          <w:szCs w:val="24"/>
        </w:rPr>
        <w:t>di Comportamento</w:t>
      </w:r>
      <w:r w:rsidRPr="00DC4A81">
        <w:rPr>
          <w:rFonts w:asciiTheme="minorHAnsi" w:eastAsia="Palatino Linotype" w:hAnsiTheme="minorHAnsi" w:cstheme="minorHAnsi"/>
          <w:sz w:val="24"/>
          <w:szCs w:val="24"/>
        </w:rPr>
        <w:t xml:space="preserve"> (che ne costituisce parte integrante) </w:t>
      </w:r>
    </w:p>
    <w:p w14:paraId="63682908" w14:textId="0FBA1E72" w:rsidR="002B1BBD" w:rsidRDefault="002B1BBD"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illeciti civili</w:t>
      </w:r>
    </w:p>
    <w:p w14:paraId="3433A273" w14:textId="3007560B" w:rsidR="002B1BBD" w:rsidRDefault="002B1BBD"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illeciti amministrativi</w:t>
      </w:r>
    </w:p>
    <w:p w14:paraId="1E05392B" w14:textId="2AA26CC6" w:rsidR="00FD2093" w:rsidRDefault="00A32670"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w:t>
      </w:r>
      <w:r w:rsidR="00FD2093">
        <w:rPr>
          <w:rFonts w:asciiTheme="minorHAnsi" w:eastAsia="Palatino Linotype" w:hAnsiTheme="minorHAnsi" w:cstheme="minorHAnsi"/>
          <w:sz w:val="24"/>
          <w:szCs w:val="24"/>
        </w:rPr>
        <w:t>lleciti penali</w:t>
      </w:r>
    </w:p>
    <w:p w14:paraId="05EB5A00" w14:textId="5A70BDF9" w:rsidR="00FD2093" w:rsidRDefault="00FD2093"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illeciti contabili </w:t>
      </w:r>
    </w:p>
    <w:p w14:paraId="3234E2A8" w14:textId="2EF06452" w:rsidR="00FD2093" w:rsidRDefault="00A32670"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w:t>
      </w:r>
      <w:r w:rsidR="00FD2093">
        <w:rPr>
          <w:rFonts w:asciiTheme="minorHAnsi" w:eastAsia="Palatino Linotype" w:hAnsiTheme="minorHAnsi" w:cstheme="minorHAnsi"/>
          <w:sz w:val="24"/>
          <w:szCs w:val="24"/>
        </w:rPr>
        <w:t xml:space="preserve">rregolarità </w:t>
      </w:r>
    </w:p>
    <w:p w14:paraId="3CCE75FA" w14:textId="1B67D710" w:rsidR="00FD2093" w:rsidRDefault="00A32670" w:rsidP="00FD2093">
      <w:pPr>
        <w:pStyle w:val="Paragrafoelenco"/>
        <w:numPr>
          <w:ilvl w:val="0"/>
          <w:numId w:val="118"/>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v</w:t>
      </w:r>
      <w:r w:rsidR="00FD2093">
        <w:rPr>
          <w:rFonts w:asciiTheme="minorHAnsi" w:eastAsia="Palatino Linotype" w:hAnsiTheme="minorHAnsi" w:cstheme="minorHAnsi"/>
          <w:sz w:val="24"/>
          <w:szCs w:val="24"/>
        </w:rPr>
        <w:t xml:space="preserve">iolazioni del diritto UE </w:t>
      </w:r>
    </w:p>
    <w:p w14:paraId="2E964D64" w14:textId="340AF2E3" w:rsidR="00683276" w:rsidRPr="00A85F2F" w:rsidRDefault="002E2457" w:rsidP="00A85F2F">
      <w:pPr>
        <w:pStyle w:val="Paragrafoelenco"/>
        <w:numPr>
          <w:ilvl w:val="0"/>
          <w:numId w:val="118"/>
        </w:numPr>
        <w:jc w:val="both"/>
        <w:rPr>
          <w:rFonts w:asciiTheme="minorHAnsi" w:eastAsia="Palatino Linotype" w:hAnsiTheme="minorHAnsi" w:cstheme="minorHAnsi"/>
          <w:sz w:val="24"/>
          <w:szCs w:val="24"/>
        </w:rPr>
      </w:pPr>
      <w:r w:rsidRPr="00A85F2F">
        <w:rPr>
          <w:rFonts w:asciiTheme="minorHAnsi" w:eastAsia="Palatino Linotype" w:hAnsiTheme="minorHAnsi" w:cstheme="minorHAnsi"/>
          <w:sz w:val="24"/>
          <w:szCs w:val="24"/>
        </w:rPr>
        <w:t xml:space="preserve">atti ed omissioni che ledono interessi </w:t>
      </w:r>
      <w:proofErr w:type="gramStart"/>
      <w:r w:rsidRPr="00A85F2F">
        <w:rPr>
          <w:rFonts w:asciiTheme="minorHAnsi" w:eastAsia="Palatino Linotype" w:hAnsiTheme="minorHAnsi" w:cstheme="minorHAnsi"/>
          <w:sz w:val="24"/>
          <w:szCs w:val="24"/>
        </w:rPr>
        <w:t xml:space="preserve">finanziari </w:t>
      </w:r>
      <w:r w:rsidR="002B1BBD">
        <w:rPr>
          <w:rFonts w:asciiTheme="minorHAnsi" w:eastAsia="Palatino Linotype" w:hAnsiTheme="minorHAnsi" w:cstheme="minorHAnsi"/>
          <w:sz w:val="24"/>
          <w:szCs w:val="24"/>
        </w:rPr>
        <w:t xml:space="preserve"> dell’Unione</w:t>
      </w:r>
      <w:proofErr w:type="gramEnd"/>
      <w:r w:rsidR="002B1BBD">
        <w:rPr>
          <w:rFonts w:asciiTheme="minorHAnsi" w:eastAsia="Palatino Linotype" w:hAnsiTheme="minorHAnsi" w:cstheme="minorHAnsi"/>
          <w:sz w:val="24"/>
          <w:szCs w:val="24"/>
        </w:rPr>
        <w:t xml:space="preserve"> Europea </w:t>
      </w:r>
      <w:r w:rsidRPr="00A85F2F">
        <w:rPr>
          <w:rFonts w:asciiTheme="minorHAnsi" w:eastAsia="Palatino Linotype" w:hAnsiTheme="minorHAnsi" w:cstheme="minorHAnsi"/>
          <w:sz w:val="24"/>
          <w:szCs w:val="24"/>
        </w:rPr>
        <w:t xml:space="preserve">o </w:t>
      </w:r>
      <w:r w:rsidR="00DC4A81" w:rsidRPr="00A85F2F">
        <w:rPr>
          <w:rFonts w:asciiTheme="minorHAnsi" w:eastAsia="Palatino Linotype" w:hAnsiTheme="minorHAnsi" w:cstheme="minorHAnsi"/>
          <w:sz w:val="24"/>
          <w:szCs w:val="24"/>
        </w:rPr>
        <w:t xml:space="preserve">il libero mercato </w:t>
      </w:r>
      <w:r w:rsidR="002B1BBD">
        <w:rPr>
          <w:rFonts w:asciiTheme="minorHAnsi" w:eastAsia="Palatino Linotype" w:hAnsiTheme="minorHAnsi" w:cstheme="minorHAnsi"/>
          <w:sz w:val="24"/>
          <w:szCs w:val="24"/>
        </w:rPr>
        <w:t xml:space="preserve">  </w:t>
      </w:r>
      <w:r w:rsidR="00683276" w:rsidRPr="00A85F2F">
        <w:rPr>
          <w:rFonts w:asciiTheme="minorHAnsi" w:eastAsia="Palatino Linotype" w:hAnsiTheme="minorHAnsi" w:cstheme="minorHAnsi"/>
          <w:sz w:val="24"/>
          <w:szCs w:val="24"/>
        </w:rPr>
        <w:t>Possono</w:t>
      </w:r>
      <w:r w:rsidR="002B1BBD">
        <w:rPr>
          <w:rFonts w:asciiTheme="minorHAnsi" w:eastAsia="Palatino Linotype" w:hAnsiTheme="minorHAnsi" w:cstheme="minorHAnsi"/>
          <w:sz w:val="24"/>
          <w:szCs w:val="24"/>
        </w:rPr>
        <w:t xml:space="preserve"> </w:t>
      </w:r>
      <w:r w:rsidR="00683276" w:rsidRPr="00A85F2F">
        <w:rPr>
          <w:rFonts w:asciiTheme="minorHAnsi" w:eastAsia="Palatino Linotype" w:hAnsiTheme="minorHAnsi" w:cstheme="minorHAnsi"/>
          <w:sz w:val="24"/>
          <w:szCs w:val="24"/>
        </w:rPr>
        <w:t>allo stesso tempo, costituire oggetto di segnalazione  tutti quei comportamenti che, pur non assumendo ancora rilevanza penale, sono prodromici alla commissione di reati di cui al D. Lgs. 231/2001, ovvero sintomatici della volontà di eludere o comunque di violare il Modello, il Codice Etico e di Comportamento, le procedure, i regolamenti da cui possa derivare un rischio sanzionatorio ai sensi del D. Lgs. 231/2001.</w:t>
      </w:r>
    </w:p>
    <w:p w14:paraId="497CEDD5" w14:textId="58BCDDD8" w:rsidR="00683276" w:rsidRDefault="00683276" w:rsidP="00683276">
      <w:pPr>
        <w:jc w:val="both"/>
        <w:rPr>
          <w:rFonts w:asciiTheme="minorHAnsi" w:eastAsia="Palatino Linotype" w:hAnsiTheme="minorHAnsi" w:cstheme="minorHAnsi"/>
          <w:sz w:val="24"/>
          <w:szCs w:val="24"/>
        </w:rPr>
      </w:pPr>
    </w:p>
    <w:p w14:paraId="60977CA9" w14:textId="77777777" w:rsidR="00683276" w:rsidRPr="0025316C" w:rsidRDefault="00683276" w:rsidP="0025316C">
      <w:pPr>
        <w:jc w:val="both"/>
        <w:rPr>
          <w:rFonts w:asciiTheme="minorHAnsi" w:eastAsia="Palatino Linotype" w:hAnsiTheme="minorHAnsi" w:cstheme="minorHAnsi"/>
          <w:sz w:val="24"/>
          <w:szCs w:val="24"/>
        </w:rPr>
      </w:pPr>
    </w:p>
    <w:p w14:paraId="1A5E4D93" w14:textId="77777777" w:rsidR="001E52FB" w:rsidRPr="0078730E" w:rsidRDefault="001E52FB" w:rsidP="001E52FB">
      <w:pPr>
        <w:jc w:val="both"/>
        <w:rPr>
          <w:rFonts w:asciiTheme="minorHAnsi" w:eastAsia="Palatino Linotype" w:hAnsiTheme="minorHAnsi" w:cstheme="minorHAnsi"/>
          <w:sz w:val="24"/>
          <w:szCs w:val="24"/>
        </w:rPr>
      </w:pPr>
    </w:p>
    <w:p w14:paraId="6930D9E1" w14:textId="756B17C9" w:rsidR="001E52FB" w:rsidRDefault="008F39E1"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w:t>
      </w:r>
      <w:r w:rsidR="001E52FB">
        <w:rPr>
          <w:rFonts w:asciiTheme="minorHAnsi" w:eastAsia="Palatino Linotype" w:hAnsiTheme="minorHAnsi" w:cstheme="minorHAnsi"/>
          <w:sz w:val="24"/>
          <w:szCs w:val="24"/>
        </w:rPr>
        <w:t>ossono costituire oggetto di segnalazione</w:t>
      </w:r>
      <w:r w:rsidR="00157A98">
        <w:rPr>
          <w:rFonts w:asciiTheme="minorHAnsi" w:eastAsia="Palatino Linotype" w:hAnsiTheme="minorHAnsi" w:cstheme="minorHAnsi"/>
          <w:sz w:val="24"/>
          <w:szCs w:val="24"/>
        </w:rPr>
        <w:t xml:space="preserve"> </w:t>
      </w:r>
      <w:r w:rsidR="001E52FB" w:rsidRPr="00157A98">
        <w:rPr>
          <w:rFonts w:asciiTheme="minorHAnsi" w:eastAsia="Palatino Linotype" w:hAnsiTheme="minorHAnsi" w:cstheme="minorHAnsi"/>
          <w:sz w:val="24"/>
          <w:szCs w:val="24"/>
        </w:rPr>
        <w:t xml:space="preserve">condotte illecite </w:t>
      </w:r>
      <w:r w:rsidR="001E52FB" w:rsidRPr="00FE53F4">
        <w:rPr>
          <w:rFonts w:asciiTheme="minorHAnsi" w:eastAsia="Palatino Linotype" w:hAnsiTheme="minorHAnsi" w:cstheme="minorHAnsi"/>
          <w:sz w:val="24"/>
          <w:szCs w:val="24"/>
        </w:rPr>
        <w:t xml:space="preserve">di cui il segnalante sia venuto a conoscenza in ragione del proprio rapporto </w:t>
      </w:r>
      <w:r w:rsidR="004829A6">
        <w:rPr>
          <w:rFonts w:asciiTheme="minorHAnsi" w:eastAsia="Palatino Linotype" w:hAnsiTheme="minorHAnsi" w:cstheme="minorHAnsi"/>
          <w:sz w:val="24"/>
          <w:szCs w:val="24"/>
        </w:rPr>
        <w:t>con l’ente</w:t>
      </w:r>
      <w:r w:rsidR="001E52FB">
        <w:rPr>
          <w:rFonts w:asciiTheme="minorHAnsi" w:eastAsia="Palatino Linotype" w:hAnsiTheme="minorHAnsi" w:cstheme="minorHAnsi"/>
          <w:sz w:val="24"/>
          <w:szCs w:val="24"/>
        </w:rPr>
        <w:t xml:space="preserve"> (apprese in virtù dell’ufficio rivestito o acquisite in occasione e/o a causa dello svolgimento delle mansioni lavorative</w:t>
      </w:r>
      <w:r w:rsidR="004829A6">
        <w:rPr>
          <w:rFonts w:asciiTheme="minorHAnsi" w:eastAsia="Palatino Linotype" w:hAnsiTheme="minorHAnsi" w:cstheme="minorHAnsi"/>
          <w:sz w:val="24"/>
          <w:szCs w:val="24"/>
        </w:rPr>
        <w:t xml:space="preserve"> da dipendente</w:t>
      </w:r>
      <w:r w:rsidR="001E52FB">
        <w:rPr>
          <w:rFonts w:asciiTheme="minorHAnsi" w:eastAsia="Palatino Linotype" w:hAnsiTheme="minorHAnsi" w:cstheme="minorHAnsi"/>
          <w:sz w:val="24"/>
          <w:szCs w:val="24"/>
        </w:rPr>
        <w:t xml:space="preserve">, </w:t>
      </w:r>
      <w:r w:rsidR="004829A6">
        <w:rPr>
          <w:rFonts w:asciiTheme="minorHAnsi" w:eastAsia="Palatino Linotype" w:hAnsiTheme="minorHAnsi" w:cstheme="minorHAnsi"/>
          <w:sz w:val="24"/>
          <w:szCs w:val="24"/>
        </w:rPr>
        <w:t xml:space="preserve">collaboratore, stagista, fornitore di beni e servizi, </w:t>
      </w:r>
      <w:r w:rsidR="001E52FB">
        <w:rPr>
          <w:rFonts w:asciiTheme="minorHAnsi" w:eastAsia="Palatino Linotype" w:hAnsiTheme="minorHAnsi" w:cstheme="minorHAnsi"/>
          <w:sz w:val="24"/>
          <w:szCs w:val="24"/>
        </w:rPr>
        <w:t>anche nelle fasi preliminari all’instaurazione del rapporto o prima del suo termine)</w:t>
      </w:r>
      <w:r w:rsidR="00674FB9">
        <w:rPr>
          <w:rFonts w:asciiTheme="minorHAnsi" w:eastAsia="Palatino Linotype" w:hAnsiTheme="minorHAnsi" w:cstheme="minorHAnsi"/>
          <w:sz w:val="24"/>
          <w:szCs w:val="24"/>
        </w:rPr>
        <w:t xml:space="preserve">. </w:t>
      </w:r>
    </w:p>
    <w:p w14:paraId="12237531" w14:textId="77777777" w:rsidR="001E52FB" w:rsidRPr="00FE53F4"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Possono quindi, a titolo esemplificativo, costituire oggetto di segnalazione: illeciti penalmente sanzionati che rechino pregiudizio all’integrità di AFOL, gli illeciti disciplinari, civili o amministrativi, le situazioni in cui si riscontrino abusi da parte di un soggetto del potere a lui affidato per ottenere vantaggi privati, i fatti in cui venga in evidenza un mal funzionamento dell’amministrazione a causa dell’uso ai fini privati delle funzioni attribuite.</w:t>
      </w:r>
    </w:p>
    <w:p w14:paraId="75539437"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lastRenderedPageBreak/>
        <w:t xml:space="preserve">Le segnalazioni devono essere inoltrate </w:t>
      </w:r>
      <w:r w:rsidRPr="000D078E">
        <w:rPr>
          <w:rFonts w:asciiTheme="minorHAnsi" w:eastAsia="Palatino Linotype" w:hAnsiTheme="minorHAnsi" w:cstheme="minorHAnsi"/>
          <w:b/>
          <w:bCs/>
          <w:sz w:val="24"/>
          <w:szCs w:val="24"/>
        </w:rPr>
        <w:t xml:space="preserve">esclusivamente nell’interesse </w:t>
      </w:r>
      <w:r w:rsidRPr="00B55879">
        <w:rPr>
          <w:rFonts w:asciiTheme="minorHAnsi" w:eastAsia="Palatino Linotype" w:hAnsiTheme="minorHAnsi" w:cstheme="minorHAnsi"/>
          <w:b/>
          <w:bCs/>
          <w:sz w:val="24"/>
          <w:szCs w:val="24"/>
        </w:rPr>
        <w:t>dell’integrità di AFOL</w:t>
      </w:r>
      <w:r>
        <w:rPr>
          <w:rFonts w:asciiTheme="minorHAnsi" w:eastAsia="Palatino Linotype" w:hAnsiTheme="minorHAnsi" w:cstheme="minorHAnsi"/>
          <w:sz w:val="24"/>
          <w:szCs w:val="24"/>
        </w:rPr>
        <w:t>; non saranno, pertanto, considerate le doglianze di carattere personale del segnalante o rivendicazioni e istanze che attengono alla disciplina del rapporto di lavoro o rapporti con superiori gerarchici e colleghi, poiché non rientranti nell’ambito di applicazione degli articoli sopra citati.</w:t>
      </w:r>
    </w:p>
    <w:p w14:paraId="226A03C2"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Non saranno inoltre considerate le segnalazioni fondate su meri sospetti o basate su voci correnti. È necessario, quindi, che la segnalazione sia il più possibile </w:t>
      </w:r>
      <w:r w:rsidRPr="00A91567">
        <w:rPr>
          <w:rFonts w:asciiTheme="minorHAnsi" w:eastAsia="Palatino Linotype" w:hAnsiTheme="minorHAnsi" w:cstheme="minorHAnsi"/>
          <w:b/>
          <w:bCs/>
          <w:sz w:val="24"/>
          <w:szCs w:val="24"/>
        </w:rPr>
        <w:t>circostanziata</w:t>
      </w:r>
      <w:r w:rsidRPr="00A91567">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e ciò al fine di consentire l’espletamento dell’istruttoria. </w:t>
      </w:r>
    </w:p>
    <w:p w14:paraId="581EF407"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Devono dunque essere indicate: </w:t>
      </w:r>
    </w:p>
    <w:p w14:paraId="3684A67B" w14:textId="77777777" w:rsidR="001E52FB" w:rsidRDefault="001E52FB" w:rsidP="00DB0F89">
      <w:pPr>
        <w:pStyle w:val="Paragrafoelenco"/>
        <w:numPr>
          <w:ilvl w:val="0"/>
          <w:numId w:val="3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le circostanze di tempo e di luogo in cui si è verificato il fatto oggetto di segnalazione</w:t>
      </w:r>
    </w:p>
    <w:p w14:paraId="19F392C7" w14:textId="77777777" w:rsidR="001E52FB" w:rsidRDefault="001E52FB" w:rsidP="00DB0F89">
      <w:pPr>
        <w:pStyle w:val="Paragrafoelenco"/>
        <w:numPr>
          <w:ilvl w:val="0"/>
          <w:numId w:val="3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le generalità o altri elementi che consentano di identificare il soggetto a cui è attribuito il fatto oggetto di segnalazione.</w:t>
      </w:r>
    </w:p>
    <w:p w14:paraId="3052AAD2"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È opportuno, inoltre, che </w:t>
      </w:r>
      <w:r w:rsidRPr="004A3076">
        <w:rPr>
          <w:rFonts w:asciiTheme="minorHAnsi" w:eastAsia="Palatino Linotype" w:hAnsiTheme="minorHAnsi" w:cstheme="minorHAnsi"/>
          <w:sz w:val="24"/>
          <w:szCs w:val="24"/>
        </w:rPr>
        <w:t>siano allegati documenti che possano fornire elementi di fondatezza dei fatti oggetto di segnalazione e</w:t>
      </w:r>
      <w:r>
        <w:rPr>
          <w:rFonts w:asciiTheme="minorHAnsi" w:eastAsia="Palatino Linotype" w:hAnsiTheme="minorHAnsi" w:cstheme="minorHAnsi"/>
          <w:sz w:val="24"/>
          <w:szCs w:val="24"/>
        </w:rPr>
        <w:t>, se possibile,</w:t>
      </w:r>
      <w:r w:rsidRPr="004A3076">
        <w:rPr>
          <w:rFonts w:asciiTheme="minorHAnsi" w:eastAsia="Palatino Linotype" w:hAnsiTheme="minorHAnsi" w:cstheme="minorHAnsi"/>
          <w:sz w:val="24"/>
          <w:szCs w:val="24"/>
        </w:rPr>
        <w:t xml:space="preserve"> che siano indicati altri soggetti potenzialmente a conoscenza dei fatti.</w:t>
      </w:r>
    </w:p>
    <w:p w14:paraId="6E6FFB8D" w14:textId="3230CFCE"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Le </w:t>
      </w:r>
      <w:r w:rsidRPr="00B065CF">
        <w:rPr>
          <w:rFonts w:asciiTheme="minorHAnsi" w:eastAsia="Palatino Linotype" w:hAnsiTheme="minorHAnsi" w:cstheme="minorHAnsi"/>
          <w:b/>
          <w:bCs/>
          <w:sz w:val="24"/>
          <w:szCs w:val="24"/>
        </w:rPr>
        <w:t>segnalazioni anonime</w:t>
      </w:r>
      <w:r>
        <w:rPr>
          <w:rFonts w:asciiTheme="minorHAnsi" w:eastAsia="Palatino Linotype" w:hAnsiTheme="minorHAnsi" w:cstheme="minorHAnsi"/>
          <w:sz w:val="24"/>
          <w:szCs w:val="24"/>
        </w:rPr>
        <w:t xml:space="preserve">, </w:t>
      </w:r>
      <w:r w:rsidR="00520DCB">
        <w:rPr>
          <w:rFonts w:asciiTheme="minorHAnsi" w:eastAsia="Palatino Linotype" w:hAnsiTheme="minorHAnsi" w:cstheme="minorHAnsi"/>
          <w:sz w:val="24"/>
          <w:szCs w:val="24"/>
        </w:rPr>
        <w:t>ove cir</w:t>
      </w:r>
      <w:r w:rsidR="00200369">
        <w:rPr>
          <w:rFonts w:asciiTheme="minorHAnsi" w:eastAsia="Palatino Linotype" w:hAnsiTheme="minorHAnsi" w:cstheme="minorHAnsi"/>
          <w:sz w:val="24"/>
          <w:szCs w:val="24"/>
        </w:rPr>
        <w:t xml:space="preserve">costanziate, sono considerate </w:t>
      </w:r>
      <w:r w:rsidR="002776E8">
        <w:rPr>
          <w:rFonts w:asciiTheme="minorHAnsi" w:eastAsia="Palatino Linotype" w:hAnsiTheme="minorHAnsi" w:cstheme="minorHAnsi"/>
          <w:sz w:val="24"/>
          <w:szCs w:val="24"/>
        </w:rPr>
        <w:t xml:space="preserve">attendibili </w:t>
      </w:r>
      <w:r w:rsidR="00BD221F">
        <w:rPr>
          <w:rFonts w:asciiTheme="minorHAnsi" w:eastAsia="Palatino Linotype" w:hAnsiTheme="minorHAnsi" w:cstheme="minorHAnsi"/>
          <w:sz w:val="24"/>
          <w:szCs w:val="24"/>
        </w:rPr>
        <w:t xml:space="preserve">e di conseguenza trattate come le altre segnalazioni. </w:t>
      </w:r>
    </w:p>
    <w:p w14:paraId="62DE0D5A" w14:textId="77777777" w:rsidR="003B1149" w:rsidRDefault="003B1149" w:rsidP="001E52FB">
      <w:pPr>
        <w:jc w:val="both"/>
        <w:rPr>
          <w:rFonts w:asciiTheme="minorHAnsi" w:eastAsia="Palatino Linotype" w:hAnsiTheme="minorHAnsi" w:cstheme="minorHAnsi"/>
          <w:sz w:val="24"/>
          <w:szCs w:val="24"/>
        </w:rPr>
      </w:pPr>
    </w:p>
    <w:p w14:paraId="6D06E763" w14:textId="55B70130" w:rsidR="001E52FB" w:rsidRPr="00F5461E" w:rsidRDefault="00DF7B7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29" w:name="_Toc121325267"/>
      <w:bookmarkStart w:id="230" w:name="_Toc130303350"/>
      <w:bookmarkStart w:id="231" w:name="_Toc130554627"/>
      <w:r w:rsidRPr="00F5461E">
        <w:rPr>
          <w:rFonts w:asciiTheme="minorHAnsi" w:eastAsia="Palatino Linotype" w:hAnsiTheme="minorHAnsi" w:cstheme="minorHAnsi"/>
          <w:b/>
          <w:position w:val="2"/>
          <w:sz w:val="24"/>
          <w:szCs w:val="24"/>
        </w:rPr>
        <w:t>S</w:t>
      </w:r>
      <w:r w:rsidR="001E52FB" w:rsidRPr="00F5461E">
        <w:rPr>
          <w:rFonts w:asciiTheme="minorHAnsi" w:eastAsia="Palatino Linotype" w:hAnsiTheme="minorHAnsi" w:cstheme="minorHAnsi"/>
          <w:b/>
          <w:position w:val="2"/>
          <w:sz w:val="24"/>
          <w:szCs w:val="24"/>
        </w:rPr>
        <w:t>oggetti legittimati alla segnalazione</w:t>
      </w:r>
      <w:bookmarkEnd w:id="229"/>
      <w:bookmarkEnd w:id="230"/>
      <w:bookmarkEnd w:id="231"/>
    </w:p>
    <w:p w14:paraId="20F32B7E" w14:textId="70C0F0ED" w:rsidR="001E52FB" w:rsidRDefault="001E52FB" w:rsidP="0025316C">
      <w:pPr>
        <w:jc w:val="both"/>
        <w:rPr>
          <w:rFonts w:asciiTheme="minorHAnsi" w:eastAsia="Palatino Linotype" w:hAnsiTheme="minorHAnsi" w:cstheme="minorHAnsi"/>
          <w:sz w:val="24"/>
          <w:szCs w:val="24"/>
        </w:rPr>
      </w:pPr>
      <w:r w:rsidRPr="00A91567">
        <w:rPr>
          <w:rFonts w:asciiTheme="minorHAnsi" w:eastAsia="Palatino Linotype" w:hAnsiTheme="minorHAnsi" w:cstheme="minorHAnsi"/>
          <w:b/>
          <w:bCs/>
          <w:sz w:val="24"/>
          <w:szCs w:val="24"/>
        </w:rPr>
        <w:t>2001</w:t>
      </w:r>
      <w:r>
        <w:rPr>
          <w:rFonts w:asciiTheme="minorHAnsi" w:eastAsia="Palatino Linotype" w:hAnsiTheme="minorHAnsi" w:cstheme="minorHAnsi"/>
          <w:sz w:val="24"/>
          <w:szCs w:val="24"/>
        </w:rPr>
        <w:t xml:space="preserve"> </w:t>
      </w:r>
      <w:r w:rsidR="00215FDD">
        <w:rPr>
          <w:rFonts w:asciiTheme="minorHAnsi" w:eastAsia="Palatino Linotype" w:hAnsiTheme="minorHAnsi" w:cstheme="minorHAnsi"/>
          <w:sz w:val="24"/>
          <w:szCs w:val="24"/>
        </w:rPr>
        <w:t>Sono legittimati all’invio delle segnalazioni</w:t>
      </w:r>
      <w:r w:rsidR="00215FDD" w:rsidDel="00215FDD">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le </w:t>
      </w:r>
      <w:r w:rsidRPr="00570547">
        <w:rPr>
          <w:rFonts w:asciiTheme="minorHAnsi" w:eastAsia="Palatino Linotype" w:hAnsiTheme="minorHAnsi" w:cstheme="minorHAnsi"/>
          <w:sz w:val="24"/>
          <w:szCs w:val="24"/>
        </w:rPr>
        <w:t>persone che rivestono funzioni di rappresentanza, di amministrazione o di direzione dell’ente</w:t>
      </w:r>
      <w:r w:rsidR="00BA0B73">
        <w:rPr>
          <w:rFonts w:asciiTheme="minorHAnsi" w:eastAsia="Palatino Linotype" w:hAnsiTheme="minorHAnsi" w:cstheme="minorHAnsi"/>
          <w:sz w:val="24"/>
          <w:szCs w:val="24"/>
        </w:rPr>
        <w:t>,</w:t>
      </w:r>
      <w:r w:rsidRPr="00570547">
        <w:rPr>
          <w:rFonts w:asciiTheme="minorHAnsi" w:eastAsia="Palatino Linotype" w:hAnsiTheme="minorHAnsi" w:cstheme="minorHAnsi"/>
          <w:sz w:val="24"/>
          <w:szCs w:val="24"/>
        </w:rPr>
        <w:t xml:space="preserve"> di una sua unità organizzativa dotata di autonomia finanziaria e funzionale nonché persone che esercitano, anche di fatto, la gestione e il controllo dello stesso;</w:t>
      </w:r>
    </w:p>
    <w:p w14:paraId="2BD843E9" w14:textId="77777777" w:rsidR="001E52FB" w:rsidRPr="00570547" w:rsidRDefault="001E52FB" w:rsidP="00DB0F89">
      <w:pPr>
        <w:pStyle w:val="Paragrafoelenco"/>
        <w:numPr>
          <w:ilvl w:val="0"/>
          <w:numId w:val="3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le </w:t>
      </w:r>
      <w:r w:rsidRPr="00570547">
        <w:rPr>
          <w:rFonts w:asciiTheme="minorHAnsi" w:eastAsia="Palatino Linotype" w:hAnsiTheme="minorHAnsi" w:cstheme="minorHAnsi"/>
          <w:sz w:val="24"/>
          <w:szCs w:val="24"/>
        </w:rPr>
        <w:t>persone sottoposte alla direzione o alla vigilanza di uno dei soggetti di cui al</w:t>
      </w:r>
      <w:r>
        <w:rPr>
          <w:rFonts w:asciiTheme="minorHAnsi" w:eastAsia="Palatino Linotype" w:hAnsiTheme="minorHAnsi" w:cstheme="minorHAnsi"/>
          <w:sz w:val="24"/>
          <w:szCs w:val="24"/>
        </w:rPr>
        <w:t xml:space="preserve"> precedente punto</w:t>
      </w:r>
      <w:r w:rsidRPr="00570547">
        <w:rPr>
          <w:rFonts w:asciiTheme="minorHAnsi" w:eastAsia="Palatino Linotype" w:hAnsiTheme="minorHAnsi" w:cstheme="minorHAnsi"/>
          <w:sz w:val="24"/>
          <w:szCs w:val="24"/>
        </w:rPr>
        <w:t>.</w:t>
      </w:r>
    </w:p>
    <w:p w14:paraId="24654646" w14:textId="77777777" w:rsidR="001E52FB" w:rsidRPr="00936FBF" w:rsidRDefault="001E52FB" w:rsidP="00DB0F89">
      <w:pPr>
        <w:pStyle w:val="Paragrafoelenco"/>
        <w:numPr>
          <w:ilvl w:val="0"/>
          <w:numId w:val="30"/>
        </w:numPr>
        <w:jc w:val="both"/>
        <w:rPr>
          <w:rFonts w:asciiTheme="minorHAnsi" w:eastAsia="Palatino Linotype" w:hAnsiTheme="minorHAnsi" w:cstheme="minorHAnsi"/>
          <w:sz w:val="24"/>
          <w:szCs w:val="24"/>
          <w:u w:val="single"/>
        </w:rPr>
      </w:pPr>
      <w:r>
        <w:rPr>
          <w:rFonts w:asciiTheme="minorHAnsi" w:eastAsia="Palatino Linotype" w:hAnsiTheme="minorHAnsi" w:cstheme="minorHAnsi"/>
          <w:sz w:val="24"/>
          <w:szCs w:val="24"/>
        </w:rPr>
        <w:t>i dipendenti di AFOL</w:t>
      </w:r>
    </w:p>
    <w:p w14:paraId="792306F0" w14:textId="77777777" w:rsidR="00474921" w:rsidRPr="0025316C" w:rsidRDefault="001E52FB" w:rsidP="00DB0F89">
      <w:pPr>
        <w:pStyle w:val="Paragrafoelenco"/>
        <w:numPr>
          <w:ilvl w:val="0"/>
          <w:numId w:val="30"/>
        </w:numPr>
        <w:jc w:val="both"/>
        <w:rPr>
          <w:rFonts w:asciiTheme="minorHAnsi" w:eastAsia="Palatino Linotype" w:hAnsiTheme="minorHAnsi" w:cstheme="minorHAnsi"/>
          <w:sz w:val="24"/>
          <w:szCs w:val="24"/>
          <w:u w:val="single"/>
        </w:rPr>
      </w:pPr>
      <w:r>
        <w:rPr>
          <w:rFonts w:asciiTheme="minorHAnsi" w:eastAsia="Palatino Linotype" w:hAnsiTheme="minorHAnsi" w:cstheme="minorHAnsi"/>
          <w:sz w:val="24"/>
          <w:szCs w:val="24"/>
        </w:rPr>
        <w:t>i lavoratori ed i collaboratori delle imprese fornitrici di beni e servizi e che realizzano opere in favore di AFOL</w:t>
      </w:r>
      <w:r w:rsidR="00474921">
        <w:rPr>
          <w:rFonts w:asciiTheme="minorHAnsi" w:eastAsia="Palatino Linotype" w:hAnsiTheme="minorHAnsi" w:cstheme="minorHAnsi"/>
          <w:sz w:val="24"/>
          <w:szCs w:val="24"/>
        </w:rPr>
        <w:t xml:space="preserve">, </w:t>
      </w:r>
    </w:p>
    <w:p w14:paraId="5C45BB3A" w14:textId="7D2C72DC" w:rsidR="001E52FB" w:rsidRPr="00A85F2F" w:rsidRDefault="000D4ED5" w:rsidP="00DB0F89">
      <w:pPr>
        <w:pStyle w:val="Paragrafoelenco"/>
        <w:numPr>
          <w:ilvl w:val="0"/>
          <w:numId w:val="30"/>
        </w:numPr>
        <w:jc w:val="both"/>
        <w:rPr>
          <w:rFonts w:asciiTheme="minorHAnsi" w:eastAsia="Palatino Linotype" w:hAnsiTheme="minorHAnsi" w:cstheme="minorHAnsi"/>
          <w:sz w:val="24"/>
          <w:szCs w:val="24"/>
          <w:u w:val="single"/>
        </w:rPr>
      </w:pPr>
      <w:r>
        <w:rPr>
          <w:rFonts w:asciiTheme="minorHAnsi" w:eastAsia="Palatino Linotype" w:hAnsiTheme="minorHAnsi" w:cstheme="minorHAnsi"/>
          <w:sz w:val="24"/>
          <w:szCs w:val="24"/>
        </w:rPr>
        <w:t>i tirocinanti</w:t>
      </w:r>
    </w:p>
    <w:p w14:paraId="22AEFAFD" w14:textId="59389AE2" w:rsidR="002B1BBD" w:rsidRPr="00936FBF" w:rsidRDefault="00F03181" w:rsidP="00DB0F89">
      <w:pPr>
        <w:pStyle w:val="Paragrafoelenco"/>
        <w:numPr>
          <w:ilvl w:val="0"/>
          <w:numId w:val="30"/>
        </w:numPr>
        <w:jc w:val="both"/>
        <w:rPr>
          <w:rFonts w:asciiTheme="minorHAnsi" w:eastAsia="Palatino Linotype" w:hAnsiTheme="minorHAnsi" w:cstheme="minorHAnsi"/>
          <w:sz w:val="24"/>
          <w:szCs w:val="24"/>
          <w:u w:val="single"/>
        </w:rPr>
      </w:pPr>
      <w:r>
        <w:rPr>
          <w:rFonts w:asciiTheme="minorHAnsi" w:eastAsia="Palatino Linotype" w:hAnsiTheme="minorHAnsi" w:cstheme="minorHAnsi"/>
          <w:sz w:val="24"/>
          <w:szCs w:val="24"/>
        </w:rPr>
        <w:t>gli altri Destinatari</w:t>
      </w:r>
    </w:p>
    <w:p w14:paraId="7A2C8B11" w14:textId="77777777" w:rsidR="001E52FB" w:rsidRPr="00936FBF" w:rsidRDefault="001E52FB" w:rsidP="001E52FB">
      <w:pPr>
        <w:jc w:val="both"/>
        <w:rPr>
          <w:rFonts w:asciiTheme="minorHAnsi" w:eastAsia="Palatino Linotype" w:hAnsiTheme="minorHAnsi" w:cstheme="minorHAnsi"/>
          <w:color w:val="FF0000"/>
          <w:sz w:val="24"/>
          <w:szCs w:val="24"/>
          <w:u w:val="single"/>
        </w:rPr>
      </w:pPr>
    </w:p>
    <w:p w14:paraId="19DFF3B4" w14:textId="3EE95830" w:rsidR="001E52FB" w:rsidRDefault="001E52F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32" w:name="_Toc121325268"/>
      <w:bookmarkStart w:id="233" w:name="_Toc130303351"/>
      <w:bookmarkStart w:id="234" w:name="_Toc130554628"/>
      <w:r w:rsidRPr="00DC79A8">
        <w:rPr>
          <w:rFonts w:asciiTheme="minorHAnsi" w:eastAsia="Palatino Linotype" w:hAnsiTheme="minorHAnsi" w:cstheme="minorHAnsi"/>
          <w:b/>
          <w:position w:val="2"/>
          <w:sz w:val="24"/>
          <w:szCs w:val="24"/>
        </w:rPr>
        <w:t>Modalità di inoltro e destinatari delle segnalazioni</w:t>
      </w:r>
      <w:bookmarkEnd w:id="232"/>
      <w:bookmarkEnd w:id="233"/>
      <w:bookmarkEnd w:id="234"/>
      <w:r w:rsidRPr="00DC79A8">
        <w:rPr>
          <w:rFonts w:asciiTheme="minorHAnsi" w:eastAsia="Palatino Linotype" w:hAnsiTheme="minorHAnsi" w:cstheme="minorHAnsi"/>
          <w:b/>
          <w:position w:val="2"/>
          <w:sz w:val="24"/>
          <w:szCs w:val="24"/>
        </w:rPr>
        <w:t xml:space="preserve"> </w:t>
      </w:r>
    </w:p>
    <w:p w14:paraId="6020865A" w14:textId="46871BD1" w:rsidR="004909FA" w:rsidRPr="0025316C" w:rsidRDefault="004909FA" w:rsidP="0025316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w:t>
      </w:r>
      <w:r w:rsidRPr="0025316C">
        <w:rPr>
          <w:rFonts w:asciiTheme="minorHAnsi" w:eastAsia="Palatino Linotype" w:hAnsiTheme="minorHAnsi" w:cstheme="minorHAnsi"/>
          <w:sz w:val="24"/>
          <w:szCs w:val="24"/>
        </w:rPr>
        <w:t xml:space="preserve">ll’interno degli Enti pubblici il soggetto destinatario delle segnalazioni </w:t>
      </w:r>
      <w:r w:rsidR="00912109">
        <w:rPr>
          <w:rFonts w:asciiTheme="minorHAnsi" w:eastAsia="Palatino Linotype" w:hAnsiTheme="minorHAnsi" w:cstheme="minorHAnsi"/>
          <w:sz w:val="24"/>
          <w:szCs w:val="24"/>
        </w:rPr>
        <w:t>è</w:t>
      </w:r>
      <w:r w:rsidRPr="0025316C">
        <w:rPr>
          <w:rFonts w:asciiTheme="minorHAnsi" w:eastAsia="Palatino Linotype" w:hAnsiTheme="minorHAnsi" w:cstheme="minorHAnsi"/>
          <w:sz w:val="24"/>
          <w:szCs w:val="24"/>
        </w:rPr>
        <w:t xml:space="preserve"> il RPCT. Nel Modello Organizzativo di Afol viene però prevista una procedura che coordini i sistemi, nonché le attività ed i compiti del RPCT e dell’</w:t>
      </w:r>
      <w:proofErr w:type="spellStart"/>
      <w:r w:rsidRPr="0025316C">
        <w:rPr>
          <w:rFonts w:asciiTheme="minorHAnsi" w:eastAsia="Palatino Linotype" w:hAnsiTheme="minorHAnsi" w:cstheme="minorHAnsi"/>
          <w:sz w:val="24"/>
          <w:szCs w:val="24"/>
        </w:rPr>
        <w:t>OdV</w:t>
      </w:r>
      <w:proofErr w:type="spellEnd"/>
      <w:r w:rsidRPr="0025316C">
        <w:rPr>
          <w:rFonts w:asciiTheme="minorHAnsi" w:eastAsia="Palatino Linotype" w:hAnsiTheme="minorHAnsi" w:cstheme="minorHAnsi"/>
          <w:sz w:val="24"/>
          <w:szCs w:val="24"/>
        </w:rPr>
        <w:t>, definendo inoltre le rispettive responsabilità</w:t>
      </w:r>
      <w:r w:rsidR="00F05976">
        <w:rPr>
          <w:rFonts w:asciiTheme="minorHAnsi" w:eastAsia="Palatino Linotype" w:hAnsiTheme="minorHAnsi" w:cstheme="minorHAnsi"/>
          <w:sz w:val="24"/>
          <w:szCs w:val="24"/>
        </w:rPr>
        <w:t xml:space="preserve"> in materia di trattamento delle segnalazioni di whistleblowing</w:t>
      </w:r>
      <w:r w:rsidRPr="0025316C">
        <w:rPr>
          <w:rFonts w:asciiTheme="minorHAnsi" w:eastAsia="Palatino Linotype" w:hAnsiTheme="minorHAnsi" w:cstheme="minorHAnsi"/>
          <w:sz w:val="24"/>
          <w:szCs w:val="24"/>
        </w:rPr>
        <w:t xml:space="preserve">. Detto coordinamento, che risulta imprescindibile per garantire il corretto funzionamento dell’istituto ed il raggiungimento delle finalità prefissate dal legislatore, si rende ancor più necessario se si considerino gli obiettivi attribuiti al </w:t>
      </w:r>
      <w:r w:rsidRPr="0025316C">
        <w:rPr>
          <w:rFonts w:asciiTheme="minorHAnsi" w:eastAsia="Palatino Linotype" w:hAnsiTheme="minorHAnsi" w:cstheme="minorHAnsi"/>
          <w:b/>
          <w:bCs/>
          <w:sz w:val="24"/>
          <w:szCs w:val="24"/>
        </w:rPr>
        <w:t>Modello Integrato</w:t>
      </w:r>
      <w:r w:rsidRPr="0025316C">
        <w:rPr>
          <w:rFonts w:asciiTheme="minorHAnsi" w:eastAsia="Palatino Linotype" w:hAnsiTheme="minorHAnsi" w:cstheme="minorHAnsi"/>
          <w:sz w:val="24"/>
          <w:szCs w:val="24"/>
        </w:rPr>
        <w:t>, prima tra tutte quella di attuare ed implementare un sistema strutturato ed organico di misure, verifiche e controlli idonei a garantire l’efficacia e l’efficienza, in concreto, del modello stesso</w:t>
      </w:r>
      <w:r w:rsidR="0012061F">
        <w:rPr>
          <w:rFonts w:asciiTheme="minorHAnsi" w:eastAsia="Palatino Linotype" w:hAnsiTheme="minorHAnsi" w:cstheme="minorHAnsi"/>
          <w:sz w:val="24"/>
          <w:szCs w:val="24"/>
        </w:rPr>
        <w:t xml:space="preserve"> e delle misure previste per la prevenzione della corruzione. </w:t>
      </w:r>
    </w:p>
    <w:p w14:paraId="5ACF0894" w14:textId="77777777" w:rsidR="004909FA" w:rsidRPr="00A85F2F" w:rsidRDefault="004909FA" w:rsidP="00A85F2F">
      <w:pPr>
        <w:jc w:val="both"/>
        <w:rPr>
          <w:rFonts w:asciiTheme="minorHAnsi" w:eastAsia="Palatino Linotype" w:hAnsiTheme="minorHAnsi" w:cstheme="minorHAnsi"/>
          <w:sz w:val="24"/>
          <w:szCs w:val="24"/>
        </w:rPr>
      </w:pPr>
    </w:p>
    <w:p w14:paraId="728251BB" w14:textId="0C865A7E" w:rsidR="004909FA" w:rsidRDefault="004909FA" w:rsidP="004909FA">
      <w:pPr>
        <w:jc w:val="both"/>
        <w:outlineLvl w:val="1"/>
        <w:rPr>
          <w:rFonts w:asciiTheme="minorHAnsi" w:eastAsia="Palatino Linotype" w:hAnsiTheme="minorHAnsi" w:cstheme="minorHAnsi"/>
          <w:b/>
          <w:position w:val="2"/>
          <w:sz w:val="24"/>
          <w:szCs w:val="24"/>
        </w:rPr>
      </w:pPr>
    </w:p>
    <w:p w14:paraId="194A3904" w14:textId="77777777" w:rsidR="004909FA" w:rsidRPr="0025316C" w:rsidRDefault="004909FA" w:rsidP="0025316C">
      <w:pPr>
        <w:jc w:val="both"/>
        <w:outlineLvl w:val="1"/>
        <w:rPr>
          <w:rFonts w:asciiTheme="minorHAnsi" w:eastAsia="Palatino Linotype" w:hAnsiTheme="minorHAnsi" w:cstheme="minorHAnsi"/>
          <w:b/>
          <w:position w:val="2"/>
          <w:sz w:val="24"/>
          <w:szCs w:val="24"/>
        </w:rPr>
      </w:pPr>
    </w:p>
    <w:p w14:paraId="3F9502DA"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Le segnalazioni possono essere inoltrate </w:t>
      </w:r>
    </w:p>
    <w:p w14:paraId="55556EB1" w14:textId="357DA809" w:rsidR="00F03181" w:rsidRPr="00A85F2F" w:rsidRDefault="00F03181" w:rsidP="00A85F2F">
      <w:pPr>
        <w:pStyle w:val="Paragrafoelenco"/>
        <w:numPr>
          <w:ilvl w:val="2"/>
          <w:numId w:val="117"/>
        </w:numPr>
        <w:ind w:left="851" w:hanging="851"/>
        <w:rPr>
          <w:rFonts w:asciiTheme="minorHAnsi" w:eastAsia="Palatino Linotype" w:hAnsiTheme="minorHAnsi" w:cstheme="minorHAnsi"/>
          <w:b/>
          <w:bCs/>
          <w:sz w:val="24"/>
          <w:szCs w:val="24"/>
        </w:rPr>
      </w:pPr>
      <w:r w:rsidRPr="00A85F2F">
        <w:rPr>
          <w:rFonts w:asciiTheme="minorHAnsi" w:eastAsia="Palatino Linotype" w:hAnsiTheme="minorHAnsi" w:cstheme="minorHAnsi"/>
          <w:b/>
          <w:bCs/>
          <w:sz w:val="24"/>
          <w:szCs w:val="24"/>
        </w:rPr>
        <w:t>Canale di Segnalazione Interno:</w:t>
      </w:r>
    </w:p>
    <w:p w14:paraId="529B4374" w14:textId="4E215188" w:rsidR="001E52FB" w:rsidRPr="00095217" w:rsidRDefault="001E52FB" w:rsidP="00DB0F89">
      <w:pPr>
        <w:pStyle w:val="Paragrafoelenco"/>
        <w:numPr>
          <w:ilvl w:val="0"/>
          <w:numId w:val="30"/>
        </w:numPr>
        <w:jc w:val="both"/>
        <w:rPr>
          <w:rFonts w:asciiTheme="minorHAnsi" w:eastAsia="Palatino Linotype" w:hAnsiTheme="minorHAnsi" w:cstheme="minorHAnsi"/>
          <w:color w:val="FF0000"/>
          <w:sz w:val="24"/>
          <w:szCs w:val="24"/>
        </w:rPr>
      </w:pPr>
      <w:r w:rsidRPr="00095217">
        <w:rPr>
          <w:rFonts w:asciiTheme="minorHAnsi" w:eastAsia="Palatino Linotype" w:hAnsiTheme="minorHAnsi" w:cstheme="minorHAnsi"/>
          <w:sz w:val="24"/>
          <w:szCs w:val="24"/>
        </w:rPr>
        <w:t>attraverso uno specifico applicativo informatico, accessibile dal sito di AFOL (</w:t>
      </w:r>
      <w:r w:rsidRPr="00C143AD">
        <w:rPr>
          <w:rFonts w:asciiTheme="minorHAnsi" w:eastAsia="Palatino Linotype" w:hAnsiTheme="minorHAnsi" w:cstheme="minorHAnsi"/>
          <w:sz w:val="24"/>
          <w:szCs w:val="24"/>
        </w:rPr>
        <w:t>www.afolmet.it</w:t>
      </w:r>
      <w:r w:rsidRPr="00095217">
        <w:rPr>
          <w:rFonts w:asciiTheme="minorHAnsi" w:eastAsia="Palatino Linotype" w:hAnsiTheme="minorHAnsi" w:cstheme="minorHAnsi"/>
          <w:sz w:val="24"/>
          <w:szCs w:val="24"/>
        </w:rPr>
        <w:t>) nella sezione “Whistleblowing” presente nella homepage;</w:t>
      </w:r>
      <w:r w:rsidRPr="00095217">
        <w:rPr>
          <w:rFonts w:asciiTheme="minorHAnsi" w:eastAsia="Palatino Linotype" w:hAnsiTheme="minorHAnsi" w:cstheme="minorHAnsi"/>
          <w:color w:val="FF0000"/>
          <w:sz w:val="24"/>
          <w:szCs w:val="24"/>
        </w:rPr>
        <w:t xml:space="preserve"> </w:t>
      </w:r>
      <w:r w:rsidRPr="008A3434">
        <w:rPr>
          <w:rFonts w:asciiTheme="minorHAnsi" w:eastAsia="Palatino Linotype" w:hAnsiTheme="minorHAnsi" w:cstheme="minorHAnsi"/>
          <w:sz w:val="24"/>
          <w:szCs w:val="24"/>
        </w:rPr>
        <w:t xml:space="preserve">le segnalazioni inviate su quest’area verranno automaticamente inoltrate al RPCT ed </w:t>
      </w:r>
      <w:proofErr w:type="gramStart"/>
      <w:r w:rsidR="00F62E59" w:rsidRPr="008A3434">
        <w:rPr>
          <w:rFonts w:asciiTheme="minorHAnsi" w:eastAsia="Palatino Linotype" w:hAnsiTheme="minorHAnsi" w:cstheme="minorHAnsi"/>
          <w:sz w:val="24"/>
          <w:szCs w:val="24"/>
        </w:rPr>
        <w:t>all’</w:t>
      </w:r>
      <w:proofErr w:type="spellStart"/>
      <w:r w:rsidR="00F62E59" w:rsidRPr="008A3434">
        <w:rPr>
          <w:rFonts w:asciiTheme="minorHAnsi" w:eastAsia="Palatino Linotype" w:hAnsiTheme="minorHAnsi" w:cstheme="minorHAnsi"/>
          <w:sz w:val="24"/>
          <w:szCs w:val="24"/>
        </w:rPr>
        <w:t>OdV</w:t>
      </w:r>
      <w:proofErr w:type="spellEnd"/>
      <w:r w:rsidR="00F03181">
        <w:rPr>
          <w:rFonts w:asciiTheme="minorHAnsi" w:eastAsia="Palatino Linotype" w:hAnsiTheme="minorHAnsi" w:cstheme="minorHAnsi"/>
          <w:sz w:val="24"/>
          <w:szCs w:val="24"/>
        </w:rPr>
        <w:t xml:space="preserve"> </w:t>
      </w:r>
      <w:r w:rsidR="00F62E59" w:rsidRPr="008A3434">
        <w:rPr>
          <w:rFonts w:asciiTheme="minorHAnsi" w:eastAsia="Palatino Linotype" w:hAnsiTheme="minorHAnsi" w:cstheme="minorHAnsi"/>
          <w:sz w:val="24"/>
          <w:szCs w:val="24"/>
        </w:rPr>
        <w:t>;</w:t>
      </w:r>
      <w:proofErr w:type="gramEnd"/>
      <w:r w:rsidR="00C74AEF">
        <w:rPr>
          <w:rFonts w:asciiTheme="minorHAnsi" w:eastAsia="Palatino Linotype" w:hAnsiTheme="minorHAnsi" w:cstheme="minorHAnsi"/>
          <w:sz w:val="24"/>
          <w:szCs w:val="24"/>
        </w:rPr>
        <w:t xml:space="preserve"> </w:t>
      </w:r>
    </w:p>
    <w:p w14:paraId="04C9B080" w14:textId="7A565387" w:rsidR="008A4CFA" w:rsidRDefault="008A4CFA" w:rsidP="00A85F2F">
      <w:pPr>
        <w:pStyle w:val="Paragrafoelenco"/>
        <w:jc w:val="both"/>
        <w:rPr>
          <w:rFonts w:asciiTheme="minorHAnsi" w:eastAsia="Palatino Linotype" w:hAnsiTheme="minorHAnsi" w:cstheme="minorHAnsi"/>
          <w:sz w:val="24"/>
          <w:szCs w:val="24"/>
        </w:rPr>
      </w:pPr>
    </w:p>
    <w:p w14:paraId="2977A650" w14:textId="5BBEFBEC" w:rsidR="001E52FB" w:rsidRPr="00615782" w:rsidRDefault="00F03181" w:rsidP="00DB0F89">
      <w:pPr>
        <w:pStyle w:val="Paragrafoelenco"/>
        <w:numPr>
          <w:ilvl w:val="0"/>
          <w:numId w:val="3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in forma mediante richiesta di un incontro o </w:t>
      </w:r>
      <w:r w:rsidR="00976067">
        <w:rPr>
          <w:rFonts w:asciiTheme="minorHAnsi" w:eastAsia="Palatino Linotype" w:hAnsiTheme="minorHAnsi" w:cstheme="minorHAnsi"/>
          <w:sz w:val="24"/>
          <w:szCs w:val="24"/>
        </w:rPr>
        <w:t>colloquio telefonico con il Responsabile della Prevenzione della Corruzione</w:t>
      </w:r>
      <w:r>
        <w:rPr>
          <w:rFonts w:asciiTheme="minorHAnsi" w:eastAsia="Palatino Linotype" w:hAnsiTheme="minorHAnsi" w:cstheme="minorHAnsi"/>
          <w:sz w:val="24"/>
          <w:szCs w:val="24"/>
        </w:rPr>
        <w:t>, che verrà fissato entro un termine ragionevole</w:t>
      </w:r>
      <w:r w:rsidR="00976067">
        <w:rPr>
          <w:rFonts w:asciiTheme="minorHAnsi" w:eastAsia="Palatino Linotype" w:hAnsiTheme="minorHAnsi" w:cstheme="minorHAnsi"/>
          <w:sz w:val="24"/>
          <w:szCs w:val="24"/>
        </w:rPr>
        <w:t xml:space="preserve">. </w:t>
      </w:r>
    </w:p>
    <w:p w14:paraId="5A3B2FFA" w14:textId="77777777" w:rsidR="00A64085" w:rsidRPr="00091808" w:rsidRDefault="00A64085" w:rsidP="00A64085">
      <w:pPr>
        <w:jc w:val="both"/>
        <w:rPr>
          <w:rFonts w:asciiTheme="minorHAnsi" w:eastAsia="Palatino Linotype" w:hAnsiTheme="minorHAnsi" w:cstheme="minorHAnsi"/>
          <w:sz w:val="24"/>
          <w:szCs w:val="24"/>
        </w:rPr>
      </w:pPr>
      <w:r w:rsidRPr="00091808">
        <w:rPr>
          <w:rFonts w:asciiTheme="minorHAnsi" w:eastAsia="Palatino Linotype" w:hAnsiTheme="minorHAnsi" w:cstheme="minorHAnsi"/>
          <w:sz w:val="24"/>
          <w:szCs w:val="24"/>
        </w:rPr>
        <w:t>L’applicativo informatico soddisfa pienamente le prescrizioni indicate nella Delibera ANAC 469/2021</w:t>
      </w:r>
      <w:r>
        <w:rPr>
          <w:rFonts w:asciiTheme="minorHAnsi" w:eastAsia="Palatino Linotype" w:hAnsiTheme="minorHAnsi" w:cstheme="minorHAnsi"/>
          <w:sz w:val="24"/>
          <w:szCs w:val="24"/>
        </w:rPr>
        <w:t>.</w:t>
      </w:r>
      <w:r w:rsidRPr="00091808">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I</w:t>
      </w:r>
      <w:r w:rsidRPr="00091808">
        <w:rPr>
          <w:rFonts w:asciiTheme="minorHAnsi" w:eastAsia="Palatino Linotype" w:hAnsiTheme="minorHAnsi" w:cstheme="minorHAnsi"/>
          <w:sz w:val="24"/>
          <w:szCs w:val="24"/>
        </w:rPr>
        <w:t xml:space="preserve"> dati vengono salvati in un database motore </w:t>
      </w:r>
      <w:r>
        <w:rPr>
          <w:rFonts w:asciiTheme="minorHAnsi" w:eastAsia="Palatino Linotype" w:hAnsiTheme="minorHAnsi" w:cstheme="minorHAnsi"/>
          <w:sz w:val="24"/>
          <w:szCs w:val="24"/>
        </w:rPr>
        <w:t>SQL</w:t>
      </w:r>
      <w:r w:rsidRPr="00091808">
        <w:rPr>
          <w:rFonts w:asciiTheme="minorHAnsi" w:eastAsia="Palatino Linotype" w:hAnsiTheme="minorHAnsi" w:cstheme="minorHAnsi"/>
          <w:sz w:val="24"/>
          <w:szCs w:val="24"/>
        </w:rPr>
        <w:t xml:space="preserve"> server, protetto da password senza software, i dati non sono quindi leggibili. Ogni </w:t>
      </w:r>
      <w:r>
        <w:rPr>
          <w:rFonts w:asciiTheme="minorHAnsi" w:eastAsia="Palatino Linotype" w:hAnsiTheme="minorHAnsi" w:cstheme="minorHAnsi"/>
          <w:sz w:val="24"/>
          <w:szCs w:val="24"/>
        </w:rPr>
        <w:t xml:space="preserve">segnalazione </w:t>
      </w:r>
      <w:r w:rsidRPr="00091808">
        <w:rPr>
          <w:rFonts w:asciiTheme="minorHAnsi" w:eastAsia="Palatino Linotype" w:hAnsiTheme="minorHAnsi" w:cstheme="minorHAnsi"/>
          <w:sz w:val="24"/>
          <w:szCs w:val="24"/>
        </w:rPr>
        <w:t>viene numerata con un numero progressivo</w:t>
      </w:r>
      <w:r>
        <w:rPr>
          <w:rFonts w:asciiTheme="minorHAnsi" w:eastAsia="Palatino Linotype" w:hAnsiTheme="minorHAnsi" w:cstheme="minorHAnsi"/>
          <w:sz w:val="24"/>
          <w:szCs w:val="24"/>
        </w:rPr>
        <w:t>.</w:t>
      </w:r>
      <w:r w:rsidRPr="00091808">
        <w:rPr>
          <w:rFonts w:asciiTheme="minorHAnsi" w:eastAsia="Palatino Linotype" w:hAnsiTheme="minorHAnsi" w:cstheme="minorHAnsi"/>
          <w:sz w:val="24"/>
          <w:szCs w:val="24"/>
        </w:rPr>
        <w:t xml:space="preserve"> </w:t>
      </w:r>
    </w:p>
    <w:p w14:paraId="113887E5" w14:textId="77777777" w:rsidR="00A64085" w:rsidRDefault="00A64085" w:rsidP="00A64085">
      <w:pPr>
        <w:jc w:val="both"/>
        <w:rPr>
          <w:rFonts w:asciiTheme="minorHAnsi" w:eastAsia="Palatino Linotype" w:hAnsiTheme="minorHAnsi" w:cstheme="minorHAnsi"/>
          <w:sz w:val="24"/>
          <w:szCs w:val="24"/>
        </w:rPr>
      </w:pPr>
      <w:r w:rsidRPr="00BB7737">
        <w:rPr>
          <w:rFonts w:asciiTheme="minorHAnsi" w:eastAsia="Palatino Linotype" w:hAnsiTheme="minorHAnsi" w:cstheme="minorHAnsi"/>
          <w:color w:val="000000" w:themeColor="text1"/>
          <w:sz w:val="24"/>
          <w:szCs w:val="24"/>
        </w:rPr>
        <w:t>Se segnalazioni riguardano il RPCT o i componenti dell’</w:t>
      </w:r>
      <w:proofErr w:type="spellStart"/>
      <w:r w:rsidRPr="00BB7737">
        <w:rPr>
          <w:rFonts w:asciiTheme="minorHAnsi" w:eastAsia="Palatino Linotype" w:hAnsiTheme="minorHAnsi" w:cstheme="minorHAnsi"/>
          <w:color w:val="000000" w:themeColor="text1"/>
          <w:sz w:val="24"/>
          <w:szCs w:val="24"/>
        </w:rPr>
        <w:t>OdV</w:t>
      </w:r>
      <w:proofErr w:type="spellEnd"/>
      <w:r w:rsidRPr="00BB7737">
        <w:rPr>
          <w:rFonts w:asciiTheme="minorHAnsi" w:eastAsia="Palatino Linotype" w:hAnsiTheme="minorHAnsi" w:cstheme="minorHAnsi"/>
          <w:color w:val="000000" w:themeColor="text1"/>
          <w:sz w:val="24"/>
          <w:szCs w:val="24"/>
        </w:rPr>
        <w:t xml:space="preserve"> devono essere inviate al Presidente del Consiglio di </w:t>
      </w:r>
      <w:r w:rsidRPr="00091808">
        <w:rPr>
          <w:rFonts w:asciiTheme="minorHAnsi" w:eastAsia="Palatino Linotype" w:hAnsiTheme="minorHAnsi" w:cstheme="minorHAnsi"/>
          <w:color w:val="000000" w:themeColor="text1"/>
          <w:sz w:val="24"/>
          <w:szCs w:val="24"/>
        </w:rPr>
        <w:t>Amministrazione</w:t>
      </w:r>
      <w:r w:rsidRPr="00BB7737">
        <w:rPr>
          <w:rFonts w:asciiTheme="minorHAnsi" w:eastAsia="Palatino Linotype" w:hAnsiTheme="minorHAnsi" w:cstheme="minorHAnsi"/>
          <w:color w:val="000000" w:themeColor="text1"/>
          <w:sz w:val="24"/>
          <w:szCs w:val="24"/>
        </w:rPr>
        <w:t xml:space="preserve"> di AFOL </w:t>
      </w:r>
      <w:r>
        <w:rPr>
          <w:rFonts w:asciiTheme="minorHAnsi" w:eastAsia="Palatino Linotype" w:hAnsiTheme="minorHAnsi" w:cstheme="minorHAnsi"/>
          <w:color w:val="000000" w:themeColor="text1"/>
          <w:sz w:val="24"/>
          <w:szCs w:val="24"/>
        </w:rPr>
        <w:t xml:space="preserve">a mezzo raccomandata, </w:t>
      </w:r>
      <w:r w:rsidRPr="00BB7737">
        <w:rPr>
          <w:rFonts w:asciiTheme="minorHAnsi" w:eastAsia="Palatino Linotype" w:hAnsiTheme="minorHAnsi" w:cstheme="minorHAnsi"/>
          <w:color w:val="000000" w:themeColor="text1"/>
          <w:sz w:val="24"/>
          <w:szCs w:val="24"/>
        </w:rPr>
        <w:t>in</w:t>
      </w:r>
      <w:r>
        <w:rPr>
          <w:rFonts w:asciiTheme="minorHAnsi" w:eastAsia="Palatino Linotype" w:hAnsiTheme="minorHAnsi" w:cstheme="minorHAnsi"/>
          <w:color w:val="000000" w:themeColor="text1"/>
          <w:sz w:val="24"/>
          <w:szCs w:val="24"/>
        </w:rPr>
        <w:t xml:space="preserve"> </w:t>
      </w:r>
      <w:r w:rsidRPr="00BB7737">
        <w:rPr>
          <w:rFonts w:asciiTheme="minorHAnsi" w:eastAsia="Palatino Linotype" w:hAnsiTheme="minorHAnsi" w:cstheme="minorHAnsi"/>
          <w:color w:val="000000" w:themeColor="text1"/>
          <w:sz w:val="24"/>
          <w:szCs w:val="24"/>
        </w:rPr>
        <w:t xml:space="preserve">busta sigillata con la dicitura “Al Presidente </w:t>
      </w:r>
      <w:r>
        <w:rPr>
          <w:rFonts w:asciiTheme="minorHAnsi" w:eastAsia="Palatino Linotype" w:hAnsiTheme="minorHAnsi" w:cstheme="minorHAnsi"/>
          <w:sz w:val="24"/>
          <w:szCs w:val="24"/>
        </w:rPr>
        <w:t>del Consiglio di Amministrazione</w:t>
      </w:r>
      <w:r w:rsidRPr="00091808">
        <w:rPr>
          <w:rFonts w:asciiTheme="minorHAnsi" w:eastAsia="Palatino Linotype" w:hAnsiTheme="minorHAnsi" w:cstheme="minorHAnsi"/>
          <w:sz w:val="24"/>
          <w:szCs w:val="24"/>
        </w:rPr>
        <w:t xml:space="preserve"> – riservata” presso la sede legale di AFOL (Milano, Via Luigi Soderini n. </w:t>
      </w:r>
      <w:r>
        <w:rPr>
          <w:rFonts w:asciiTheme="minorHAnsi" w:eastAsia="Palatino Linotype" w:hAnsiTheme="minorHAnsi" w:cstheme="minorHAnsi"/>
          <w:sz w:val="24"/>
          <w:szCs w:val="24"/>
        </w:rPr>
        <w:t>2</w:t>
      </w:r>
      <w:r w:rsidRPr="00091808">
        <w:rPr>
          <w:rFonts w:asciiTheme="minorHAnsi" w:eastAsia="Palatino Linotype" w:hAnsiTheme="minorHAnsi" w:cstheme="minorHAnsi"/>
          <w:sz w:val="24"/>
          <w:szCs w:val="24"/>
        </w:rPr>
        <w:t xml:space="preserve">4). </w:t>
      </w:r>
    </w:p>
    <w:p w14:paraId="5F75FABD" w14:textId="315C8319" w:rsidR="001E52FB" w:rsidRDefault="00F03181" w:rsidP="001E52FB">
      <w:pPr>
        <w:jc w:val="both"/>
        <w:rPr>
          <w:rFonts w:asciiTheme="minorHAnsi" w:eastAsia="Palatino Linotype" w:hAnsiTheme="minorHAnsi" w:cstheme="minorHAnsi"/>
          <w:sz w:val="24"/>
          <w:szCs w:val="24"/>
        </w:rPr>
      </w:pPr>
      <w:bookmarkStart w:id="235" w:name="_Hlk118299883"/>
      <w:r>
        <w:rPr>
          <w:rFonts w:asciiTheme="minorHAnsi" w:eastAsia="Palatino Linotype" w:hAnsiTheme="minorHAnsi" w:cstheme="minorHAnsi"/>
          <w:sz w:val="24"/>
          <w:szCs w:val="24"/>
        </w:rPr>
        <w:t>L</w:t>
      </w:r>
      <w:r w:rsidR="001E52FB" w:rsidRPr="00C143AD">
        <w:rPr>
          <w:rFonts w:asciiTheme="minorHAnsi" w:eastAsia="Palatino Linotype" w:hAnsiTheme="minorHAnsi" w:cstheme="minorHAnsi"/>
          <w:sz w:val="24"/>
          <w:szCs w:val="24"/>
        </w:rPr>
        <w:t xml:space="preserve">e segnalazioni aventi </w:t>
      </w:r>
      <w:r w:rsidR="001E52FB">
        <w:rPr>
          <w:rFonts w:asciiTheme="minorHAnsi" w:eastAsia="Palatino Linotype" w:hAnsiTheme="minorHAnsi" w:cstheme="minorHAnsi"/>
          <w:sz w:val="24"/>
          <w:szCs w:val="24"/>
        </w:rPr>
        <w:t>rilievo ai sensi</w:t>
      </w:r>
      <w:r w:rsidR="001E52FB" w:rsidRPr="00C143AD">
        <w:rPr>
          <w:rFonts w:asciiTheme="minorHAnsi" w:eastAsia="Palatino Linotype" w:hAnsiTheme="minorHAnsi" w:cstheme="minorHAnsi"/>
          <w:sz w:val="24"/>
          <w:szCs w:val="24"/>
        </w:rPr>
        <w:t xml:space="preserve"> </w:t>
      </w:r>
      <w:r w:rsidR="001E52FB" w:rsidRPr="004A3076">
        <w:rPr>
          <w:rFonts w:asciiTheme="minorHAnsi" w:eastAsia="Palatino Linotype" w:hAnsiTheme="minorHAnsi" w:cstheme="minorHAnsi"/>
          <w:sz w:val="24"/>
          <w:szCs w:val="24"/>
        </w:rPr>
        <w:t>d</w:t>
      </w:r>
      <w:r w:rsidR="001E52FB">
        <w:rPr>
          <w:rFonts w:asciiTheme="minorHAnsi" w:eastAsia="Palatino Linotype" w:hAnsiTheme="minorHAnsi" w:cstheme="minorHAnsi"/>
          <w:sz w:val="24"/>
          <w:szCs w:val="24"/>
        </w:rPr>
        <w:t>e</w:t>
      </w:r>
      <w:r w:rsidR="001E52FB" w:rsidRPr="004A3076">
        <w:rPr>
          <w:rFonts w:asciiTheme="minorHAnsi" w:eastAsia="Palatino Linotype" w:hAnsiTheme="minorHAnsi" w:cstheme="minorHAnsi"/>
          <w:sz w:val="24"/>
          <w:szCs w:val="24"/>
        </w:rPr>
        <w:t>ll’</w:t>
      </w:r>
      <w:r w:rsidR="001E52FB" w:rsidRPr="00A91567">
        <w:rPr>
          <w:rFonts w:asciiTheme="minorHAnsi" w:eastAsia="Palatino Linotype" w:hAnsiTheme="minorHAnsi" w:cstheme="minorHAnsi"/>
          <w:b/>
          <w:bCs/>
          <w:sz w:val="24"/>
          <w:szCs w:val="24"/>
        </w:rPr>
        <w:t>art.6, comma 2bis, del D. Lgs. 231/2001</w:t>
      </w:r>
      <w:r w:rsidR="001E52FB">
        <w:rPr>
          <w:rFonts w:asciiTheme="minorHAnsi" w:eastAsia="Palatino Linotype" w:hAnsiTheme="minorHAnsi" w:cstheme="minorHAnsi"/>
          <w:sz w:val="24"/>
          <w:szCs w:val="24"/>
        </w:rPr>
        <w:t xml:space="preserve"> </w:t>
      </w:r>
      <w:r w:rsidR="001E52FB" w:rsidRPr="00C143AD">
        <w:rPr>
          <w:rFonts w:asciiTheme="minorHAnsi" w:eastAsia="Palatino Linotype" w:hAnsiTheme="minorHAnsi" w:cstheme="minorHAnsi"/>
          <w:sz w:val="24"/>
          <w:szCs w:val="24"/>
        </w:rPr>
        <w:t>saranno gestite dall’</w:t>
      </w:r>
      <w:proofErr w:type="spellStart"/>
      <w:r w:rsidR="001E52FB" w:rsidRPr="00C143AD">
        <w:rPr>
          <w:rFonts w:asciiTheme="minorHAnsi" w:eastAsia="Palatino Linotype" w:hAnsiTheme="minorHAnsi" w:cstheme="minorHAnsi"/>
          <w:sz w:val="24"/>
          <w:szCs w:val="24"/>
        </w:rPr>
        <w:t>OdV</w:t>
      </w:r>
      <w:proofErr w:type="spellEnd"/>
      <w:r w:rsidR="001E52FB" w:rsidRPr="00C143AD">
        <w:rPr>
          <w:rFonts w:asciiTheme="minorHAnsi" w:eastAsia="Palatino Linotype" w:hAnsiTheme="minorHAnsi" w:cstheme="minorHAnsi"/>
          <w:sz w:val="24"/>
          <w:szCs w:val="24"/>
        </w:rPr>
        <w:t xml:space="preserve">; quelle rilevanti ai sensi </w:t>
      </w:r>
      <w:r w:rsidR="001E52FB" w:rsidRPr="004A3076">
        <w:rPr>
          <w:rFonts w:asciiTheme="minorHAnsi" w:eastAsia="Palatino Linotype" w:hAnsiTheme="minorHAnsi" w:cstheme="minorHAnsi"/>
          <w:sz w:val="24"/>
          <w:szCs w:val="24"/>
        </w:rPr>
        <w:t>d</w:t>
      </w:r>
      <w:r w:rsidR="001E52FB">
        <w:rPr>
          <w:rFonts w:asciiTheme="minorHAnsi" w:eastAsia="Palatino Linotype" w:hAnsiTheme="minorHAnsi" w:cstheme="minorHAnsi"/>
          <w:sz w:val="24"/>
          <w:szCs w:val="24"/>
        </w:rPr>
        <w:t>e</w:t>
      </w:r>
      <w:r w:rsidR="001E52FB" w:rsidRPr="004A3076">
        <w:rPr>
          <w:rFonts w:asciiTheme="minorHAnsi" w:eastAsia="Palatino Linotype" w:hAnsiTheme="minorHAnsi" w:cstheme="minorHAnsi"/>
          <w:sz w:val="24"/>
          <w:szCs w:val="24"/>
        </w:rPr>
        <w:t>l</w:t>
      </w:r>
      <w:r w:rsidR="007D464F">
        <w:rPr>
          <w:rFonts w:asciiTheme="minorHAnsi" w:eastAsia="Palatino Linotype" w:hAnsiTheme="minorHAnsi" w:cstheme="minorHAnsi"/>
          <w:sz w:val="24"/>
          <w:szCs w:val="24"/>
        </w:rPr>
        <w:t xml:space="preserve"> </w:t>
      </w:r>
      <w:proofErr w:type="spellStart"/>
      <w:r w:rsidR="007D464F">
        <w:rPr>
          <w:rFonts w:asciiTheme="minorHAnsi" w:eastAsia="Palatino Linotype" w:hAnsiTheme="minorHAnsi" w:cstheme="minorHAnsi"/>
          <w:sz w:val="24"/>
          <w:szCs w:val="24"/>
        </w:rPr>
        <w:t>D.lgs</w:t>
      </w:r>
      <w:proofErr w:type="spellEnd"/>
      <w:r w:rsidR="007D464F">
        <w:rPr>
          <w:rFonts w:asciiTheme="minorHAnsi" w:eastAsia="Palatino Linotype" w:hAnsiTheme="minorHAnsi" w:cstheme="minorHAnsi"/>
          <w:sz w:val="24"/>
          <w:szCs w:val="24"/>
        </w:rPr>
        <w:t xml:space="preserve"> 24/2023 </w:t>
      </w:r>
      <w:r w:rsidR="001E52FB" w:rsidRPr="00C143AD">
        <w:rPr>
          <w:rFonts w:asciiTheme="minorHAnsi" w:eastAsia="Palatino Linotype" w:hAnsiTheme="minorHAnsi" w:cstheme="minorHAnsi"/>
          <w:sz w:val="24"/>
          <w:szCs w:val="24"/>
        </w:rPr>
        <w:t>dal RPCT.</w:t>
      </w:r>
    </w:p>
    <w:p w14:paraId="1A142928" w14:textId="77777777" w:rsidR="00F03181" w:rsidRPr="00C143AD" w:rsidRDefault="00F03181" w:rsidP="001E52FB">
      <w:pPr>
        <w:jc w:val="both"/>
        <w:rPr>
          <w:rFonts w:asciiTheme="minorHAnsi" w:eastAsia="Palatino Linotype" w:hAnsiTheme="minorHAnsi" w:cstheme="minorHAnsi"/>
          <w:sz w:val="24"/>
          <w:szCs w:val="24"/>
        </w:rPr>
      </w:pPr>
    </w:p>
    <w:bookmarkEnd w:id="235"/>
    <w:p w14:paraId="709FE651" w14:textId="2CE0C15B" w:rsidR="00F03181" w:rsidRPr="001238F4" w:rsidRDefault="00F03181" w:rsidP="00F03181">
      <w:pPr>
        <w:pStyle w:val="Paragrafoelenco"/>
        <w:numPr>
          <w:ilvl w:val="2"/>
          <w:numId w:val="117"/>
        </w:numPr>
        <w:ind w:left="851" w:hanging="851"/>
        <w:rPr>
          <w:rFonts w:asciiTheme="minorHAnsi" w:eastAsia="Palatino Linotype" w:hAnsiTheme="minorHAnsi" w:cstheme="minorHAnsi"/>
          <w:b/>
          <w:bCs/>
          <w:sz w:val="24"/>
          <w:szCs w:val="24"/>
        </w:rPr>
      </w:pPr>
      <w:r w:rsidRPr="001238F4">
        <w:rPr>
          <w:rFonts w:asciiTheme="minorHAnsi" w:eastAsia="Palatino Linotype" w:hAnsiTheme="minorHAnsi" w:cstheme="minorHAnsi"/>
          <w:b/>
          <w:bCs/>
          <w:sz w:val="24"/>
          <w:szCs w:val="24"/>
        </w:rPr>
        <w:t xml:space="preserve">Canale di Segnalazione </w:t>
      </w:r>
      <w:r>
        <w:rPr>
          <w:rFonts w:asciiTheme="minorHAnsi" w:eastAsia="Palatino Linotype" w:hAnsiTheme="minorHAnsi" w:cstheme="minorHAnsi"/>
          <w:b/>
          <w:bCs/>
          <w:sz w:val="24"/>
          <w:szCs w:val="24"/>
        </w:rPr>
        <w:t>Esterno</w:t>
      </w:r>
      <w:r w:rsidRPr="001238F4">
        <w:rPr>
          <w:rFonts w:asciiTheme="minorHAnsi" w:eastAsia="Palatino Linotype" w:hAnsiTheme="minorHAnsi" w:cstheme="minorHAnsi"/>
          <w:b/>
          <w:bCs/>
          <w:sz w:val="24"/>
          <w:szCs w:val="24"/>
        </w:rPr>
        <w:t>:</w:t>
      </w:r>
    </w:p>
    <w:p w14:paraId="503F9987" w14:textId="77777777" w:rsidR="00F03181" w:rsidRDefault="00F03181" w:rsidP="001E52FB">
      <w:pPr>
        <w:jc w:val="both"/>
        <w:rPr>
          <w:rFonts w:asciiTheme="minorHAnsi" w:eastAsia="Palatino Linotype" w:hAnsiTheme="minorHAnsi" w:cstheme="minorHAnsi"/>
          <w:sz w:val="24"/>
          <w:szCs w:val="24"/>
        </w:rPr>
      </w:pPr>
    </w:p>
    <w:p w14:paraId="2122BB63" w14:textId="20BEBC04" w:rsidR="0034306B" w:rsidRDefault="00846507"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Oltre al canale di segnalazione interno la normativa prevede che il segnalante possa utilizzare ulteriori due canal</w:t>
      </w:r>
      <w:r w:rsidR="0034306B">
        <w:rPr>
          <w:rFonts w:asciiTheme="minorHAnsi" w:eastAsia="Palatino Linotype" w:hAnsiTheme="minorHAnsi" w:cstheme="minorHAnsi"/>
          <w:sz w:val="24"/>
          <w:szCs w:val="24"/>
        </w:rPr>
        <w:t xml:space="preserve">i: </w:t>
      </w:r>
    </w:p>
    <w:p w14:paraId="19AF53D5" w14:textId="20AD3976" w:rsidR="00DA7B9D" w:rsidRDefault="0034306B" w:rsidP="0034306B">
      <w:pPr>
        <w:pStyle w:val="Paragrafoelenco"/>
        <w:numPr>
          <w:ilvl w:val="0"/>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segnalazione esterna, inoltrata direttamente ad </w:t>
      </w:r>
      <w:proofErr w:type="spellStart"/>
      <w:r>
        <w:rPr>
          <w:rFonts w:asciiTheme="minorHAnsi" w:eastAsia="Palatino Linotype" w:hAnsiTheme="minorHAnsi" w:cstheme="minorHAnsi"/>
          <w:sz w:val="24"/>
          <w:szCs w:val="24"/>
        </w:rPr>
        <w:t>Anac</w:t>
      </w:r>
      <w:proofErr w:type="spellEnd"/>
      <w:r>
        <w:rPr>
          <w:rFonts w:asciiTheme="minorHAnsi" w:eastAsia="Palatino Linotype" w:hAnsiTheme="minorHAnsi" w:cstheme="minorHAnsi"/>
          <w:sz w:val="24"/>
          <w:szCs w:val="24"/>
        </w:rPr>
        <w:t xml:space="preserve"> </w:t>
      </w:r>
      <w:r w:rsidR="00AD7A12">
        <w:rPr>
          <w:rFonts w:asciiTheme="minorHAnsi" w:eastAsia="Palatino Linotype" w:hAnsiTheme="minorHAnsi" w:cstheme="minorHAnsi"/>
          <w:sz w:val="24"/>
          <w:szCs w:val="24"/>
        </w:rPr>
        <w:t xml:space="preserve">che ha attivato un canale dedicato, </w:t>
      </w:r>
      <w:r w:rsidR="00DA7B9D">
        <w:rPr>
          <w:rFonts w:asciiTheme="minorHAnsi" w:eastAsia="Palatino Linotype" w:hAnsiTheme="minorHAnsi" w:cstheme="minorHAnsi"/>
          <w:sz w:val="24"/>
          <w:szCs w:val="24"/>
        </w:rPr>
        <w:t>che presenta tutte le caratteristiche necessari</w:t>
      </w:r>
      <w:r w:rsidR="0057590F">
        <w:rPr>
          <w:rFonts w:asciiTheme="minorHAnsi" w:eastAsia="Palatino Linotype" w:hAnsiTheme="minorHAnsi" w:cstheme="minorHAnsi"/>
          <w:sz w:val="24"/>
          <w:szCs w:val="24"/>
        </w:rPr>
        <w:t>e</w:t>
      </w:r>
      <w:r w:rsidR="00DA7B9D">
        <w:rPr>
          <w:rFonts w:asciiTheme="minorHAnsi" w:eastAsia="Palatino Linotype" w:hAnsiTheme="minorHAnsi" w:cstheme="minorHAnsi"/>
          <w:sz w:val="24"/>
          <w:szCs w:val="24"/>
        </w:rPr>
        <w:t xml:space="preserve"> in termini di tutela della riservatezza.</w:t>
      </w:r>
    </w:p>
    <w:p w14:paraId="46A72ECE" w14:textId="29EC199A" w:rsidR="0034306B" w:rsidRPr="0025316C" w:rsidRDefault="002802E9" w:rsidP="0025316C">
      <w:pPr>
        <w:ind w:left="360"/>
        <w:jc w:val="both"/>
        <w:rPr>
          <w:rFonts w:asciiTheme="minorHAnsi" w:eastAsia="Palatino Linotype" w:hAnsiTheme="minorHAnsi" w:cstheme="minorHAnsi"/>
          <w:sz w:val="24"/>
          <w:szCs w:val="24"/>
        </w:rPr>
      </w:pPr>
      <w:proofErr w:type="gramStart"/>
      <w:r w:rsidRPr="0025316C">
        <w:rPr>
          <w:rFonts w:asciiTheme="minorHAnsi" w:eastAsia="Palatino Linotype" w:hAnsiTheme="minorHAnsi" w:cstheme="minorHAnsi"/>
          <w:sz w:val="24"/>
          <w:szCs w:val="24"/>
        </w:rPr>
        <w:t>E’</w:t>
      </w:r>
      <w:proofErr w:type="gramEnd"/>
      <w:r w:rsidRPr="0025316C">
        <w:rPr>
          <w:rFonts w:asciiTheme="minorHAnsi" w:eastAsia="Palatino Linotype" w:hAnsiTheme="minorHAnsi" w:cstheme="minorHAnsi"/>
          <w:sz w:val="24"/>
          <w:szCs w:val="24"/>
        </w:rPr>
        <w:t xml:space="preserve"> possibile ricorrere alla segnalazione esterna solo in presenza di particolari condizioni: </w:t>
      </w:r>
    </w:p>
    <w:p w14:paraId="167567F6" w14:textId="5A2CBD58" w:rsidR="002802E9" w:rsidRDefault="005A44E0" w:rsidP="002802E9">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se il canale interno non è attivo o non funzionante</w:t>
      </w:r>
      <w:r w:rsidR="00E22C3D">
        <w:rPr>
          <w:rFonts w:asciiTheme="minorHAnsi" w:eastAsia="Palatino Linotype" w:hAnsiTheme="minorHAnsi" w:cstheme="minorHAnsi"/>
          <w:sz w:val="24"/>
          <w:szCs w:val="24"/>
        </w:rPr>
        <w:t xml:space="preserve"> o non conforme alla norma </w:t>
      </w:r>
    </w:p>
    <w:p w14:paraId="0168CE03" w14:textId="60A06F66" w:rsidR="00E22C3D" w:rsidRDefault="00E73E93" w:rsidP="002802E9">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se </w:t>
      </w:r>
      <w:r w:rsidR="00E22C3D">
        <w:rPr>
          <w:rFonts w:asciiTheme="minorHAnsi" w:eastAsia="Palatino Linotype" w:hAnsiTheme="minorHAnsi" w:cstheme="minorHAnsi"/>
          <w:sz w:val="24"/>
          <w:szCs w:val="24"/>
        </w:rPr>
        <w:t>la segnalazione interna non ha avuto seguito</w:t>
      </w:r>
    </w:p>
    <w:p w14:paraId="4B7E12AA" w14:textId="24642D66" w:rsidR="00E22C3D" w:rsidRDefault="00E73E93" w:rsidP="002802E9">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se </w:t>
      </w:r>
      <w:r w:rsidR="00E22C3D">
        <w:rPr>
          <w:rFonts w:asciiTheme="minorHAnsi" w:eastAsia="Palatino Linotype" w:hAnsiTheme="minorHAnsi" w:cstheme="minorHAnsi"/>
          <w:sz w:val="24"/>
          <w:szCs w:val="24"/>
        </w:rPr>
        <w:t xml:space="preserve">la persona ha motivate ragioni per ritenere che una segnalazione interna potrebbe essere </w:t>
      </w:r>
      <w:r>
        <w:rPr>
          <w:rFonts w:asciiTheme="minorHAnsi" w:eastAsia="Palatino Linotype" w:hAnsiTheme="minorHAnsi" w:cstheme="minorHAnsi"/>
          <w:sz w:val="24"/>
          <w:szCs w:val="24"/>
        </w:rPr>
        <w:t xml:space="preserve">ignorata o esporre al rischio di ritorsioni </w:t>
      </w:r>
    </w:p>
    <w:p w14:paraId="32FADB43" w14:textId="64154DCD" w:rsidR="00E73E93" w:rsidRDefault="00E73E93" w:rsidP="002802E9">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se la persona segnalante ha motivo</w:t>
      </w:r>
      <w:r w:rsidR="00D31A72">
        <w:rPr>
          <w:rFonts w:asciiTheme="minorHAnsi" w:eastAsia="Palatino Linotype" w:hAnsiTheme="minorHAnsi" w:cstheme="minorHAnsi"/>
          <w:sz w:val="24"/>
          <w:szCs w:val="24"/>
        </w:rPr>
        <w:t xml:space="preserve"> di ritenere </w:t>
      </w:r>
      <w:r w:rsidR="00893EAE">
        <w:rPr>
          <w:rFonts w:asciiTheme="minorHAnsi" w:eastAsia="Palatino Linotype" w:hAnsiTheme="minorHAnsi" w:cstheme="minorHAnsi"/>
          <w:sz w:val="24"/>
          <w:szCs w:val="24"/>
        </w:rPr>
        <w:t xml:space="preserve">che ci sia un rischio palese ed imminente per il pubblico interesse. </w:t>
      </w:r>
    </w:p>
    <w:p w14:paraId="20569FC5" w14:textId="3AC7816F" w:rsidR="009021E1" w:rsidRDefault="009021E1" w:rsidP="009021E1">
      <w:pPr>
        <w:pStyle w:val="Paragrafoelenco"/>
        <w:numPr>
          <w:ilvl w:val="0"/>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La divulgazione pubblica</w:t>
      </w:r>
      <w:r w:rsidR="00C90B75">
        <w:rPr>
          <w:rFonts w:asciiTheme="minorHAnsi" w:eastAsia="Palatino Linotype" w:hAnsiTheme="minorHAnsi" w:cstheme="minorHAnsi"/>
          <w:sz w:val="24"/>
          <w:szCs w:val="24"/>
        </w:rPr>
        <w:t xml:space="preserve">, con cui le informazioni vengono rese di pubblico dominio tramite mezzi di diffusione di massa. Anche la possibilità di effettuare </w:t>
      </w:r>
      <w:r w:rsidR="000E1DAC">
        <w:rPr>
          <w:rFonts w:asciiTheme="minorHAnsi" w:eastAsia="Palatino Linotype" w:hAnsiTheme="minorHAnsi" w:cstheme="minorHAnsi"/>
          <w:sz w:val="24"/>
          <w:szCs w:val="24"/>
        </w:rPr>
        <w:t xml:space="preserve">una divulgazione pubblica è soggetta ad una serie di condizioni: </w:t>
      </w:r>
    </w:p>
    <w:p w14:paraId="12BD562B" w14:textId="2CD6A58E" w:rsidR="000E1DAC" w:rsidRDefault="000E1DAC" w:rsidP="000E1DAC">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Se il segnalante non ha avuto riscontro nei primi due livelli di segnalazione</w:t>
      </w:r>
    </w:p>
    <w:p w14:paraId="4ACAFEEC" w14:textId="77777777" w:rsidR="00A90741" w:rsidRDefault="00A90741" w:rsidP="00A90741">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se la persona ha motivate ragioni per ritenere che una segnalazione interna potrebbe essere ignorata o esporre al rischio di ritorsioni </w:t>
      </w:r>
    </w:p>
    <w:p w14:paraId="4199F7FA" w14:textId="68A27A0D" w:rsidR="00A90741" w:rsidRPr="0025316C" w:rsidRDefault="00A90741" w:rsidP="0025316C">
      <w:pPr>
        <w:pStyle w:val="Paragrafoelenco"/>
        <w:numPr>
          <w:ilvl w:val="1"/>
          <w:numId w:val="11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se la persona segnalante ha motivo di ritenere che ci sia un rischio palese ed imminente per il pubblico interesse</w:t>
      </w:r>
    </w:p>
    <w:p w14:paraId="2F3B7867" w14:textId="77777777" w:rsidR="0034306B" w:rsidRDefault="0034306B" w:rsidP="001E52FB">
      <w:pPr>
        <w:jc w:val="both"/>
        <w:rPr>
          <w:rFonts w:asciiTheme="minorHAnsi" w:eastAsia="Palatino Linotype" w:hAnsiTheme="minorHAnsi" w:cstheme="minorHAnsi"/>
          <w:sz w:val="24"/>
          <w:szCs w:val="24"/>
        </w:rPr>
      </w:pPr>
    </w:p>
    <w:p w14:paraId="3A8AD707" w14:textId="77777777" w:rsidR="001E52FB" w:rsidRDefault="001E52FB" w:rsidP="001E52FB">
      <w:pPr>
        <w:jc w:val="both"/>
        <w:rPr>
          <w:rFonts w:asciiTheme="minorHAnsi" w:eastAsia="Palatino Linotype" w:hAnsiTheme="minorHAnsi" w:cstheme="minorHAnsi"/>
          <w:color w:val="FF0000"/>
          <w:sz w:val="24"/>
          <w:szCs w:val="24"/>
        </w:rPr>
      </w:pPr>
    </w:p>
    <w:p w14:paraId="7B67F40B" w14:textId="1DF2D761" w:rsidR="001E52FB" w:rsidRPr="00F5461E" w:rsidRDefault="001E52F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36" w:name="_Toc121325269"/>
      <w:bookmarkStart w:id="237" w:name="_Toc130303352"/>
      <w:bookmarkStart w:id="238" w:name="_Toc130554629"/>
      <w:r w:rsidRPr="00F5461E">
        <w:rPr>
          <w:rFonts w:asciiTheme="minorHAnsi" w:eastAsia="Palatino Linotype" w:hAnsiTheme="minorHAnsi" w:cstheme="minorHAnsi"/>
          <w:b/>
          <w:position w:val="2"/>
          <w:sz w:val="24"/>
          <w:szCs w:val="24"/>
        </w:rPr>
        <w:t>Procedura per la gestione delle segnalazioni</w:t>
      </w:r>
      <w:bookmarkEnd w:id="236"/>
      <w:bookmarkEnd w:id="237"/>
      <w:bookmarkEnd w:id="238"/>
    </w:p>
    <w:p w14:paraId="5E0A354B" w14:textId="3C8A4FF0"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 ha ritenuto opportuno individuare come destinatari delle segnalazioni</w:t>
      </w:r>
      <w:r w:rsidRPr="00E87B9D">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sia il RPCT che </w:t>
      </w:r>
      <w:proofErr w:type="gramStart"/>
      <w:r>
        <w:rPr>
          <w:rFonts w:asciiTheme="minorHAnsi" w:eastAsia="Palatino Linotype" w:hAnsiTheme="minorHAnsi" w:cstheme="minorHAnsi"/>
          <w:sz w:val="24"/>
          <w:szCs w:val="24"/>
        </w:rPr>
        <w:t>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w:t>
      </w:r>
      <w:proofErr w:type="gramEnd"/>
      <w:r>
        <w:rPr>
          <w:rFonts w:asciiTheme="minorHAnsi" w:eastAsia="Palatino Linotype" w:hAnsiTheme="minorHAnsi" w:cstheme="minorHAnsi"/>
          <w:sz w:val="24"/>
          <w:szCs w:val="24"/>
        </w:rPr>
        <w:t xml:space="preserve"> ciò anche al fine di agevolare il segnalate che potrebbe non avere adeguate competenze per indirizzare correttamente la segnalazione.</w:t>
      </w:r>
    </w:p>
    <w:p w14:paraId="48AB5C48"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w:t>
      </w:r>
      <w:r w:rsidRPr="00C143AD">
        <w:rPr>
          <w:rFonts w:asciiTheme="minorHAnsi" w:eastAsia="Palatino Linotype" w:hAnsiTheme="minorHAnsi" w:cstheme="minorHAnsi"/>
          <w:sz w:val="24"/>
          <w:szCs w:val="24"/>
        </w:rPr>
        <w:t>procedura “Whistleblowing”</w:t>
      </w:r>
      <w:r>
        <w:rPr>
          <w:rFonts w:asciiTheme="minorHAnsi" w:eastAsia="Palatino Linotype" w:hAnsiTheme="minorHAnsi" w:cstheme="minorHAnsi"/>
          <w:sz w:val="24"/>
          <w:szCs w:val="24"/>
        </w:rPr>
        <w:t>,</w:t>
      </w:r>
      <w:r w:rsidRPr="00C143AD">
        <w:rPr>
          <w:rFonts w:asciiTheme="minorHAnsi" w:eastAsia="Palatino Linotype" w:hAnsiTheme="minorHAnsi" w:cstheme="minorHAnsi"/>
          <w:sz w:val="24"/>
          <w:szCs w:val="24"/>
        </w:rPr>
        <w:t xml:space="preserve"> adottata da AFOL</w:t>
      </w:r>
      <w:r>
        <w:rPr>
          <w:rFonts w:asciiTheme="minorHAnsi" w:eastAsia="Palatino Linotype" w:hAnsiTheme="minorHAnsi" w:cstheme="minorHAnsi"/>
          <w:sz w:val="24"/>
          <w:szCs w:val="24"/>
        </w:rPr>
        <w:t>,</w:t>
      </w:r>
      <w:r w:rsidRPr="00C143AD">
        <w:rPr>
          <w:rFonts w:asciiTheme="minorHAnsi" w:eastAsia="Palatino Linotype" w:hAnsiTheme="minorHAnsi" w:cstheme="minorHAnsi"/>
          <w:sz w:val="24"/>
          <w:szCs w:val="24"/>
        </w:rPr>
        <w:t xml:space="preserve"> su parere del RPCT e dell’</w:t>
      </w:r>
      <w:proofErr w:type="spellStart"/>
      <w:r w:rsidRPr="00C143AD">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è strutturata quindi come segue:</w:t>
      </w:r>
    </w:p>
    <w:p w14:paraId="2A361E07" w14:textId="77777777" w:rsidR="001E52FB" w:rsidRPr="00BB7737" w:rsidRDefault="001E52FB" w:rsidP="00DB0F89">
      <w:pPr>
        <w:pStyle w:val="Paragrafoelenco"/>
        <w:numPr>
          <w:ilvl w:val="0"/>
          <w:numId w:val="30"/>
        </w:numPr>
        <w:jc w:val="both"/>
        <w:rPr>
          <w:rFonts w:asciiTheme="minorHAnsi" w:eastAsia="Palatino Linotype" w:hAnsiTheme="minorHAnsi" w:cstheme="minorHAnsi"/>
          <w:color w:val="000000" w:themeColor="text1"/>
          <w:sz w:val="24"/>
          <w:szCs w:val="24"/>
        </w:rPr>
      </w:pPr>
      <w:r w:rsidRPr="00656319">
        <w:rPr>
          <w:rFonts w:asciiTheme="minorHAnsi" w:eastAsia="Palatino Linotype" w:hAnsiTheme="minorHAnsi" w:cstheme="minorHAnsi"/>
          <w:sz w:val="24"/>
          <w:szCs w:val="24"/>
        </w:rPr>
        <w:t xml:space="preserve">condivisione della segnalazione </w:t>
      </w:r>
      <w:r w:rsidRPr="00BB7737">
        <w:rPr>
          <w:rFonts w:asciiTheme="minorHAnsi" w:eastAsia="Palatino Linotype" w:hAnsiTheme="minorHAnsi" w:cstheme="minorHAnsi"/>
          <w:color w:val="000000" w:themeColor="text1"/>
          <w:sz w:val="24"/>
          <w:szCs w:val="24"/>
        </w:rPr>
        <w:t xml:space="preserve">pervenuta tra RPCT e </w:t>
      </w:r>
      <w:proofErr w:type="spellStart"/>
      <w:r w:rsidRPr="00BB7737">
        <w:rPr>
          <w:rFonts w:asciiTheme="minorHAnsi" w:eastAsia="Palatino Linotype" w:hAnsiTheme="minorHAnsi" w:cstheme="minorHAnsi"/>
          <w:color w:val="000000" w:themeColor="text1"/>
          <w:sz w:val="24"/>
          <w:szCs w:val="24"/>
        </w:rPr>
        <w:t>OdV</w:t>
      </w:r>
      <w:proofErr w:type="spellEnd"/>
      <w:r w:rsidRPr="00BB7737">
        <w:rPr>
          <w:rFonts w:asciiTheme="minorHAnsi" w:eastAsia="Palatino Linotype" w:hAnsiTheme="minorHAnsi" w:cstheme="minorHAnsi"/>
          <w:color w:val="000000" w:themeColor="text1"/>
          <w:sz w:val="24"/>
          <w:szCs w:val="24"/>
        </w:rPr>
        <w:t xml:space="preserve"> </w:t>
      </w:r>
    </w:p>
    <w:p w14:paraId="792AAF75" w14:textId="21296E60" w:rsidR="001E52FB" w:rsidRPr="00BB7737" w:rsidRDefault="001E52FB" w:rsidP="00DB0F89">
      <w:pPr>
        <w:pStyle w:val="Paragrafoelenco"/>
        <w:numPr>
          <w:ilvl w:val="0"/>
          <w:numId w:val="30"/>
        </w:numPr>
        <w:jc w:val="both"/>
        <w:rPr>
          <w:rFonts w:asciiTheme="minorHAnsi" w:eastAsia="Palatino Linotype" w:hAnsiTheme="minorHAnsi" w:cstheme="minorHAnsi"/>
          <w:color w:val="000000" w:themeColor="text1"/>
          <w:sz w:val="24"/>
          <w:szCs w:val="24"/>
        </w:rPr>
      </w:pPr>
      <w:r w:rsidRPr="00BB7737">
        <w:rPr>
          <w:rFonts w:asciiTheme="minorHAnsi" w:eastAsia="Palatino Linotype" w:hAnsiTheme="minorHAnsi" w:cstheme="minorHAnsi"/>
          <w:color w:val="000000" w:themeColor="text1"/>
          <w:sz w:val="24"/>
          <w:szCs w:val="24"/>
        </w:rPr>
        <w:t xml:space="preserve">comunicazione al segnalante entro il termine di </w:t>
      </w:r>
      <w:r w:rsidR="002F0FD2">
        <w:rPr>
          <w:rFonts w:asciiTheme="minorHAnsi" w:eastAsia="Palatino Linotype" w:hAnsiTheme="minorHAnsi" w:cstheme="minorHAnsi"/>
          <w:color w:val="000000" w:themeColor="text1"/>
          <w:sz w:val="24"/>
          <w:szCs w:val="24"/>
        </w:rPr>
        <w:t>7</w:t>
      </w:r>
      <w:r w:rsidRPr="00BB7737">
        <w:rPr>
          <w:rFonts w:asciiTheme="minorHAnsi" w:eastAsia="Palatino Linotype" w:hAnsiTheme="minorHAnsi" w:cstheme="minorHAnsi"/>
          <w:color w:val="000000" w:themeColor="text1"/>
          <w:sz w:val="24"/>
          <w:szCs w:val="24"/>
        </w:rPr>
        <w:t xml:space="preserve"> giorni della presa in carico della segnalazione </w:t>
      </w:r>
    </w:p>
    <w:p w14:paraId="759A0F31" w14:textId="77777777" w:rsidR="001E52FB" w:rsidRPr="00BB7737" w:rsidRDefault="001E52FB" w:rsidP="00DB0F89">
      <w:pPr>
        <w:pStyle w:val="Paragrafoelenco"/>
        <w:numPr>
          <w:ilvl w:val="0"/>
          <w:numId w:val="30"/>
        </w:numPr>
        <w:jc w:val="both"/>
        <w:rPr>
          <w:rFonts w:asciiTheme="minorHAnsi" w:eastAsia="Palatino Linotype" w:hAnsiTheme="minorHAnsi" w:cstheme="minorHAnsi"/>
          <w:color w:val="000000" w:themeColor="text1"/>
          <w:sz w:val="24"/>
          <w:szCs w:val="24"/>
        </w:rPr>
      </w:pPr>
      <w:r w:rsidRPr="00BB7737">
        <w:rPr>
          <w:rFonts w:asciiTheme="minorHAnsi" w:eastAsia="Palatino Linotype" w:hAnsiTheme="minorHAnsi" w:cstheme="minorHAnsi"/>
          <w:color w:val="000000" w:themeColor="text1"/>
          <w:sz w:val="24"/>
          <w:szCs w:val="24"/>
        </w:rPr>
        <w:t xml:space="preserve">istruttoria preliminare congiunta tra RPCT e </w:t>
      </w:r>
      <w:proofErr w:type="spellStart"/>
      <w:r w:rsidRPr="00BB7737">
        <w:rPr>
          <w:rFonts w:asciiTheme="minorHAnsi" w:eastAsia="Palatino Linotype" w:hAnsiTheme="minorHAnsi" w:cstheme="minorHAnsi"/>
          <w:color w:val="000000" w:themeColor="text1"/>
          <w:sz w:val="24"/>
          <w:szCs w:val="24"/>
        </w:rPr>
        <w:t>OdV</w:t>
      </w:r>
      <w:proofErr w:type="spellEnd"/>
      <w:r w:rsidRPr="00BB7737">
        <w:rPr>
          <w:rFonts w:asciiTheme="minorHAnsi" w:eastAsia="Palatino Linotype" w:hAnsiTheme="minorHAnsi" w:cstheme="minorHAnsi"/>
          <w:color w:val="000000" w:themeColor="text1"/>
          <w:sz w:val="24"/>
          <w:szCs w:val="24"/>
        </w:rPr>
        <w:t xml:space="preserve"> da effettuarsi entro il termine di 15 giorni</w:t>
      </w:r>
    </w:p>
    <w:p w14:paraId="3245B606" w14:textId="77777777" w:rsidR="001E52FB" w:rsidRPr="00BB7737" w:rsidRDefault="001E52FB" w:rsidP="00DB0F89">
      <w:pPr>
        <w:pStyle w:val="Paragrafoelenco"/>
        <w:numPr>
          <w:ilvl w:val="0"/>
          <w:numId w:val="30"/>
        </w:numPr>
        <w:jc w:val="both"/>
        <w:rPr>
          <w:rFonts w:asciiTheme="minorHAnsi" w:eastAsia="Palatino Linotype" w:hAnsiTheme="minorHAnsi" w:cstheme="minorHAnsi"/>
          <w:color w:val="000000" w:themeColor="text1"/>
          <w:sz w:val="24"/>
          <w:szCs w:val="24"/>
        </w:rPr>
      </w:pPr>
      <w:r w:rsidRPr="00BB7737">
        <w:rPr>
          <w:rFonts w:asciiTheme="minorHAnsi" w:eastAsia="Palatino Linotype" w:hAnsiTheme="minorHAnsi" w:cstheme="minorHAnsi"/>
          <w:color w:val="000000" w:themeColor="text1"/>
          <w:sz w:val="24"/>
          <w:szCs w:val="24"/>
        </w:rPr>
        <w:t xml:space="preserve">eventuale attribuzione esclusiva della segnalazione a RPCT o </w:t>
      </w:r>
      <w:proofErr w:type="spellStart"/>
      <w:r w:rsidRPr="00BB7737">
        <w:rPr>
          <w:rFonts w:asciiTheme="minorHAnsi" w:eastAsia="Palatino Linotype" w:hAnsiTheme="minorHAnsi" w:cstheme="minorHAnsi"/>
          <w:color w:val="000000" w:themeColor="text1"/>
          <w:sz w:val="24"/>
          <w:szCs w:val="24"/>
        </w:rPr>
        <w:t>OdV</w:t>
      </w:r>
      <w:proofErr w:type="spellEnd"/>
      <w:r w:rsidRPr="00BB7737">
        <w:rPr>
          <w:rFonts w:asciiTheme="minorHAnsi" w:eastAsia="Palatino Linotype" w:hAnsiTheme="minorHAnsi" w:cstheme="minorHAnsi"/>
          <w:color w:val="000000" w:themeColor="text1"/>
          <w:sz w:val="24"/>
          <w:szCs w:val="24"/>
        </w:rPr>
        <w:t xml:space="preserve"> </w:t>
      </w:r>
    </w:p>
    <w:p w14:paraId="3764DB52" w14:textId="4D7C1797" w:rsidR="001E52FB" w:rsidRPr="00BB7737" w:rsidRDefault="001E52FB" w:rsidP="00DB0F89">
      <w:pPr>
        <w:pStyle w:val="Paragrafoelenco"/>
        <w:numPr>
          <w:ilvl w:val="0"/>
          <w:numId w:val="30"/>
        </w:numPr>
        <w:jc w:val="both"/>
        <w:rPr>
          <w:rFonts w:asciiTheme="minorHAnsi" w:eastAsia="Palatino Linotype" w:hAnsiTheme="minorHAnsi" w:cstheme="minorHAnsi"/>
          <w:color w:val="000000" w:themeColor="text1"/>
          <w:sz w:val="24"/>
          <w:szCs w:val="24"/>
        </w:rPr>
      </w:pPr>
      <w:r w:rsidRPr="00BB7737">
        <w:rPr>
          <w:rFonts w:asciiTheme="minorHAnsi" w:eastAsia="Palatino Linotype" w:hAnsiTheme="minorHAnsi" w:cstheme="minorHAnsi"/>
          <w:color w:val="000000" w:themeColor="text1"/>
          <w:sz w:val="24"/>
          <w:szCs w:val="24"/>
        </w:rPr>
        <w:lastRenderedPageBreak/>
        <w:t xml:space="preserve">fase istruttoria da concludersi entro il termine di </w:t>
      </w:r>
      <w:r w:rsidR="002F0FD2">
        <w:rPr>
          <w:rFonts w:asciiTheme="minorHAnsi" w:eastAsia="Palatino Linotype" w:hAnsiTheme="minorHAnsi" w:cstheme="minorHAnsi"/>
          <w:color w:val="000000" w:themeColor="text1"/>
          <w:sz w:val="24"/>
          <w:szCs w:val="24"/>
        </w:rPr>
        <w:t xml:space="preserve">tre mesi </w:t>
      </w:r>
    </w:p>
    <w:p w14:paraId="333EBC25" w14:textId="2CA1D6F8" w:rsidR="001E52FB" w:rsidRPr="00CE5C58" w:rsidRDefault="001E52FB" w:rsidP="00DB0F89">
      <w:pPr>
        <w:pStyle w:val="Paragrafoelenco"/>
        <w:numPr>
          <w:ilvl w:val="0"/>
          <w:numId w:val="3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fase decisoria</w:t>
      </w:r>
      <w:r w:rsidR="00A50368">
        <w:rPr>
          <w:rFonts w:asciiTheme="minorHAnsi" w:eastAsia="Palatino Linotype" w:hAnsiTheme="minorHAnsi" w:cstheme="minorHAnsi"/>
          <w:sz w:val="24"/>
          <w:szCs w:val="24"/>
        </w:rPr>
        <w:t xml:space="preserve">, riscontro al segnalante </w:t>
      </w:r>
      <w:r>
        <w:rPr>
          <w:rFonts w:asciiTheme="minorHAnsi" w:eastAsia="Palatino Linotype" w:hAnsiTheme="minorHAnsi" w:cstheme="minorHAnsi"/>
          <w:sz w:val="24"/>
          <w:szCs w:val="24"/>
        </w:rPr>
        <w:t>azioni conseguenti</w:t>
      </w:r>
      <w:r w:rsidR="00A50368">
        <w:rPr>
          <w:rFonts w:asciiTheme="minorHAnsi" w:eastAsia="Palatino Linotype" w:hAnsiTheme="minorHAnsi" w:cstheme="minorHAnsi"/>
          <w:sz w:val="24"/>
          <w:szCs w:val="24"/>
        </w:rPr>
        <w:t>.</w:t>
      </w:r>
    </w:p>
    <w:p w14:paraId="6DCFE318" w14:textId="77777777" w:rsidR="003B1149" w:rsidRDefault="003B1149" w:rsidP="001E52FB">
      <w:pPr>
        <w:jc w:val="both"/>
        <w:rPr>
          <w:rFonts w:asciiTheme="minorHAnsi" w:eastAsia="Palatino Linotype" w:hAnsiTheme="minorHAnsi" w:cstheme="minorHAnsi"/>
          <w:sz w:val="24"/>
          <w:szCs w:val="24"/>
        </w:rPr>
      </w:pPr>
    </w:p>
    <w:p w14:paraId="7BFD3265" w14:textId="77777777" w:rsidR="001E52FB" w:rsidRDefault="001E52FB" w:rsidP="001E52FB">
      <w:pPr>
        <w:jc w:val="both"/>
        <w:rPr>
          <w:rFonts w:asciiTheme="minorHAnsi" w:eastAsia="Palatino Linotype" w:hAnsiTheme="minorHAnsi" w:cstheme="minorHAnsi"/>
          <w:sz w:val="24"/>
          <w:szCs w:val="24"/>
          <w:u w:val="single"/>
        </w:rPr>
      </w:pPr>
    </w:p>
    <w:p w14:paraId="3B834A7F" w14:textId="17EB5986" w:rsidR="001E52FB" w:rsidRPr="00F5461E" w:rsidRDefault="001E52F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39" w:name="_Toc121325270"/>
      <w:bookmarkStart w:id="240" w:name="_Toc130303353"/>
      <w:bookmarkStart w:id="241" w:name="_Toc130554630"/>
      <w:r w:rsidRPr="00F5461E">
        <w:rPr>
          <w:rFonts w:asciiTheme="minorHAnsi" w:eastAsia="Palatino Linotype" w:hAnsiTheme="minorHAnsi" w:cstheme="minorHAnsi"/>
          <w:b/>
          <w:position w:val="2"/>
          <w:sz w:val="24"/>
          <w:szCs w:val="24"/>
        </w:rPr>
        <w:t>Tutela del segnalante</w:t>
      </w:r>
      <w:bookmarkEnd w:id="239"/>
      <w:bookmarkEnd w:id="240"/>
      <w:bookmarkEnd w:id="241"/>
    </w:p>
    <w:p w14:paraId="36CDC314" w14:textId="77777777" w:rsidR="001E52FB" w:rsidRDefault="001E52FB" w:rsidP="001E52FB">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 garantisce:</w:t>
      </w:r>
    </w:p>
    <w:p w14:paraId="0EC1A10C" w14:textId="5B47FC97" w:rsidR="001E52FB" w:rsidRDefault="001E52FB" w:rsidP="00DB0F89">
      <w:pPr>
        <w:pStyle w:val="Paragrafoelenco"/>
        <w:numPr>
          <w:ilvl w:val="0"/>
          <w:numId w:val="54"/>
        </w:numPr>
        <w:jc w:val="both"/>
        <w:rPr>
          <w:rFonts w:asciiTheme="minorHAnsi" w:eastAsia="Palatino Linotype" w:hAnsiTheme="minorHAnsi" w:cstheme="minorHAnsi"/>
          <w:sz w:val="24"/>
          <w:szCs w:val="24"/>
        </w:rPr>
      </w:pPr>
      <w:r w:rsidRPr="00C233F5">
        <w:rPr>
          <w:rFonts w:asciiTheme="minorHAnsi" w:eastAsia="Palatino Linotype" w:hAnsiTheme="minorHAnsi" w:cstheme="minorHAnsi"/>
          <w:sz w:val="24"/>
          <w:szCs w:val="24"/>
        </w:rPr>
        <w:t xml:space="preserve">la tutela della </w:t>
      </w:r>
      <w:r w:rsidRPr="0063313B">
        <w:rPr>
          <w:rFonts w:asciiTheme="minorHAnsi" w:eastAsia="Palatino Linotype" w:hAnsiTheme="minorHAnsi" w:cstheme="minorHAnsi"/>
          <w:sz w:val="24"/>
          <w:szCs w:val="24"/>
        </w:rPr>
        <w:t xml:space="preserve">riservatezza </w:t>
      </w:r>
      <w:r w:rsidRPr="00C233F5">
        <w:rPr>
          <w:rFonts w:asciiTheme="minorHAnsi" w:eastAsia="Palatino Linotype" w:hAnsiTheme="minorHAnsi" w:cstheme="minorHAnsi"/>
          <w:sz w:val="24"/>
          <w:szCs w:val="24"/>
        </w:rPr>
        <w:t>dell’identità del segnalante e della segnalazione</w:t>
      </w:r>
      <w:r>
        <w:rPr>
          <w:rFonts w:asciiTheme="minorHAnsi" w:eastAsia="Palatino Linotype" w:hAnsiTheme="minorHAnsi" w:cstheme="minorHAnsi"/>
          <w:sz w:val="24"/>
          <w:szCs w:val="24"/>
        </w:rPr>
        <w:t>.</w:t>
      </w:r>
      <w:r w:rsidRPr="003B4653">
        <w:rPr>
          <w:rFonts w:asciiTheme="minorHAnsi" w:eastAsia="Palatino Linotype" w:hAnsiTheme="minorHAnsi" w:cstheme="minorHAnsi"/>
          <w:sz w:val="24"/>
          <w:szCs w:val="24"/>
        </w:rPr>
        <w:t xml:space="preserve"> </w:t>
      </w:r>
    </w:p>
    <w:p w14:paraId="354C077A" w14:textId="2ABF0E0E" w:rsidR="001E52FB" w:rsidRPr="003B1149" w:rsidRDefault="001E52FB" w:rsidP="003B1149">
      <w:pPr>
        <w:ind w:left="360"/>
        <w:jc w:val="both"/>
        <w:rPr>
          <w:rFonts w:asciiTheme="minorHAnsi" w:eastAsia="Palatino Linotype" w:hAnsiTheme="minorHAnsi" w:cstheme="minorHAnsi"/>
          <w:sz w:val="24"/>
          <w:szCs w:val="24"/>
        </w:rPr>
      </w:pPr>
      <w:r w:rsidRPr="003B1149">
        <w:rPr>
          <w:rFonts w:asciiTheme="minorHAnsi" w:eastAsia="Palatino Linotype" w:hAnsiTheme="minorHAnsi" w:cstheme="minorHAnsi"/>
          <w:sz w:val="24"/>
          <w:szCs w:val="24"/>
        </w:rPr>
        <w:t xml:space="preserve">AFOL garantisce che l’identità del Segnalante </w:t>
      </w:r>
      <w:r w:rsidR="009F5118" w:rsidRPr="003B1149">
        <w:rPr>
          <w:rFonts w:asciiTheme="minorHAnsi" w:eastAsia="Palatino Linotype" w:hAnsiTheme="minorHAnsi" w:cstheme="minorHAnsi"/>
          <w:sz w:val="24"/>
          <w:szCs w:val="24"/>
        </w:rPr>
        <w:t>sia</w:t>
      </w:r>
      <w:r w:rsidRPr="003B1149">
        <w:rPr>
          <w:rFonts w:asciiTheme="minorHAnsi" w:eastAsia="Palatino Linotype" w:hAnsiTheme="minorHAnsi" w:cstheme="minorHAnsi"/>
          <w:sz w:val="24"/>
          <w:szCs w:val="24"/>
        </w:rPr>
        <w:t xml:space="preserve"> protetta in tutte le fasi della procedura e ciò vale non solo con riferimento al nominativo ma anche a tutti gli elementi della segnalazione, inclusa la documentazione ad essa allegata, nella misura in cui la loro diffusione, anche indirettamente, possa consentire l’identificazione del segnalante.</w:t>
      </w:r>
    </w:p>
    <w:p w14:paraId="40C79D0D" w14:textId="30821CE4" w:rsidR="001E52FB" w:rsidRPr="003B1149" w:rsidRDefault="001E52FB" w:rsidP="003B1149">
      <w:pPr>
        <w:ind w:left="360"/>
        <w:jc w:val="both"/>
        <w:rPr>
          <w:rFonts w:asciiTheme="minorHAnsi" w:eastAsia="Palatino Linotype" w:hAnsiTheme="minorHAnsi" w:cstheme="minorHAnsi"/>
          <w:sz w:val="24"/>
          <w:szCs w:val="24"/>
        </w:rPr>
      </w:pPr>
      <w:r w:rsidRPr="003B1149">
        <w:rPr>
          <w:rFonts w:asciiTheme="minorHAnsi" w:eastAsia="Palatino Linotype" w:hAnsiTheme="minorHAnsi" w:cstheme="minorHAnsi"/>
          <w:sz w:val="24"/>
          <w:szCs w:val="24"/>
        </w:rPr>
        <w:t xml:space="preserve">L’obbligo di mantenere la massima riservatezza sull’identità del segnalante riguarda tutti coloro che </w:t>
      </w:r>
      <w:r w:rsidR="006658A6">
        <w:rPr>
          <w:rFonts w:asciiTheme="minorHAnsi" w:eastAsia="Palatino Linotype" w:hAnsiTheme="minorHAnsi" w:cstheme="minorHAnsi"/>
          <w:sz w:val="24"/>
          <w:szCs w:val="24"/>
        </w:rPr>
        <w:t xml:space="preserve">sono </w:t>
      </w:r>
      <w:r w:rsidRPr="003B1149">
        <w:rPr>
          <w:rFonts w:asciiTheme="minorHAnsi" w:eastAsia="Palatino Linotype" w:hAnsiTheme="minorHAnsi" w:cstheme="minorHAnsi"/>
          <w:sz w:val="24"/>
          <w:szCs w:val="24"/>
        </w:rPr>
        <w:t>coinvolti nella procedura. Sempre allo scopo di tutelare il diritto alla riservatezza, la segnalazione ed i documenti di supporto sono sottratti al diritto di accesso agli atti amministrativi previsto dagli art. 22 e ss. della L. 241/1990, così come dall’accesso civico generalizzato di cui all’art. 5, comma 2, del D. Lgs. 33/2013.</w:t>
      </w:r>
    </w:p>
    <w:p w14:paraId="44E0CB5F" w14:textId="77777777" w:rsidR="001E52FB" w:rsidRPr="003B4653" w:rsidRDefault="001E52FB" w:rsidP="003B1149">
      <w:pPr>
        <w:ind w:left="36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Non è consentito, inoltre al segnalato, presunto autore del fatto oggetto di segnalazione, l’esercizio dei diritti previsti dagli artt. da 15 a 22 del Regolamento Ue 679/2016, ferma la possibilità di esercitarli con le modalità previste dall’art. 160 del D. Lgs. 196/2016. </w:t>
      </w:r>
    </w:p>
    <w:p w14:paraId="7EE6D892" w14:textId="77777777" w:rsidR="001E52FB" w:rsidRDefault="001E52FB" w:rsidP="003B1149">
      <w:pPr>
        <w:ind w:left="36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Resta fermo quanto previsto dall’art. 54bis comma 3 del D. Lgs. 165/2001 che </w:t>
      </w:r>
      <w:r w:rsidRPr="00840C07">
        <w:rPr>
          <w:rFonts w:asciiTheme="minorHAnsi" w:eastAsia="Palatino Linotype" w:hAnsiTheme="minorHAnsi" w:cstheme="minorHAnsi"/>
          <w:sz w:val="24"/>
          <w:szCs w:val="24"/>
        </w:rPr>
        <w:t>precisa fino a quale momento nel procedimento penale, nel procedimento</w:t>
      </w:r>
      <w:r>
        <w:rPr>
          <w:rFonts w:asciiTheme="minorHAnsi" w:eastAsia="Palatino Linotype" w:hAnsiTheme="minorHAnsi" w:cstheme="minorHAnsi"/>
          <w:sz w:val="24"/>
          <w:szCs w:val="24"/>
        </w:rPr>
        <w:t xml:space="preserve"> </w:t>
      </w:r>
      <w:r w:rsidRPr="00840C07">
        <w:rPr>
          <w:rFonts w:asciiTheme="minorHAnsi" w:eastAsia="Palatino Linotype" w:hAnsiTheme="minorHAnsi" w:cstheme="minorHAnsi"/>
          <w:sz w:val="24"/>
          <w:szCs w:val="24"/>
        </w:rPr>
        <w:t>dinanzi alla Corte dei Conti e nel procedimento disciplinare deve essere garantita la riservatezza</w:t>
      </w:r>
      <w:r>
        <w:rPr>
          <w:rStyle w:val="Rimandonotaapidipagina"/>
          <w:rFonts w:asciiTheme="minorHAnsi" w:eastAsia="Palatino Linotype" w:hAnsiTheme="minorHAnsi" w:cstheme="minorHAnsi"/>
          <w:sz w:val="24"/>
          <w:szCs w:val="24"/>
        </w:rPr>
        <w:footnoteReference w:id="11"/>
      </w:r>
      <w:r>
        <w:rPr>
          <w:rFonts w:asciiTheme="minorHAnsi" w:eastAsia="Palatino Linotype" w:hAnsiTheme="minorHAnsi" w:cstheme="minorHAnsi"/>
          <w:sz w:val="24"/>
          <w:szCs w:val="24"/>
        </w:rPr>
        <w:t xml:space="preserve"> .</w:t>
      </w:r>
    </w:p>
    <w:p w14:paraId="46600F06" w14:textId="0A9B1313" w:rsidR="001E52FB" w:rsidRDefault="00EA3ABE" w:rsidP="00DB0F89">
      <w:pPr>
        <w:pStyle w:val="Paragrafoelenco"/>
        <w:numPr>
          <w:ilvl w:val="0"/>
          <w:numId w:val="54"/>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w:t>
      </w:r>
      <w:r w:rsidR="001E52FB" w:rsidRPr="00DD7675">
        <w:rPr>
          <w:rFonts w:asciiTheme="minorHAnsi" w:eastAsia="Palatino Linotype" w:hAnsiTheme="minorHAnsi" w:cstheme="minorHAnsi"/>
          <w:sz w:val="24"/>
          <w:szCs w:val="24"/>
        </w:rPr>
        <w:t xml:space="preserve">a tutela del segnalante da eventuali </w:t>
      </w:r>
      <w:r w:rsidR="001E52FB" w:rsidRPr="0063313B">
        <w:rPr>
          <w:rFonts w:asciiTheme="minorHAnsi" w:eastAsia="Palatino Linotype" w:hAnsiTheme="minorHAnsi" w:cstheme="minorHAnsi"/>
          <w:sz w:val="24"/>
          <w:szCs w:val="24"/>
        </w:rPr>
        <w:t>misure ritorsive o discriminatorie</w:t>
      </w:r>
      <w:r w:rsidR="001E52FB" w:rsidRPr="00DD7675">
        <w:rPr>
          <w:rFonts w:asciiTheme="minorHAnsi" w:eastAsia="Palatino Linotype" w:hAnsiTheme="minorHAnsi" w:cstheme="minorHAnsi"/>
          <w:sz w:val="24"/>
          <w:szCs w:val="24"/>
        </w:rPr>
        <w:t xml:space="preserve"> eventualmente adottate a causa della segnalazione inviata</w:t>
      </w:r>
      <w:r w:rsidR="00B968FC">
        <w:rPr>
          <w:rFonts w:asciiTheme="minorHAnsi" w:eastAsia="Palatino Linotype" w:hAnsiTheme="minorHAnsi" w:cstheme="minorHAnsi"/>
          <w:sz w:val="24"/>
          <w:szCs w:val="24"/>
        </w:rPr>
        <w:t xml:space="preserve">. Ugualmente godono di tutela </w:t>
      </w:r>
      <w:r w:rsidR="0057590F">
        <w:rPr>
          <w:rFonts w:asciiTheme="minorHAnsi" w:eastAsia="Palatino Linotype" w:hAnsiTheme="minorHAnsi" w:cstheme="minorHAnsi"/>
          <w:sz w:val="24"/>
          <w:szCs w:val="24"/>
        </w:rPr>
        <w:t>ai facilitatori, alle persone che operano nel medesimo contesto lavorativo, legate al segnalante da un rapporto affettivo o di</w:t>
      </w:r>
      <w:r w:rsidR="00B968FC">
        <w:rPr>
          <w:rFonts w:asciiTheme="minorHAnsi" w:eastAsia="Palatino Linotype" w:hAnsiTheme="minorHAnsi" w:cstheme="minorHAnsi"/>
          <w:sz w:val="24"/>
          <w:szCs w:val="24"/>
        </w:rPr>
        <w:t xml:space="preserve"> </w:t>
      </w:r>
      <w:r w:rsidR="0057590F">
        <w:rPr>
          <w:rFonts w:asciiTheme="minorHAnsi" w:eastAsia="Palatino Linotype" w:hAnsiTheme="minorHAnsi" w:cstheme="minorHAnsi"/>
          <w:sz w:val="24"/>
          <w:szCs w:val="24"/>
        </w:rPr>
        <w:t>parentela, colleghi di lavoro, enti di proprietà del se</w:t>
      </w:r>
      <w:r w:rsidR="00B968FC">
        <w:rPr>
          <w:rFonts w:asciiTheme="minorHAnsi" w:eastAsia="Palatino Linotype" w:hAnsiTheme="minorHAnsi" w:cstheme="minorHAnsi"/>
          <w:sz w:val="24"/>
          <w:szCs w:val="24"/>
        </w:rPr>
        <w:t xml:space="preserve">gnalante. </w:t>
      </w:r>
    </w:p>
    <w:p w14:paraId="6E2D29CD" w14:textId="1144AE6B" w:rsidR="001E52FB" w:rsidRDefault="001E52FB" w:rsidP="003B1149">
      <w:pPr>
        <w:ind w:left="36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DD7675">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garantisce</w:t>
      </w:r>
      <w:r w:rsidRPr="00DD7675">
        <w:rPr>
          <w:rFonts w:asciiTheme="minorHAnsi" w:eastAsia="Palatino Linotype" w:hAnsiTheme="minorHAnsi" w:cstheme="minorHAnsi"/>
          <w:sz w:val="24"/>
          <w:szCs w:val="24"/>
        </w:rPr>
        <w:t xml:space="preserve"> che il segnalante</w:t>
      </w:r>
      <w:r w:rsidR="00C2574F">
        <w:rPr>
          <w:rFonts w:asciiTheme="minorHAnsi" w:eastAsia="Palatino Linotype" w:hAnsiTheme="minorHAnsi" w:cstheme="minorHAnsi"/>
          <w:sz w:val="24"/>
          <w:szCs w:val="24"/>
        </w:rPr>
        <w:t xml:space="preserve"> o gli altri soggetti indicati </w:t>
      </w:r>
      <w:r w:rsidRPr="00DD7675">
        <w:rPr>
          <w:rFonts w:asciiTheme="minorHAnsi" w:eastAsia="Palatino Linotype" w:hAnsiTheme="minorHAnsi" w:cstheme="minorHAnsi"/>
          <w:sz w:val="24"/>
          <w:szCs w:val="24"/>
        </w:rPr>
        <w:t>non sar</w:t>
      </w:r>
      <w:r w:rsidR="00C2574F">
        <w:rPr>
          <w:rFonts w:asciiTheme="minorHAnsi" w:eastAsia="Palatino Linotype" w:hAnsiTheme="minorHAnsi" w:cstheme="minorHAnsi"/>
          <w:sz w:val="24"/>
          <w:szCs w:val="24"/>
        </w:rPr>
        <w:t>anno</w:t>
      </w:r>
      <w:r w:rsidRPr="00DD7675">
        <w:rPr>
          <w:rFonts w:asciiTheme="minorHAnsi" w:eastAsia="Palatino Linotype" w:hAnsiTheme="minorHAnsi" w:cstheme="minorHAnsi"/>
          <w:sz w:val="24"/>
          <w:szCs w:val="24"/>
        </w:rPr>
        <w:t xml:space="preserve"> sanzionat</w:t>
      </w:r>
      <w:r w:rsidR="00C2574F">
        <w:rPr>
          <w:rFonts w:asciiTheme="minorHAnsi" w:eastAsia="Palatino Linotype" w:hAnsiTheme="minorHAnsi" w:cstheme="minorHAnsi"/>
          <w:sz w:val="24"/>
          <w:szCs w:val="24"/>
        </w:rPr>
        <w:t>i</w:t>
      </w:r>
      <w:r w:rsidRPr="00DD7675">
        <w:rPr>
          <w:rFonts w:asciiTheme="minorHAnsi" w:eastAsia="Palatino Linotype" w:hAnsiTheme="minorHAnsi" w:cstheme="minorHAnsi"/>
          <w:sz w:val="24"/>
          <w:szCs w:val="24"/>
        </w:rPr>
        <w:t>, demansionat</w:t>
      </w:r>
      <w:r w:rsidR="00C2574F">
        <w:rPr>
          <w:rFonts w:asciiTheme="minorHAnsi" w:eastAsia="Palatino Linotype" w:hAnsiTheme="minorHAnsi" w:cstheme="minorHAnsi"/>
          <w:sz w:val="24"/>
          <w:szCs w:val="24"/>
        </w:rPr>
        <w:t>i</w:t>
      </w:r>
      <w:r w:rsidRPr="00DD7675">
        <w:rPr>
          <w:rFonts w:asciiTheme="minorHAnsi" w:eastAsia="Palatino Linotype" w:hAnsiTheme="minorHAnsi" w:cstheme="minorHAnsi"/>
          <w:sz w:val="24"/>
          <w:szCs w:val="24"/>
        </w:rPr>
        <w:t>, licenziat</w:t>
      </w:r>
      <w:r w:rsidR="00C2574F">
        <w:rPr>
          <w:rFonts w:asciiTheme="minorHAnsi" w:eastAsia="Palatino Linotype" w:hAnsiTheme="minorHAnsi" w:cstheme="minorHAnsi"/>
          <w:sz w:val="24"/>
          <w:szCs w:val="24"/>
        </w:rPr>
        <w:t>i</w:t>
      </w:r>
      <w:r w:rsidRPr="00DD7675">
        <w:rPr>
          <w:rFonts w:asciiTheme="minorHAnsi" w:eastAsia="Palatino Linotype" w:hAnsiTheme="minorHAnsi" w:cstheme="minorHAnsi"/>
          <w:sz w:val="24"/>
          <w:szCs w:val="24"/>
        </w:rPr>
        <w:t>, trasferit</w:t>
      </w:r>
      <w:r w:rsidR="00C2574F">
        <w:rPr>
          <w:rFonts w:asciiTheme="minorHAnsi" w:eastAsia="Palatino Linotype" w:hAnsiTheme="minorHAnsi" w:cstheme="minorHAnsi"/>
          <w:sz w:val="24"/>
          <w:szCs w:val="24"/>
        </w:rPr>
        <w:t>i</w:t>
      </w:r>
      <w:r w:rsidRPr="00DD7675">
        <w:rPr>
          <w:rFonts w:asciiTheme="minorHAnsi" w:eastAsia="Palatino Linotype" w:hAnsiTheme="minorHAnsi" w:cstheme="minorHAnsi"/>
          <w:sz w:val="24"/>
          <w:szCs w:val="24"/>
        </w:rPr>
        <w:t>, o sottopost</w:t>
      </w:r>
      <w:r w:rsidR="00C2574F">
        <w:rPr>
          <w:rFonts w:asciiTheme="minorHAnsi" w:eastAsia="Palatino Linotype" w:hAnsiTheme="minorHAnsi" w:cstheme="minorHAnsi"/>
          <w:sz w:val="24"/>
          <w:szCs w:val="24"/>
        </w:rPr>
        <w:t>i</w:t>
      </w:r>
      <w:r w:rsidRPr="00DD7675">
        <w:rPr>
          <w:rFonts w:asciiTheme="minorHAnsi" w:eastAsia="Palatino Linotype" w:hAnsiTheme="minorHAnsi" w:cstheme="minorHAnsi"/>
          <w:sz w:val="24"/>
          <w:szCs w:val="24"/>
        </w:rPr>
        <w:t xml:space="preserve"> ad altra misura organizzativa avente effetti negativi, diretti o indiretti, sulle condizioni di lavoro.</w:t>
      </w:r>
    </w:p>
    <w:p w14:paraId="55A98865" w14:textId="0A22F962" w:rsidR="001E52FB" w:rsidRPr="00DD7675" w:rsidRDefault="001E52FB" w:rsidP="003B1149">
      <w:pPr>
        <w:ind w:left="360"/>
        <w:jc w:val="both"/>
        <w:rPr>
          <w:rFonts w:asciiTheme="minorHAnsi" w:eastAsia="Palatino Linotype" w:hAnsiTheme="minorHAnsi" w:cstheme="minorHAnsi"/>
          <w:sz w:val="24"/>
          <w:szCs w:val="24"/>
        </w:rPr>
      </w:pPr>
      <w:r w:rsidRPr="000D0D81">
        <w:rPr>
          <w:rFonts w:asciiTheme="minorHAnsi" w:eastAsia="Palatino Linotype" w:hAnsiTheme="minorHAnsi" w:cstheme="minorHAnsi"/>
          <w:sz w:val="24"/>
          <w:szCs w:val="24"/>
        </w:rPr>
        <w:t xml:space="preserve">Le presunte misure discriminatorie o ritorsive devono essere comunicate </w:t>
      </w:r>
      <w:r>
        <w:rPr>
          <w:rFonts w:asciiTheme="minorHAnsi" w:eastAsia="Palatino Linotype" w:hAnsiTheme="minorHAnsi" w:cstheme="minorHAnsi"/>
          <w:sz w:val="24"/>
          <w:szCs w:val="24"/>
        </w:rPr>
        <w:t>all’</w:t>
      </w:r>
      <w:r w:rsidRPr="000D0D81">
        <w:rPr>
          <w:rFonts w:asciiTheme="minorHAnsi" w:eastAsia="Palatino Linotype" w:hAnsiTheme="minorHAnsi" w:cstheme="minorHAnsi"/>
          <w:sz w:val="24"/>
          <w:szCs w:val="24"/>
        </w:rPr>
        <w:t>ANAC (nelle modalità e dai</w:t>
      </w:r>
      <w:r>
        <w:rPr>
          <w:rFonts w:asciiTheme="minorHAnsi" w:eastAsia="Palatino Linotype" w:hAnsiTheme="minorHAnsi" w:cstheme="minorHAnsi"/>
          <w:sz w:val="24"/>
          <w:szCs w:val="24"/>
        </w:rPr>
        <w:t xml:space="preserve"> </w:t>
      </w:r>
      <w:r w:rsidRPr="000D0D81">
        <w:rPr>
          <w:rFonts w:asciiTheme="minorHAnsi" w:eastAsia="Palatino Linotype" w:hAnsiTheme="minorHAnsi" w:cstheme="minorHAnsi"/>
          <w:sz w:val="24"/>
          <w:szCs w:val="24"/>
        </w:rPr>
        <w:t xml:space="preserve">soggetti indicati </w:t>
      </w:r>
      <w:r>
        <w:rPr>
          <w:rFonts w:asciiTheme="minorHAnsi" w:eastAsia="Palatino Linotype" w:hAnsiTheme="minorHAnsi" w:cstheme="minorHAnsi"/>
          <w:sz w:val="24"/>
          <w:szCs w:val="24"/>
        </w:rPr>
        <w:t>nell’art. 54bis comma 1 del D. Lgs. 165/2001</w:t>
      </w:r>
      <w:r w:rsidRPr="000D0D81">
        <w:rPr>
          <w:rFonts w:asciiTheme="minorHAnsi" w:eastAsia="Palatino Linotype" w:hAnsiTheme="minorHAnsi" w:cstheme="minorHAnsi"/>
          <w:sz w:val="24"/>
          <w:szCs w:val="24"/>
        </w:rPr>
        <w:t>) alla quale è affidato il compito di accertare se</w:t>
      </w:r>
      <w:r>
        <w:rPr>
          <w:rFonts w:asciiTheme="minorHAnsi" w:eastAsia="Palatino Linotype" w:hAnsiTheme="minorHAnsi" w:cstheme="minorHAnsi"/>
          <w:sz w:val="24"/>
          <w:szCs w:val="24"/>
        </w:rPr>
        <w:t xml:space="preserve"> </w:t>
      </w:r>
      <w:r w:rsidRPr="000D0D81">
        <w:rPr>
          <w:rFonts w:asciiTheme="minorHAnsi" w:eastAsia="Palatino Linotype" w:hAnsiTheme="minorHAnsi" w:cstheme="minorHAnsi"/>
          <w:sz w:val="24"/>
          <w:szCs w:val="24"/>
        </w:rPr>
        <w:t xml:space="preserve">la misura ritorsiva sia conseguente alla segnalazione di illeciti ed applicare, </w:t>
      </w:r>
      <w:r>
        <w:rPr>
          <w:rFonts w:asciiTheme="minorHAnsi" w:eastAsia="Palatino Linotype" w:hAnsiTheme="minorHAnsi" w:cstheme="minorHAnsi"/>
          <w:sz w:val="24"/>
          <w:szCs w:val="24"/>
        </w:rPr>
        <w:t>in tal caso</w:t>
      </w:r>
      <w:r w:rsidRPr="000D0D81">
        <w:rPr>
          <w:rFonts w:asciiTheme="minorHAnsi" w:eastAsia="Palatino Linotype" w:hAnsiTheme="minorHAnsi" w:cstheme="minorHAnsi"/>
          <w:sz w:val="24"/>
          <w:szCs w:val="24"/>
        </w:rPr>
        <w:t>, una sanzione amministrativa</w:t>
      </w:r>
      <w:r>
        <w:rPr>
          <w:rFonts w:asciiTheme="minorHAnsi" w:eastAsia="Palatino Linotype" w:hAnsiTheme="minorHAnsi" w:cstheme="minorHAnsi"/>
          <w:sz w:val="24"/>
          <w:szCs w:val="24"/>
        </w:rPr>
        <w:t xml:space="preserve"> </w:t>
      </w:r>
      <w:r w:rsidRPr="000D0D81">
        <w:rPr>
          <w:rFonts w:asciiTheme="minorHAnsi" w:eastAsia="Palatino Linotype" w:hAnsiTheme="minorHAnsi" w:cstheme="minorHAnsi"/>
          <w:sz w:val="24"/>
          <w:szCs w:val="24"/>
        </w:rPr>
        <w:t>pecuniaria.</w:t>
      </w:r>
      <w:r>
        <w:rPr>
          <w:rFonts w:asciiTheme="minorHAnsi" w:eastAsia="Palatino Linotype" w:hAnsiTheme="minorHAnsi" w:cstheme="minorHAnsi"/>
          <w:sz w:val="24"/>
          <w:szCs w:val="24"/>
        </w:rPr>
        <w:t xml:space="preserve"> </w:t>
      </w:r>
      <w:r w:rsidRPr="000D0D81">
        <w:rPr>
          <w:rFonts w:asciiTheme="minorHAnsi" w:eastAsia="Palatino Linotype" w:hAnsiTheme="minorHAnsi" w:cstheme="minorHAnsi"/>
          <w:sz w:val="24"/>
          <w:szCs w:val="24"/>
        </w:rPr>
        <w:t>Nel caso in cui l’Autorità accerti la natura ritorsiva di atti adottati dall’ente ne dichiara la nullità come previsto dal</w:t>
      </w:r>
      <w:r>
        <w:rPr>
          <w:rFonts w:asciiTheme="minorHAnsi" w:eastAsia="Palatino Linotype" w:hAnsiTheme="minorHAnsi" w:cstheme="minorHAnsi"/>
          <w:sz w:val="24"/>
          <w:szCs w:val="24"/>
        </w:rPr>
        <w:t>l’</w:t>
      </w:r>
      <w:r w:rsidRPr="000D0D81">
        <w:rPr>
          <w:rFonts w:asciiTheme="minorHAnsi" w:eastAsia="Palatino Linotype" w:hAnsiTheme="minorHAnsi" w:cstheme="minorHAnsi"/>
          <w:sz w:val="24"/>
          <w:szCs w:val="24"/>
        </w:rPr>
        <w:t xml:space="preserve">art. 54bis </w:t>
      </w:r>
      <w:r>
        <w:rPr>
          <w:rFonts w:asciiTheme="minorHAnsi" w:eastAsia="Palatino Linotype" w:hAnsiTheme="minorHAnsi" w:cstheme="minorHAnsi"/>
          <w:sz w:val="24"/>
          <w:szCs w:val="24"/>
        </w:rPr>
        <w:t xml:space="preserve">comma 6 del D. Lgs. </w:t>
      </w:r>
      <w:r w:rsidRPr="000D0D81">
        <w:rPr>
          <w:rFonts w:asciiTheme="minorHAnsi" w:eastAsia="Palatino Linotype" w:hAnsiTheme="minorHAnsi" w:cstheme="minorHAnsi"/>
          <w:sz w:val="24"/>
          <w:szCs w:val="24"/>
        </w:rPr>
        <w:t>165/2001. In caso di licenziamento, al lavoratore spetta la reintegra nel posto di lavoro</w:t>
      </w:r>
      <w:r>
        <w:rPr>
          <w:rFonts w:asciiTheme="minorHAnsi" w:eastAsia="Palatino Linotype" w:hAnsiTheme="minorHAnsi" w:cstheme="minorHAnsi"/>
          <w:sz w:val="24"/>
          <w:szCs w:val="24"/>
        </w:rPr>
        <w:t>.</w:t>
      </w:r>
    </w:p>
    <w:p w14:paraId="006279A2" w14:textId="4F50948F" w:rsidR="001E52FB" w:rsidRDefault="001E52FB" w:rsidP="003B1149">
      <w:pPr>
        <w:ind w:left="36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ANAC sv</w:t>
      </w:r>
      <w:r w:rsidRPr="000D0D81">
        <w:rPr>
          <w:rFonts w:asciiTheme="minorHAnsi" w:eastAsia="Palatino Linotype" w:hAnsiTheme="minorHAnsi" w:cstheme="minorHAnsi"/>
          <w:sz w:val="24"/>
          <w:szCs w:val="24"/>
        </w:rPr>
        <w:t>olge gli accertamenti di competenza su</w:t>
      </w:r>
      <w:r>
        <w:rPr>
          <w:rFonts w:asciiTheme="minorHAnsi" w:eastAsia="Palatino Linotype" w:hAnsiTheme="minorHAnsi" w:cstheme="minorHAnsi"/>
          <w:sz w:val="24"/>
          <w:szCs w:val="24"/>
        </w:rPr>
        <w:t xml:space="preserve"> </w:t>
      </w:r>
      <w:r w:rsidRPr="000D0D81">
        <w:rPr>
          <w:rFonts w:asciiTheme="minorHAnsi" w:eastAsia="Palatino Linotype" w:hAnsiTheme="minorHAnsi" w:cstheme="minorHAnsi"/>
          <w:sz w:val="24"/>
          <w:szCs w:val="24"/>
        </w:rPr>
        <w:t>eventuali misure ritorsive anche negli enti privati. Interlocutore dell’Autorità è il rappresentante legale</w:t>
      </w:r>
      <w:r>
        <w:rPr>
          <w:rFonts w:asciiTheme="minorHAnsi" w:eastAsia="Palatino Linotype" w:hAnsiTheme="minorHAnsi" w:cstheme="minorHAnsi"/>
          <w:sz w:val="24"/>
          <w:szCs w:val="24"/>
        </w:rPr>
        <w:t xml:space="preserve"> dell’ente.</w:t>
      </w:r>
    </w:p>
    <w:p w14:paraId="5CE0E848" w14:textId="6B9D6B7A" w:rsidR="001E52FB" w:rsidRDefault="001E52FB" w:rsidP="00DB0F89">
      <w:pPr>
        <w:pStyle w:val="Paragrafoelenco"/>
        <w:numPr>
          <w:ilvl w:val="0"/>
          <w:numId w:val="54"/>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È prevista infine la </w:t>
      </w:r>
      <w:r w:rsidRPr="00AB5FEC">
        <w:rPr>
          <w:rFonts w:asciiTheme="minorHAnsi" w:eastAsia="Palatino Linotype" w:hAnsiTheme="minorHAnsi" w:cstheme="minorHAnsi"/>
          <w:sz w:val="24"/>
          <w:szCs w:val="24"/>
        </w:rPr>
        <w:t xml:space="preserve">tutela </w:t>
      </w:r>
      <w:r>
        <w:rPr>
          <w:rFonts w:asciiTheme="minorHAnsi" w:eastAsia="Palatino Linotype" w:hAnsiTheme="minorHAnsi" w:cstheme="minorHAnsi"/>
          <w:sz w:val="24"/>
          <w:szCs w:val="24"/>
        </w:rPr>
        <w:t>di cui a</w:t>
      </w:r>
      <w:r w:rsidRPr="00AB5FEC">
        <w:rPr>
          <w:rFonts w:asciiTheme="minorHAnsi" w:eastAsia="Palatino Linotype" w:hAnsiTheme="minorHAnsi" w:cstheme="minorHAnsi"/>
          <w:sz w:val="24"/>
          <w:szCs w:val="24"/>
        </w:rPr>
        <w:t xml:space="preserve">ll’art. 3 della L. 179/2017 che sancisce l’esclusione dalla responsabilità nel caso in cui il segnalante sveli, per giusta causa, notizie coperte </w:t>
      </w:r>
      <w:r w:rsidRPr="00AB5FEC">
        <w:rPr>
          <w:rFonts w:asciiTheme="minorHAnsi" w:eastAsia="Palatino Linotype" w:hAnsiTheme="minorHAnsi" w:cstheme="minorHAnsi"/>
          <w:sz w:val="24"/>
          <w:szCs w:val="24"/>
        </w:rPr>
        <w:lastRenderedPageBreak/>
        <w:t>dall’obbligo di segreto d’uffici aziendale, professionale, scientifico o industriale, ovvero violi l’obbligo di fedeltà.</w:t>
      </w:r>
    </w:p>
    <w:p w14:paraId="113119F7" w14:textId="257B6E31" w:rsidR="0025316C" w:rsidRDefault="0025316C" w:rsidP="0025316C">
      <w:pPr>
        <w:jc w:val="both"/>
        <w:rPr>
          <w:rFonts w:asciiTheme="minorHAnsi" w:eastAsia="Palatino Linotype" w:hAnsiTheme="minorHAnsi" w:cstheme="minorHAnsi"/>
          <w:sz w:val="24"/>
          <w:szCs w:val="24"/>
        </w:rPr>
      </w:pPr>
    </w:p>
    <w:p w14:paraId="0B3F02A1" w14:textId="0B549024" w:rsidR="0025316C" w:rsidRDefault="0025316C" w:rsidP="0025316C">
      <w:pPr>
        <w:jc w:val="both"/>
        <w:rPr>
          <w:rFonts w:asciiTheme="minorHAnsi" w:eastAsia="Palatino Linotype" w:hAnsiTheme="minorHAnsi" w:cstheme="minorHAnsi"/>
          <w:sz w:val="24"/>
          <w:szCs w:val="24"/>
        </w:rPr>
      </w:pPr>
    </w:p>
    <w:p w14:paraId="462A6AA7" w14:textId="77777777" w:rsidR="0025316C" w:rsidRPr="00A85F2F" w:rsidRDefault="0025316C" w:rsidP="00A85F2F">
      <w:pPr>
        <w:jc w:val="both"/>
        <w:rPr>
          <w:rFonts w:asciiTheme="minorHAnsi" w:eastAsia="Palatino Linotype" w:hAnsiTheme="minorHAnsi" w:cstheme="minorHAnsi"/>
          <w:sz w:val="24"/>
          <w:szCs w:val="24"/>
        </w:rPr>
      </w:pPr>
    </w:p>
    <w:p w14:paraId="3B3C0759" w14:textId="77777777" w:rsidR="001E52FB" w:rsidRPr="00C233F5" w:rsidRDefault="001E52FB" w:rsidP="001E52FB">
      <w:pPr>
        <w:jc w:val="both"/>
        <w:rPr>
          <w:rFonts w:asciiTheme="minorHAnsi" w:eastAsia="Palatino Linotype" w:hAnsiTheme="minorHAnsi" w:cstheme="minorHAnsi"/>
          <w:sz w:val="24"/>
          <w:szCs w:val="24"/>
        </w:rPr>
      </w:pPr>
    </w:p>
    <w:p w14:paraId="5FE9FC59" w14:textId="1674EF4F" w:rsidR="001E52FB" w:rsidRPr="00F5461E" w:rsidRDefault="001E52FB" w:rsidP="00DB0F89">
      <w:pPr>
        <w:pStyle w:val="Paragrafoelenco"/>
        <w:numPr>
          <w:ilvl w:val="1"/>
          <w:numId w:val="35"/>
        </w:numPr>
        <w:jc w:val="both"/>
        <w:outlineLvl w:val="1"/>
        <w:rPr>
          <w:rFonts w:asciiTheme="minorHAnsi" w:eastAsia="Palatino Linotype" w:hAnsiTheme="minorHAnsi" w:cstheme="minorHAnsi"/>
          <w:b/>
          <w:position w:val="2"/>
          <w:sz w:val="24"/>
          <w:szCs w:val="24"/>
        </w:rPr>
      </w:pPr>
      <w:bookmarkStart w:id="242" w:name="_Toc121325271"/>
      <w:bookmarkStart w:id="243" w:name="_Toc130303354"/>
      <w:bookmarkStart w:id="244" w:name="_Toc130554631"/>
      <w:r w:rsidRPr="00F5461E">
        <w:rPr>
          <w:rFonts w:asciiTheme="minorHAnsi" w:eastAsia="Palatino Linotype" w:hAnsiTheme="minorHAnsi" w:cstheme="minorHAnsi"/>
          <w:b/>
          <w:position w:val="2"/>
          <w:sz w:val="24"/>
          <w:szCs w:val="24"/>
        </w:rPr>
        <w:t>Tutela del segnalato</w:t>
      </w:r>
      <w:bookmarkEnd w:id="242"/>
      <w:bookmarkEnd w:id="243"/>
      <w:bookmarkEnd w:id="244"/>
    </w:p>
    <w:p w14:paraId="2E82D499" w14:textId="7AC5C857" w:rsidR="001E52FB" w:rsidRDefault="001E52FB" w:rsidP="001E52FB">
      <w:pPr>
        <w:jc w:val="both"/>
        <w:rPr>
          <w:rFonts w:asciiTheme="minorHAnsi" w:eastAsia="Palatino Linotype" w:hAnsiTheme="minorHAnsi" w:cstheme="minorHAnsi"/>
          <w:bCs/>
          <w:position w:val="2"/>
          <w:sz w:val="24"/>
          <w:szCs w:val="24"/>
          <w:u w:color="ED7D31" w:themeColor="accent2"/>
        </w:rPr>
      </w:pPr>
      <w:r w:rsidRPr="00F826F3">
        <w:rPr>
          <w:rFonts w:asciiTheme="minorHAnsi" w:eastAsia="Palatino Linotype" w:hAnsiTheme="minorHAnsi" w:cstheme="minorHAnsi"/>
          <w:bCs/>
          <w:position w:val="2"/>
          <w:sz w:val="24"/>
          <w:szCs w:val="24"/>
          <w:u w:color="ED7D31" w:themeColor="accent2"/>
        </w:rPr>
        <w:t>Come già evidenziato</w:t>
      </w:r>
      <w:r>
        <w:rPr>
          <w:rFonts w:asciiTheme="minorHAnsi" w:eastAsia="Palatino Linotype" w:hAnsiTheme="minorHAnsi" w:cstheme="minorHAnsi"/>
          <w:bCs/>
          <w:position w:val="2"/>
          <w:sz w:val="24"/>
          <w:szCs w:val="24"/>
          <w:u w:color="ED7D31" w:themeColor="accent2"/>
        </w:rPr>
        <w:t xml:space="preserve"> nella parte relativa all’oggetto e al contenuto delle segnalazioni, queste ultime </w:t>
      </w:r>
      <w:r w:rsidRPr="00F826F3">
        <w:rPr>
          <w:rFonts w:asciiTheme="minorHAnsi" w:eastAsia="Palatino Linotype" w:hAnsiTheme="minorHAnsi" w:cstheme="minorHAnsi"/>
          <w:bCs/>
          <w:position w:val="2"/>
          <w:sz w:val="24"/>
          <w:szCs w:val="24"/>
          <w:u w:color="ED7D31" w:themeColor="accent2"/>
        </w:rPr>
        <w:t xml:space="preserve">devono </w:t>
      </w:r>
      <w:r>
        <w:rPr>
          <w:rFonts w:asciiTheme="minorHAnsi" w:eastAsia="Palatino Linotype" w:hAnsiTheme="minorHAnsi" w:cstheme="minorHAnsi"/>
          <w:bCs/>
          <w:position w:val="2"/>
          <w:sz w:val="24"/>
          <w:szCs w:val="24"/>
          <w:u w:color="ED7D31" w:themeColor="accent2"/>
        </w:rPr>
        <w:t>riguardare: (i)</w:t>
      </w:r>
      <w:r w:rsidRPr="00F826F3">
        <w:rPr>
          <w:rFonts w:asciiTheme="minorHAnsi" w:eastAsia="Palatino Linotype" w:hAnsiTheme="minorHAnsi" w:cstheme="minorHAnsi"/>
          <w:sz w:val="24"/>
          <w:szCs w:val="24"/>
        </w:rPr>
        <w:t xml:space="preserve"> </w:t>
      </w:r>
      <w:r w:rsidRPr="00F826F3">
        <w:rPr>
          <w:rFonts w:asciiTheme="minorHAnsi" w:eastAsia="Palatino Linotype" w:hAnsiTheme="minorHAnsi" w:cstheme="minorHAnsi"/>
          <w:bCs/>
          <w:position w:val="2"/>
          <w:sz w:val="24"/>
          <w:szCs w:val="24"/>
          <w:u w:color="ED7D31" w:themeColor="accent2"/>
        </w:rPr>
        <w:t xml:space="preserve">condotte illecite </w:t>
      </w:r>
      <w:r w:rsidRPr="00F826F3">
        <w:rPr>
          <w:rFonts w:asciiTheme="minorHAnsi" w:eastAsia="Palatino Linotype" w:hAnsiTheme="minorHAnsi" w:cstheme="minorHAnsi"/>
          <w:b/>
          <w:position w:val="2"/>
          <w:sz w:val="24"/>
          <w:szCs w:val="24"/>
          <w:u w:color="ED7D31" w:themeColor="accent2"/>
        </w:rPr>
        <w:t>rilevanti</w:t>
      </w:r>
      <w:r w:rsidRPr="00F826F3">
        <w:rPr>
          <w:rFonts w:asciiTheme="minorHAnsi" w:eastAsia="Palatino Linotype" w:hAnsiTheme="minorHAnsi" w:cstheme="minorHAnsi"/>
          <w:bCs/>
          <w:position w:val="2"/>
          <w:sz w:val="24"/>
          <w:szCs w:val="24"/>
          <w:u w:color="ED7D31" w:themeColor="accent2"/>
        </w:rPr>
        <w:t xml:space="preserve"> ai sensi del D. Lgs. 231/2001 e </w:t>
      </w:r>
      <w:r w:rsidRPr="00F826F3">
        <w:rPr>
          <w:rFonts w:asciiTheme="minorHAnsi" w:eastAsia="Palatino Linotype" w:hAnsiTheme="minorHAnsi" w:cstheme="minorHAnsi"/>
          <w:b/>
          <w:position w:val="2"/>
          <w:sz w:val="24"/>
          <w:szCs w:val="24"/>
          <w:u w:color="ED7D31" w:themeColor="accent2"/>
        </w:rPr>
        <w:t>fondate</w:t>
      </w:r>
      <w:r w:rsidRPr="00F826F3">
        <w:rPr>
          <w:rFonts w:asciiTheme="minorHAnsi" w:eastAsia="Palatino Linotype" w:hAnsiTheme="minorHAnsi" w:cstheme="minorHAnsi"/>
          <w:bCs/>
          <w:position w:val="2"/>
          <w:sz w:val="24"/>
          <w:szCs w:val="24"/>
          <w:u w:color="ED7D31" w:themeColor="accent2"/>
        </w:rPr>
        <w:t xml:space="preserve"> su elementi di fatto precisi e concordanti</w:t>
      </w:r>
      <w:r>
        <w:rPr>
          <w:rFonts w:asciiTheme="minorHAnsi" w:eastAsia="Palatino Linotype" w:hAnsiTheme="minorHAnsi" w:cstheme="minorHAnsi"/>
          <w:bCs/>
          <w:position w:val="2"/>
          <w:sz w:val="24"/>
          <w:szCs w:val="24"/>
          <w:u w:color="ED7D31" w:themeColor="accent2"/>
        </w:rPr>
        <w:t xml:space="preserve">; (ii) </w:t>
      </w:r>
      <w:r w:rsidRPr="00F826F3">
        <w:rPr>
          <w:rFonts w:asciiTheme="minorHAnsi" w:eastAsia="Palatino Linotype" w:hAnsiTheme="minorHAnsi" w:cstheme="minorHAnsi"/>
          <w:b/>
          <w:position w:val="2"/>
          <w:sz w:val="24"/>
          <w:szCs w:val="24"/>
          <w:u w:color="ED7D31" w:themeColor="accent2"/>
        </w:rPr>
        <w:t>violazioni</w:t>
      </w:r>
      <w:r w:rsidRPr="00F826F3">
        <w:rPr>
          <w:rFonts w:asciiTheme="minorHAnsi" w:eastAsia="Palatino Linotype" w:hAnsiTheme="minorHAnsi" w:cstheme="minorHAnsi"/>
          <w:bCs/>
          <w:position w:val="2"/>
          <w:sz w:val="24"/>
          <w:szCs w:val="24"/>
          <w:u w:color="ED7D31" w:themeColor="accent2"/>
        </w:rPr>
        <w:t xml:space="preserve"> del Modello Integrato e del Codice Etico e </w:t>
      </w:r>
      <w:r w:rsidR="00812A0E">
        <w:rPr>
          <w:rFonts w:asciiTheme="minorHAnsi" w:eastAsia="Palatino Linotype" w:hAnsiTheme="minorHAnsi" w:cstheme="minorHAnsi"/>
          <w:bCs/>
          <w:position w:val="2"/>
          <w:sz w:val="24"/>
          <w:szCs w:val="24"/>
          <w:u w:color="ED7D31" w:themeColor="accent2"/>
        </w:rPr>
        <w:t>di Comportamento</w:t>
      </w:r>
      <w:r>
        <w:rPr>
          <w:rFonts w:asciiTheme="minorHAnsi" w:eastAsia="Palatino Linotype" w:hAnsiTheme="minorHAnsi" w:cstheme="minorHAnsi"/>
          <w:bCs/>
          <w:position w:val="2"/>
          <w:sz w:val="24"/>
          <w:szCs w:val="24"/>
          <w:u w:color="ED7D31" w:themeColor="accent2"/>
        </w:rPr>
        <w:t xml:space="preserve"> (</w:t>
      </w:r>
      <w:r w:rsidRPr="00A467D3">
        <w:rPr>
          <w:rFonts w:asciiTheme="minorHAnsi" w:eastAsia="Palatino Linotype" w:hAnsiTheme="minorHAnsi" w:cstheme="minorHAnsi"/>
          <w:position w:val="2"/>
          <w:sz w:val="24"/>
          <w:szCs w:val="24"/>
          <w:u w:color="ED7D31" w:themeColor="accent2"/>
        </w:rPr>
        <w:t>art.6, comma 2bis, del D. Lgs. 231/2001</w:t>
      </w:r>
      <w:r>
        <w:rPr>
          <w:rFonts w:asciiTheme="minorHAnsi" w:eastAsia="Palatino Linotype" w:hAnsiTheme="minorHAnsi" w:cstheme="minorHAnsi"/>
          <w:bCs/>
          <w:position w:val="2"/>
          <w:sz w:val="24"/>
          <w:szCs w:val="24"/>
          <w:u w:color="ED7D31" w:themeColor="accent2"/>
        </w:rPr>
        <w:t xml:space="preserve">) oppure </w:t>
      </w:r>
      <w:r w:rsidRPr="00F826F3">
        <w:rPr>
          <w:rFonts w:asciiTheme="minorHAnsi" w:eastAsia="Palatino Linotype" w:hAnsiTheme="minorHAnsi" w:cstheme="minorHAnsi"/>
          <w:bCs/>
          <w:position w:val="2"/>
          <w:sz w:val="24"/>
          <w:szCs w:val="24"/>
          <w:u w:color="ED7D31" w:themeColor="accent2"/>
        </w:rPr>
        <w:t>(i</w:t>
      </w:r>
      <w:r>
        <w:rPr>
          <w:rFonts w:asciiTheme="minorHAnsi" w:eastAsia="Palatino Linotype" w:hAnsiTheme="minorHAnsi" w:cstheme="minorHAnsi"/>
          <w:bCs/>
          <w:position w:val="2"/>
          <w:sz w:val="24"/>
          <w:szCs w:val="24"/>
          <w:u w:color="ED7D31" w:themeColor="accent2"/>
        </w:rPr>
        <w:t>ii</w:t>
      </w:r>
      <w:r w:rsidRPr="00F826F3">
        <w:rPr>
          <w:rFonts w:asciiTheme="minorHAnsi" w:eastAsia="Palatino Linotype" w:hAnsiTheme="minorHAnsi" w:cstheme="minorHAnsi"/>
          <w:bCs/>
          <w:position w:val="2"/>
          <w:sz w:val="24"/>
          <w:szCs w:val="24"/>
          <w:u w:color="ED7D31" w:themeColor="accent2"/>
        </w:rPr>
        <w:t>)</w:t>
      </w:r>
      <w:r>
        <w:rPr>
          <w:rFonts w:asciiTheme="minorHAnsi" w:eastAsia="Palatino Linotype" w:hAnsiTheme="minorHAnsi" w:cstheme="minorHAnsi"/>
          <w:bCs/>
          <w:position w:val="2"/>
          <w:sz w:val="24"/>
          <w:szCs w:val="24"/>
          <w:u w:color="ED7D31" w:themeColor="accent2"/>
        </w:rPr>
        <w:t xml:space="preserve"> </w:t>
      </w:r>
      <w:r w:rsidRPr="00A467D3">
        <w:rPr>
          <w:rFonts w:asciiTheme="minorHAnsi" w:eastAsia="Palatino Linotype" w:hAnsiTheme="minorHAnsi" w:cstheme="minorHAnsi"/>
          <w:b/>
          <w:position w:val="2"/>
          <w:sz w:val="24"/>
          <w:szCs w:val="24"/>
          <w:u w:color="ED7D31" w:themeColor="accent2"/>
        </w:rPr>
        <w:t>condotte illecite</w:t>
      </w:r>
      <w:r w:rsidRPr="00F826F3">
        <w:rPr>
          <w:rFonts w:asciiTheme="minorHAnsi" w:eastAsia="Palatino Linotype" w:hAnsiTheme="minorHAnsi" w:cstheme="minorHAnsi"/>
          <w:bCs/>
          <w:position w:val="2"/>
          <w:sz w:val="24"/>
          <w:szCs w:val="24"/>
          <w:u w:color="ED7D31" w:themeColor="accent2"/>
        </w:rPr>
        <w:t xml:space="preserve"> di cui il segnalante sia venuto a conoscenza in ragione del proprio rapporto di lavoro</w:t>
      </w:r>
      <w:r>
        <w:rPr>
          <w:rFonts w:asciiTheme="minorHAnsi" w:eastAsia="Palatino Linotype" w:hAnsiTheme="minorHAnsi" w:cstheme="minorHAnsi"/>
          <w:bCs/>
          <w:position w:val="2"/>
          <w:sz w:val="24"/>
          <w:szCs w:val="24"/>
          <w:u w:color="ED7D31" w:themeColor="accent2"/>
        </w:rPr>
        <w:t xml:space="preserve"> e la cui denuncia operi a tutela dell’integrità di AFOL (</w:t>
      </w:r>
      <w:r w:rsidRPr="00A467D3">
        <w:rPr>
          <w:rFonts w:asciiTheme="minorHAnsi" w:eastAsia="Palatino Linotype" w:hAnsiTheme="minorHAnsi" w:cstheme="minorHAnsi"/>
          <w:bCs/>
          <w:position w:val="2"/>
          <w:sz w:val="24"/>
          <w:szCs w:val="24"/>
          <w:u w:color="ED7D31" w:themeColor="accent2"/>
        </w:rPr>
        <w:t>art. 54bis del D. Lgs. 165/2001</w:t>
      </w:r>
      <w:r>
        <w:rPr>
          <w:rFonts w:asciiTheme="minorHAnsi" w:eastAsia="Palatino Linotype" w:hAnsiTheme="minorHAnsi" w:cstheme="minorHAnsi"/>
          <w:bCs/>
          <w:position w:val="2"/>
          <w:sz w:val="24"/>
          <w:szCs w:val="24"/>
          <w:u w:color="ED7D31" w:themeColor="accent2"/>
        </w:rPr>
        <w:t>)</w:t>
      </w:r>
      <w:r w:rsidR="005A495F">
        <w:rPr>
          <w:rFonts w:asciiTheme="minorHAnsi" w:eastAsia="Palatino Linotype" w:hAnsiTheme="minorHAnsi" w:cstheme="minorHAnsi"/>
          <w:bCs/>
          <w:position w:val="2"/>
          <w:sz w:val="24"/>
          <w:szCs w:val="24"/>
          <w:u w:color="ED7D31" w:themeColor="accent2"/>
        </w:rPr>
        <w:t>.</w:t>
      </w:r>
    </w:p>
    <w:p w14:paraId="6C22CB7E" w14:textId="77777777" w:rsidR="001E52FB" w:rsidRDefault="001E52FB" w:rsidP="001E52FB">
      <w:pPr>
        <w:jc w:val="both"/>
        <w:rPr>
          <w:rFonts w:asciiTheme="minorHAnsi" w:eastAsia="Palatino Linotype" w:hAnsiTheme="minorHAnsi" w:cstheme="minorHAnsi"/>
          <w:bCs/>
          <w:position w:val="2"/>
          <w:sz w:val="24"/>
          <w:szCs w:val="24"/>
          <w:u w:color="ED7D31" w:themeColor="accent2"/>
        </w:rPr>
      </w:pPr>
      <w:r>
        <w:rPr>
          <w:rFonts w:asciiTheme="minorHAnsi" w:eastAsia="Palatino Linotype" w:hAnsiTheme="minorHAnsi" w:cstheme="minorHAnsi"/>
          <w:bCs/>
          <w:position w:val="2"/>
          <w:sz w:val="24"/>
          <w:szCs w:val="24"/>
          <w:u w:color="ED7D31" w:themeColor="accent2"/>
        </w:rPr>
        <w:t>Tali limitazioni sono finalizzate ad escludere eventuali segnalazioni non circostanziate, effettuate in malafede o per fini personali e rappresentano, quindi, una tutela per il soggetto segnalato.</w:t>
      </w:r>
    </w:p>
    <w:p w14:paraId="0DE59FC8" w14:textId="77777777" w:rsidR="001E52FB" w:rsidRDefault="001E52FB" w:rsidP="001E52FB">
      <w:pPr>
        <w:jc w:val="both"/>
        <w:rPr>
          <w:rFonts w:asciiTheme="minorHAnsi" w:eastAsia="Palatino Linotype" w:hAnsiTheme="minorHAnsi" w:cstheme="minorHAnsi"/>
          <w:bCs/>
          <w:position w:val="2"/>
          <w:sz w:val="24"/>
          <w:szCs w:val="24"/>
          <w:u w:color="ED7D31" w:themeColor="accent2"/>
        </w:rPr>
      </w:pPr>
      <w:r>
        <w:rPr>
          <w:rFonts w:asciiTheme="minorHAnsi" w:eastAsia="Palatino Linotype" w:hAnsiTheme="minorHAnsi" w:cstheme="minorHAnsi"/>
          <w:bCs/>
          <w:position w:val="2"/>
          <w:sz w:val="24"/>
          <w:szCs w:val="24"/>
          <w:u w:color="ED7D31" w:themeColor="accent2"/>
        </w:rPr>
        <w:t>Le tutele indirettamente previste, per il soggetto ingiustamente segnalato, prevedono:</w:t>
      </w:r>
    </w:p>
    <w:p w14:paraId="3D2F6AA3" w14:textId="0BC8744F" w:rsidR="001E52FB" w:rsidRPr="00A467D3" w:rsidRDefault="001E52FB" w:rsidP="00DB0F89">
      <w:pPr>
        <w:pStyle w:val="Paragrafoelenco"/>
        <w:numPr>
          <w:ilvl w:val="0"/>
          <w:numId w:val="55"/>
        </w:numPr>
        <w:jc w:val="both"/>
        <w:rPr>
          <w:rFonts w:asciiTheme="minorHAnsi" w:eastAsia="Palatino Linotype" w:hAnsiTheme="minorHAnsi" w:cstheme="minorHAnsi"/>
          <w:bCs/>
          <w:position w:val="2"/>
          <w:sz w:val="24"/>
          <w:szCs w:val="24"/>
          <w:u w:color="ED7D31" w:themeColor="accent2"/>
        </w:rPr>
      </w:pPr>
      <w:r w:rsidRPr="00A467D3">
        <w:rPr>
          <w:rFonts w:asciiTheme="minorHAnsi" w:eastAsia="Palatino Linotype" w:hAnsiTheme="minorHAnsi" w:cstheme="minorHAnsi"/>
          <w:position w:val="2"/>
          <w:sz w:val="24"/>
          <w:szCs w:val="24"/>
          <w:u w:color="ED7D31" w:themeColor="accent2"/>
        </w:rPr>
        <w:t xml:space="preserve">la </w:t>
      </w:r>
      <w:r w:rsidRPr="00A219FB">
        <w:rPr>
          <w:rFonts w:asciiTheme="minorHAnsi" w:eastAsia="Palatino Linotype" w:hAnsiTheme="minorHAnsi" w:cstheme="minorHAnsi"/>
          <w:b/>
          <w:bCs/>
          <w:position w:val="2"/>
          <w:sz w:val="24"/>
          <w:szCs w:val="24"/>
          <w:u w:color="ED7D31" w:themeColor="accent2"/>
        </w:rPr>
        <w:t>responsabilità penale</w:t>
      </w:r>
      <w:r w:rsidRPr="00A467D3">
        <w:rPr>
          <w:rFonts w:asciiTheme="minorHAnsi" w:eastAsia="Palatino Linotype" w:hAnsiTheme="minorHAnsi" w:cstheme="minorHAnsi"/>
          <w:position w:val="2"/>
          <w:sz w:val="24"/>
          <w:szCs w:val="24"/>
          <w:u w:color="ED7D31" w:themeColor="accent2"/>
        </w:rPr>
        <w:t xml:space="preserve"> del segnalante</w:t>
      </w:r>
      <w:r>
        <w:rPr>
          <w:rFonts w:asciiTheme="minorHAnsi" w:eastAsia="Palatino Linotype" w:hAnsiTheme="minorHAnsi" w:cstheme="minorHAnsi"/>
          <w:position w:val="2"/>
          <w:sz w:val="24"/>
          <w:szCs w:val="24"/>
          <w:u w:color="ED7D31" w:themeColor="accent2"/>
        </w:rPr>
        <w:t xml:space="preserve"> </w:t>
      </w:r>
      <w:r w:rsidRPr="00A467D3">
        <w:rPr>
          <w:rFonts w:asciiTheme="minorHAnsi" w:eastAsia="Palatino Linotype" w:hAnsiTheme="minorHAnsi" w:cstheme="minorHAnsi"/>
          <w:position w:val="2"/>
          <w:sz w:val="24"/>
          <w:szCs w:val="24"/>
          <w:u w:color="ED7D31" w:themeColor="accent2"/>
        </w:rPr>
        <w:t>qualora sia accertata anche con sentenza di primo grado</w:t>
      </w:r>
      <w:r>
        <w:rPr>
          <w:rFonts w:asciiTheme="minorHAnsi" w:eastAsia="Palatino Linotype" w:hAnsiTheme="minorHAnsi" w:cstheme="minorHAnsi"/>
          <w:position w:val="2"/>
          <w:sz w:val="24"/>
          <w:szCs w:val="24"/>
          <w:u w:color="ED7D31" w:themeColor="accent2"/>
        </w:rPr>
        <w:t>,</w:t>
      </w:r>
      <w:r w:rsidRPr="00A467D3">
        <w:rPr>
          <w:rFonts w:asciiTheme="minorHAnsi" w:eastAsia="Palatino Linotype" w:hAnsiTheme="minorHAnsi" w:cstheme="minorHAnsi"/>
          <w:position w:val="2"/>
          <w:sz w:val="24"/>
          <w:szCs w:val="24"/>
          <w:u w:color="ED7D31" w:themeColor="accent2"/>
        </w:rPr>
        <w:t xml:space="preserve"> per </w:t>
      </w:r>
      <w:r w:rsidRPr="003B1149">
        <w:rPr>
          <w:rFonts w:asciiTheme="minorHAnsi" w:eastAsia="Palatino Linotype" w:hAnsiTheme="minorHAnsi" w:cstheme="minorHAnsi"/>
          <w:position w:val="2"/>
          <w:sz w:val="24"/>
          <w:szCs w:val="24"/>
        </w:rPr>
        <w:t>i reati di calunnia o diffamazione</w:t>
      </w:r>
      <w:r w:rsidRPr="00A467D3">
        <w:rPr>
          <w:rFonts w:asciiTheme="minorHAnsi" w:eastAsia="Palatino Linotype" w:hAnsiTheme="minorHAnsi" w:cstheme="minorHAnsi"/>
          <w:position w:val="2"/>
          <w:sz w:val="24"/>
          <w:szCs w:val="24"/>
          <w:u w:color="ED7D31" w:themeColor="accent2"/>
        </w:rPr>
        <w:t xml:space="preserve"> o comunque per reati commessi con la denuncia</w:t>
      </w:r>
      <w:r>
        <w:rPr>
          <w:rFonts w:asciiTheme="minorHAnsi" w:eastAsia="Palatino Linotype" w:hAnsiTheme="minorHAnsi" w:cstheme="minorHAnsi"/>
          <w:position w:val="2"/>
          <w:sz w:val="24"/>
          <w:szCs w:val="24"/>
          <w:u w:color="ED7D31" w:themeColor="accent2"/>
        </w:rPr>
        <w:t xml:space="preserve"> e </w:t>
      </w:r>
      <w:r w:rsidRPr="00A467D3">
        <w:rPr>
          <w:rFonts w:asciiTheme="minorHAnsi" w:eastAsia="Palatino Linotype" w:hAnsiTheme="minorHAnsi" w:cstheme="minorHAnsi"/>
          <w:position w:val="2"/>
          <w:sz w:val="24"/>
          <w:szCs w:val="24"/>
          <w:u w:color="ED7D31" w:themeColor="accent2"/>
        </w:rPr>
        <w:t xml:space="preserve">la </w:t>
      </w:r>
      <w:r w:rsidRPr="00A219FB">
        <w:rPr>
          <w:rFonts w:asciiTheme="minorHAnsi" w:eastAsia="Palatino Linotype" w:hAnsiTheme="minorHAnsi" w:cstheme="minorHAnsi"/>
          <w:b/>
          <w:bCs/>
          <w:position w:val="2"/>
          <w:sz w:val="24"/>
          <w:szCs w:val="24"/>
          <w:u w:color="ED7D31" w:themeColor="accent2"/>
        </w:rPr>
        <w:t>responsabilità civile</w:t>
      </w:r>
      <w:r w:rsidRPr="00A467D3">
        <w:rPr>
          <w:rFonts w:asciiTheme="minorHAnsi" w:eastAsia="Palatino Linotype" w:hAnsiTheme="minorHAnsi" w:cstheme="minorHAnsi"/>
          <w:position w:val="2"/>
          <w:sz w:val="24"/>
          <w:szCs w:val="24"/>
          <w:u w:color="ED7D31" w:themeColor="accent2"/>
        </w:rPr>
        <w:t xml:space="preserve">, per lo stesso </w:t>
      </w:r>
      <w:r w:rsidRPr="003B1149">
        <w:rPr>
          <w:rFonts w:asciiTheme="minorHAnsi" w:eastAsia="Palatino Linotype" w:hAnsiTheme="minorHAnsi" w:cstheme="minorHAnsi"/>
          <w:position w:val="2"/>
          <w:sz w:val="24"/>
          <w:szCs w:val="24"/>
        </w:rPr>
        <w:t>titolo, nei casi di dolo o colpa grave</w:t>
      </w:r>
      <w:r>
        <w:rPr>
          <w:rFonts w:asciiTheme="minorHAnsi" w:eastAsia="Palatino Linotype" w:hAnsiTheme="minorHAnsi" w:cstheme="minorHAnsi"/>
          <w:position w:val="2"/>
          <w:sz w:val="24"/>
          <w:szCs w:val="24"/>
          <w:u w:color="ED7D31" w:themeColor="accent2"/>
        </w:rPr>
        <w:t xml:space="preserve"> (</w:t>
      </w:r>
      <w:r w:rsidRPr="00F46440">
        <w:rPr>
          <w:rFonts w:asciiTheme="minorHAnsi" w:eastAsia="Palatino Linotype" w:hAnsiTheme="minorHAnsi" w:cstheme="minorHAnsi"/>
          <w:b/>
          <w:position w:val="2"/>
          <w:sz w:val="24"/>
          <w:szCs w:val="24"/>
          <w:u w:color="ED7D31" w:themeColor="accent2"/>
        </w:rPr>
        <w:t>art.</w:t>
      </w:r>
      <w:r w:rsidRPr="00F46440">
        <w:rPr>
          <w:rFonts w:asciiTheme="minorHAnsi" w:eastAsia="Palatino Linotype" w:hAnsiTheme="minorHAnsi" w:cstheme="minorHAnsi"/>
          <w:bCs/>
          <w:position w:val="2"/>
          <w:sz w:val="24"/>
          <w:szCs w:val="24"/>
          <w:u w:color="ED7D31" w:themeColor="accent2"/>
        </w:rPr>
        <w:t xml:space="preserve"> </w:t>
      </w:r>
      <w:r w:rsidRPr="00F46440">
        <w:rPr>
          <w:rFonts w:asciiTheme="minorHAnsi" w:eastAsia="Palatino Linotype" w:hAnsiTheme="minorHAnsi" w:cstheme="minorHAnsi"/>
          <w:b/>
          <w:bCs/>
          <w:position w:val="2"/>
          <w:sz w:val="24"/>
          <w:szCs w:val="24"/>
          <w:u w:color="ED7D31" w:themeColor="accent2"/>
        </w:rPr>
        <w:t>54bis, comma 9, del D. Lgs. 165/2001</w:t>
      </w:r>
      <w:r>
        <w:rPr>
          <w:rFonts w:asciiTheme="minorHAnsi" w:eastAsia="Palatino Linotype" w:hAnsiTheme="minorHAnsi" w:cstheme="minorHAnsi"/>
          <w:position w:val="2"/>
          <w:sz w:val="24"/>
          <w:szCs w:val="24"/>
          <w:u w:color="ED7D31" w:themeColor="accent2"/>
        </w:rPr>
        <w:t>);</w:t>
      </w:r>
    </w:p>
    <w:p w14:paraId="5F1AC4C8" w14:textId="77777777" w:rsidR="001E52FB" w:rsidRPr="00F46440" w:rsidRDefault="001E52FB" w:rsidP="00DB0F89">
      <w:pPr>
        <w:pStyle w:val="Paragrafoelenco"/>
        <w:numPr>
          <w:ilvl w:val="0"/>
          <w:numId w:val="55"/>
        </w:numPr>
        <w:jc w:val="both"/>
        <w:rPr>
          <w:rFonts w:asciiTheme="minorHAnsi" w:eastAsia="Palatino Linotype" w:hAnsiTheme="minorHAnsi" w:cstheme="minorHAnsi"/>
          <w:position w:val="2"/>
          <w:sz w:val="24"/>
          <w:szCs w:val="24"/>
          <w:u w:color="ED7D31" w:themeColor="accent2"/>
        </w:rPr>
      </w:pPr>
      <w:r w:rsidRPr="00A219FB">
        <w:rPr>
          <w:rFonts w:asciiTheme="minorHAnsi" w:eastAsia="Palatino Linotype" w:hAnsiTheme="minorHAnsi" w:cstheme="minorHAnsi"/>
          <w:b/>
          <w:position w:val="2"/>
          <w:sz w:val="24"/>
          <w:szCs w:val="24"/>
          <w:u w:color="ED7D31" w:themeColor="accent2"/>
        </w:rPr>
        <w:t>sanzioni disciplinari</w:t>
      </w:r>
      <w:r w:rsidRPr="00F46440">
        <w:rPr>
          <w:rFonts w:asciiTheme="minorHAnsi" w:eastAsia="Palatino Linotype" w:hAnsiTheme="minorHAnsi" w:cstheme="minorHAnsi"/>
          <w:bCs/>
          <w:position w:val="2"/>
          <w:sz w:val="24"/>
          <w:szCs w:val="24"/>
          <w:u w:color="ED7D31" w:themeColor="accent2"/>
        </w:rPr>
        <w:t xml:space="preserve"> nei confronti di </w:t>
      </w:r>
      <w:r>
        <w:rPr>
          <w:rFonts w:asciiTheme="minorHAnsi" w:eastAsia="Palatino Linotype" w:hAnsiTheme="minorHAnsi" w:cstheme="minorHAnsi"/>
          <w:bCs/>
          <w:position w:val="2"/>
          <w:sz w:val="24"/>
          <w:szCs w:val="24"/>
          <w:u w:color="ED7D31" w:themeColor="accent2"/>
        </w:rPr>
        <w:t>colui che</w:t>
      </w:r>
      <w:r w:rsidRPr="00F46440">
        <w:rPr>
          <w:rFonts w:asciiTheme="minorHAnsi" w:eastAsia="Palatino Linotype" w:hAnsiTheme="minorHAnsi" w:cstheme="minorHAnsi"/>
          <w:bCs/>
          <w:position w:val="2"/>
          <w:sz w:val="24"/>
          <w:szCs w:val="24"/>
          <w:u w:color="ED7D31" w:themeColor="accent2"/>
        </w:rPr>
        <w:t xml:space="preserve"> effettua</w:t>
      </w:r>
      <w:r>
        <w:rPr>
          <w:rFonts w:asciiTheme="minorHAnsi" w:eastAsia="Palatino Linotype" w:hAnsiTheme="minorHAnsi" w:cstheme="minorHAnsi"/>
          <w:bCs/>
          <w:position w:val="2"/>
          <w:sz w:val="24"/>
          <w:szCs w:val="24"/>
          <w:u w:color="ED7D31" w:themeColor="accent2"/>
        </w:rPr>
        <w:t>,</w:t>
      </w:r>
      <w:r w:rsidRPr="00F46440">
        <w:rPr>
          <w:rFonts w:asciiTheme="minorHAnsi" w:eastAsia="Palatino Linotype" w:hAnsiTheme="minorHAnsi" w:cstheme="minorHAnsi"/>
          <w:bCs/>
          <w:position w:val="2"/>
          <w:sz w:val="24"/>
          <w:szCs w:val="24"/>
          <w:u w:color="ED7D31" w:themeColor="accent2"/>
        </w:rPr>
        <w:t xml:space="preserve"> </w:t>
      </w:r>
      <w:r w:rsidRPr="003B1149">
        <w:rPr>
          <w:rFonts w:asciiTheme="minorHAnsi" w:eastAsia="Palatino Linotype" w:hAnsiTheme="minorHAnsi" w:cstheme="minorHAnsi"/>
          <w:bCs/>
          <w:position w:val="2"/>
          <w:sz w:val="24"/>
          <w:szCs w:val="24"/>
        </w:rPr>
        <w:t>con dolo o colpa grave,</w:t>
      </w:r>
      <w:r>
        <w:rPr>
          <w:rFonts w:asciiTheme="minorHAnsi" w:eastAsia="Palatino Linotype" w:hAnsiTheme="minorHAnsi" w:cstheme="minorHAnsi"/>
          <w:bCs/>
          <w:position w:val="2"/>
          <w:sz w:val="24"/>
          <w:szCs w:val="24"/>
          <w:u w:color="ED7D31" w:themeColor="accent2"/>
        </w:rPr>
        <w:t xml:space="preserve"> </w:t>
      </w:r>
      <w:r w:rsidRPr="00F46440">
        <w:rPr>
          <w:rFonts w:asciiTheme="minorHAnsi" w:eastAsia="Palatino Linotype" w:hAnsiTheme="minorHAnsi" w:cstheme="minorHAnsi"/>
          <w:bCs/>
          <w:position w:val="2"/>
          <w:sz w:val="24"/>
          <w:szCs w:val="24"/>
          <w:u w:color="ED7D31" w:themeColor="accent2"/>
        </w:rPr>
        <w:t>segnalazioni che si rivel</w:t>
      </w:r>
      <w:r>
        <w:rPr>
          <w:rFonts w:asciiTheme="minorHAnsi" w:eastAsia="Palatino Linotype" w:hAnsiTheme="minorHAnsi" w:cstheme="minorHAnsi"/>
          <w:bCs/>
          <w:position w:val="2"/>
          <w:sz w:val="24"/>
          <w:szCs w:val="24"/>
          <w:u w:color="ED7D31" w:themeColor="accent2"/>
        </w:rPr>
        <w:t>i</w:t>
      </w:r>
      <w:r w:rsidRPr="00F46440">
        <w:rPr>
          <w:rFonts w:asciiTheme="minorHAnsi" w:eastAsia="Palatino Linotype" w:hAnsiTheme="minorHAnsi" w:cstheme="minorHAnsi"/>
          <w:bCs/>
          <w:position w:val="2"/>
          <w:sz w:val="24"/>
          <w:szCs w:val="24"/>
          <w:u w:color="ED7D31" w:themeColor="accent2"/>
        </w:rPr>
        <w:t>no infondate</w:t>
      </w:r>
      <w:r>
        <w:rPr>
          <w:rFonts w:asciiTheme="minorHAnsi" w:eastAsia="Palatino Linotype" w:hAnsiTheme="minorHAnsi" w:cstheme="minorHAnsi"/>
          <w:bCs/>
          <w:position w:val="2"/>
          <w:sz w:val="24"/>
          <w:szCs w:val="24"/>
          <w:u w:color="ED7D31" w:themeColor="accent2"/>
        </w:rPr>
        <w:t xml:space="preserve"> (</w:t>
      </w:r>
      <w:r w:rsidRPr="00F46440">
        <w:rPr>
          <w:rFonts w:asciiTheme="minorHAnsi" w:eastAsia="Palatino Linotype" w:hAnsiTheme="minorHAnsi" w:cstheme="minorHAnsi"/>
          <w:b/>
          <w:bCs/>
          <w:position w:val="2"/>
          <w:sz w:val="24"/>
          <w:szCs w:val="24"/>
          <w:u w:color="ED7D31" w:themeColor="accent2"/>
        </w:rPr>
        <w:t>art. 6, comma 2</w:t>
      </w:r>
      <w:r>
        <w:rPr>
          <w:rFonts w:asciiTheme="minorHAnsi" w:eastAsia="Palatino Linotype" w:hAnsiTheme="minorHAnsi" w:cstheme="minorHAnsi"/>
          <w:b/>
          <w:bCs/>
          <w:position w:val="2"/>
          <w:sz w:val="24"/>
          <w:szCs w:val="24"/>
          <w:u w:color="ED7D31" w:themeColor="accent2"/>
        </w:rPr>
        <w:t>bis</w:t>
      </w:r>
      <w:r w:rsidRPr="00F46440">
        <w:rPr>
          <w:rFonts w:asciiTheme="minorHAnsi" w:eastAsia="Palatino Linotype" w:hAnsiTheme="minorHAnsi" w:cstheme="minorHAnsi"/>
          <w:b/>
          <w:bCs/>
          <w:position w:val="2"/>
          <w:sz w:val="24"/>
          <w:szCs w:val="24"/>
          <w:u w:color="ED7D31" w:themeColor="accent2"/>
        </w:rPr>
        <w:t>, lettera d), del D. Lgs. 231/2001</w:t>
      </w:r>
      <w:r>
        <w:rPr>
          <w:rFonts w:asciiTheme="minorHAnsi" w:eastAsia="Palatino Linotype" w:hAnsiTheme="minorHAnsi" w:cstheme="minorHAnsi"/>
          <w:bCs/>
          <w:position w:val="2"/>
          <w:sz w:val="24"/>
          <w:szCs w:val="24"/>
          <w:u w:color="ED7D31" w:themeColor="accent2"/>
        </w:rPr>
        <w:t>).</w:t>
      </w:r>
    </w:p>
    <w:p w14:paraId="20FC1722" w14:textId="77777777" w:rsidR="001E52FB" w:rsidRDefault="001E52FB" w:rsidP="001E52FB">
      <w:pPr>
        <w:jc w:val="both"/>
        <w:rPr>
          <w:rFonts w:asciiTheme="minorHAnsi" w:eastAsia="Palatino Linotype" w:hAnsiTheme="minorHAnsi" w:cstheme="minorHAnsi"/>
          <w:bCs/>
          <w:position w:val="2"/>
          <w:sz w:val="24"/>
          <w:szCs w:val="24"/>
          <w:u w:color="ED7D31" w:themeColor="accent2"/>
        </w:rPr>
      </w:pPr>
    </w:p>
    <w:p w14:paraId="02102B1A" w14:textId="77777777" w:rsidR="001E52FB" w:rsidRDefault="001E52FB" w:rsidP="001E52FB">
      <w:pPr>
        <w:jc w:val="both"/>
        <w:rPr>
          <w:rFonts w:asciiTheme="minorHAnsi" w:eastAsia="Palatino Linotype" w:hAnsiTheme="minorHAnsi" w:cstheme="minorHAnsi"/>
          <w:b/>
          <w:bCs/>
          <w:position w:val="2"/>
          <w:sz w:val="24"/>
          <w:szCs w:val="24"/>
          <w:u w:color="ED7D31" w:themeColor="accent2"/>
        </w:rPr>
      </w:pPr>
      <w:r w:rsidRPr="00F826F3">
        <w:rPr>
          <w:rFonts w:asciiTheme="minorHAnsi" w:eastAsia="Palatino Linotype" w:hAnsiTheme="minorHAnsi" w:cstheme="minorHAnsi"/>
          <w:bCs/>
          <w:position w:val="2"/>
          <w:sz w:val="24"/>
          <w:szCs w:val="24"/>
          <w:u w:color="ED7D31" w:themeColor="accent2"/>
        </w:rPr>
        <w:t>AFOL</w:t>
      </w:r>
      <w:r>
        <w:rPr>
          <w:rFonts w:asciiTheme="minorHAnsi" w:eastAsia="Palatino Linotype" w:hAnsiTheme="minorHAnsi" w:cstheme="minorHAnsi"/>
          <w:bCs/>
          <w:position w:val="2"/>
          <w:sz w:val="24"/>
          <w:szCs w:val="24"/>
          <w:u w:color="ED7D31" w:themeColor="accent2"/>
        </w:rPr>
        <w:t>, inoltre,</w:t>
      </w:r>
      <w:r w:rsidRPr="00F826F3">
        <w:rPr>
          <w:rFonts w:asciiTheme="minorHAnsi" w:eastAsia="Palatino Linotype" w:hAnsiTheme="minorHAnsi" w:cstheme="minorHAnsi"/>
          <w:bCs/>
          <w:position w:val="2"/>
          <w:sz w:val="24"/>
          <w:szCs w:val="24"/>
          <w:u w:color="ED7D31" w:themeColor="accent2"/>
        </w:rPr>
        <w:t xml:space="preserve"> garantisce</w:t>
      </w:r>
      <w:r>
        <w:rPr>
          <w:rFonts w:asciiTheme="minorHAnsi" w:eastAsia="Palatino Linotype" w:hAnsiTheme="minorHAnsi" w:cstheme="minorHAnsi"/>
          <w:bCs/>
          <w:position w:val="2"/>
          <w:sz w:val="24"/>
          <w:szCs w:val="24"/>
          <w:u w:color="ED7D31" w:themeColor="accent2"/>
        </w:rPr>
        <w:t xml:space="preserve"> </w:t>
      </w:r>
      <w:r w:rsidRPr="00F826F3">
        <w:rPr>
          <w:rFonts w:asciiTheme="minorHAnsi" w:eastAsia="Palatino Linotype" w:hAnsiTheme="minorHAnsi" w:cstheme="minorHAnsi"/>
          <w:bCs/>
          <w:position w:val="2"/>
          <w:sz w:val="24"/>
          <w:szCs w:val="24"/>
          <w:u w:color="ED7D31" w:themeColor="accent2"/>
        </w:rPr>
        <w:t xml:space="preserve">la tutela della </w:t>
      </w:r>
      <w:r w:rsidRPr="003B1149">
        <w:rPr>
          <w:rFonts w:asciiTheme="minorHAnsi" w:eastAsia="Palatino Linotype" w:hAnsiTheme="minorHAnsi" w:cstheme="minorHAnsi"/>
          <w:b/>
          <w:position w:val="2"/>
          <w:sz w:val="24"/>
          <w:szCs w:val="24"/>
        </w:rPr>
        <w:t>riservatezza del segnalato</w:t>
      </w:r>
      <w:r w:rsidRPr="003B1149">
        <w:rPr>
          <w:rFonts w:asciiTheme="minorHAnsi" w:eastAsia="Palatino Linotype" w:hAnsiTheme="minorHAnsi" w:cstheme="minorHAnsi"/>
          <w:bCs/>
          <w:position w:val="2"/>
          <w:sz w:val="24"/>
          <w:szCs w:val="24"/>
        </w:rPr>
        <w:t>.</w:t>
      </w:r>
      <w:r w:rsidRPr="00F46440">
        <w:rPr>
          <w:rFonts w:asciiTheme="minorHAnsi" w:eastAsia="Palatino Linotype" w:hAnsiTheme="minorHAnsi" w:cstheme="minorHAnsi"/>
          <w:b/>
          <w:bCs/>
          <w:position w:val="2"/>
          <w:sz w:val="24"/>
          <w:szCs w:val="24"/>
          <w:u w:color="ED7D31" w:themeColor="accent2"/>
        </w:rPr>
        <w:t xml:space="preserve"> </w:t>
      </w:r>
    </w:p>
    <w:p w14:paraId="41523D51" w14:textId="77777777" w:rsidR="001E52FB" w:rsidRDefault="001E52FB" w:rsidP="001E52FB">
      <w:pPr>
        <w:jc w:val="both"/>
        <w:rPr>
          <w:rFonts w:asciiTheme="minorHAnsi" w:eastAsia="Palatino Linotype" w:hAnsiTheme="minorHAnsi" w:cstheme="minorHAnsi"/>
          <w:bCs/>
          <w:position w:val="2"/>
          <w:sz w:val="24"/>
          <w:szCs w:val="24"/>
          <w:u w:color="ED7D31" w:themeColor="accent2"/>
        </w:rPr>
      </w:pPr>
      <w:r w:rsidRPr="00F46440">
        <w:rPr>
          <w:rFonts w:asciiTheme="minorHAnsi" w:eastAsia="Palatino Linotype" w:hAnsiTheme="minorHAnsi" w:cstheme="minorHAnsi"/>
          <w:bCs/>
          <w:position w:val="2"/>
          <w:sz w:val="24"/>
          <w:szCs w:val="24"/>
          <w:u w:color="ED7D31" w:themeColor="accent2"/>
        </w:rPr>
        <w:t>Ad avviso di ANAC</w:t>
      </w:r>
      <w:r>
        <w:rPr>
          <w:rFonts w:asciiTheme="minorHAnsi" w:eastAsia="Palatino Linotype" w:hAnsiTheme="minorHAnsi" w:cstheme="minorHAnsi"/>
          <w:bCs/>
          <w:position w:val="2"/>
          <w:sz w:val="24"/>
          <w:szCs w:val="24"/>
          <w:u w:color="ED7D31" w:themeColor="accent2"/>
        </w:rPr>
        <w:t>,</w:t>
      </w:r>
      <w:r w:rsidRPr="00F46440">
        <w:rPr>
          <w:rFonts w:asciiTheme="minorHAnsi" w:eastAsia="Palatino Linotype" w:hAnsiTheme="minorHAnsi" w:cstheme="minorHAnsi"/>
          <w:bCs/>
          <w:position w:val="2"/>
          <w:sz w:val="24"/>
          <w:szCs w:val="24"/>
          <w:u w:color="ED7D31" w:themeColor="accent2"/>
        </w:rPr>
        <w:t xml:space="preserve"> infatti, i dati relativi ai soggetti segnalati sono </w:t>
      </w:r>
      <w:r>
        <w:rPr>
          <w:rFonts w:asciiTheme="minorHAnsi" w:eastAsia="Palatino Linotype" w:hAnsiTheme="minorHAnsi" w:cstheme="minorHAnsi"/>
          <w:bCs/>
          <w:position w:val="2"/>
          <w:sz w:val="24"/>
          <w:szCs w:val="24"/>
          <w:u w:color="ED7D31" w:themeColor="accent2"/>
        </w:rPr>
        <w:t>oggetto di tutela ai sensi della</w:t>
      </w:r>
      <w:r w:rsidRPr="00F46440">
        <w:rPr>
          <w:rFonts w:asciiTheme="minorHAnsi" w:eastAsia="Palatino Linotype" w:hAnsiTheme="minorHAnsi" w:cstheme="minorHAnsi"/>
          <w:bCs/>
          <w:position w:val="2"/>
          <w:sz w:val="24"/>
          <w:szCs w:val="24"/>
          <w:u w:color="ED7D31" w:themeColor="accent2"/>
        </w:rPr>
        <w:t xml:space="preserve"> disciplina </w:t>
      </w:r>
      <w:r>
        <w:rPr>
          <w:rFonts w:asciiTheme="minorHAnsi" w:eastAsia="Palatino Linotype" w:hAnsiTheme="minorHAnsi" w:cstheme="minorHAnsi"/>
          <w:bCs/>
          <w:position w:val="2"/>
          <w:sz w:val="24"/>
          <w:szCs w:val="24"/>
          <w:u w:color="ED7D31" w:themeColor="accent2"/>
        </w:rPr>
        <w:t>in materia di</w:t>
      </w:r>
      <w:r w:rsidRPr="00527D3E">
        <w:rPr>
          <w:rFonts w:asciiTheme="minorHAnsi" w:eastAsia="Palatino Linotype" w:hAnsiTheme="minorHAnsi" w:cstheme="minorHAnsi"/>
          <w:bCs/>
          <w:position w:val="2"/>
          <w:sz w:val="24"/>
          <w:szCs w:val="24"/>
          <w:u w:color="ED7D31" w:themeColor="accent2"/>
        </w:rPr>
        <w:t xml:space="preserve"> protezione dei dati personali di cui al Regolamento UE 2016/679</w:t>
      </w:r>
      <w:r>
        <w:rPr>
          <w:rFonts w:asciiTheme="minorHAnsi" w:eastAsia="Palatino Linotype" w:hAnsiTheme="minorHAnsi" w:cstheme="minorHAnsi"/>
          <w:bCs/>
          <w:position w:val="2"/>
          <w:sz w:val="24"/>
          <w:szCs w:val="24"/>
          <w:u w:color="ED7D31" w:themeColor="accent2"/>
        </w:rPr>
        <w:t>.</w:t>
      </w:r>
    </w:p>
    <w:p w14:paraId="70C70D94" w14:textId="7B5AE930" w:rsidR="00E55546" w:rsidRDefault="001E52FB" w:rsidP="00E55546">
      <w:pPr>
        <w:jc w:val="both"/>
        <w:rPr>
          <w:rFonts w:asciiTheme="minorHAnsi" w:eastAsia="Palatino Linotype" w:hAnsiTheme="minorHAnsi" w:cstheme="minorHAnsi"/>
          <w:bCs/>
          <w:position w:val="2"/>
          <w:sz w:val="24"/>
          <w:szCs w:val="24"/>
          <w:u w:color="ED7D31" w:themeColor="accent2"/>
        </w:rPr>
      </w:pPr>
      <w:r>
        <w:rPr>
          <w:rFonts w:asciiTheme="minorHAnsi" w:eastAsia="Palatino Linotype" w:hAnsiTheme="minorHAnsi" w:cstheme="minorHAnsi"/>
          <w:bCs/>
          <w:position w:val="2"/>
          <w:sz w:val="24"/>
          <w:szCs w:val="24"/>
          <w:u w:color="ED7D31" w:themeColor="accent2"/>
        </w:rPr>
        <w:t>Vengono adottate, quindi, le cautele necessarie al fine di evitare che soggetti</w:t>
      </w:r>
      <w:r w:rsidRPr="00A467D3">
        <w:rPr>
          <w:rFonts w:asciiTheme="minorHAnsi" w:eastAsia="Palatino Linotype" w:hAnsiTheme="minorHAnsi" w:cstheme="minorHAnsi"/>
          <w:bCs/>
          <w:position w:val="2"/>
          <w:sz w:val="24"/>
          <w:szCs w:val="24"/>
          <w:u w:color="ED7D31" w:themeColor="accent2"/>
        </w:rPr>
        <w:t xml:space="preserve"> </w:t>
      </w:r>
      <w:r>
        <w:rPr>
          <w:rFonts w:asciiTheme="minorHAnsi" w:eastAsia="Palatino Linotype" w:hAnsiTheme="minorHAnsi" w:cstheme="minorHAnsi"/>
          <w:bCs/>
          <w:position w:val="2"/>
          <w:sz w:val="24"/>
          <w:szCs w:val="24"/>
          <w:u w:color="ED7D31" w:themeColor="accent2"/>
        </w:rPr>
        <w:t>non autorizzati al trattamento di tali dati, sia interni sia esterni ad AFOL, ne vengano a conoscenza.</w:t>
      </w:r>
      <w:r>
        <w:rPr>
          <w:rStyle w:val="Rimandonotaapidipagina"/>
          <w:rFonts w:asciiTheme="minorHAnsi" w:eastAsia="Palatino Linotype" w:hAnsiTheme="minorHAnsi" w:cstheme="minorHAnsi"/>
          <w:bCs/>
          <w:position w:val="2"/>
          <w:sz w:val="24"/>
          <w:szCs w:val="24"/>
          <w:u w:color="ED7D31" w:themeColor="accent2"/>
        </w:rPr>
        <w:footnoteReference w:id="12"/>
      </w:r>
    </w:p>
    <w:p w14:paraId="69B0DA29" w14:textId="7E69994C" w:rsidR="0063313B" w:rsidRDefault="0063313B" w:rsidP="00E55546">
      <w:pPr>
        <w:jc w:val="both"/>
        <w:rPr>
          <w:rFonts w:asciiTheme="minorHAnsi" w:eastAsia="Palatino Linotype" w:hAnsiTheme="minorHAnsi" w:cstheme="minorHAnsi"/>
          <w:bCs/>
          <w:position w:val="2"/>
          <w:sz w:val="24"/>
          <w:szCs w:val="24"/>
          <w:u w:color="ED7D31" w:themeColor="accent2"/>
        </w:rPr>
      </w:pPr>
      <w:r>
        <w:rPr>
          <w:rFonts w:asciiTheme="minorHAnsi" w:eastAsia="Palatino Linotype" w:hAnsiTheme="minorHAnsi" w:cstheme="minorHAnsi"/>
          <w:bCs/>
          <w:position w:val="2"/>
          <w:sz w:val="24"/>
          <w:szCs w:val="24"/>
          <w:u w:color="ED7D31" w:themeColor="accent2"/>
        </w:rPr>
        <w:br w:type="page"/>
      </w:r>
    </w:p>
    <w:p w14:paraId="64EFF2EF" w14:textId="1FAB2E40" w:rsidR="006F6843" w:rsidRDefault="00F5461E" w:rsidP="006F6843">
      <w:pPr>
        <w:jc w:val="both"/>
        <w:rPr>
          <w:rFonts w:asciiTheme="minorHAnsi" w:eastAsia="Palatino Linotype" w:hAnsiTheme="minorHAnsi" w:cstheme="minorHAnsi"/>
          <w:bCs/>
          <w:position w:val="2"/>
          <w:sz w:val="24"/>
          <w:szCs w:val="24"/>
          <w:u w:color="ED7D31" w:themeColor="accent2"/>
        </w:rPr>
      </w:pPr>
      <w:r>
        <w:rPr>
          <w:rFonts w:ascii="Calibri" w:eastAsia="+mn-ea" w:hAnsi="Calibri" w:cs="+mn-cs"/>
          <w:b/>
          <w:bCs/>
          <w:color w:val="D91A2A"/>
          <w:sz w:val="28"/>
          <w:szCs w:val="28"/>
          <w:lang w:eastAsia="it-IT"/>
        </w:rPr>
        <w:lastRenderedPageBreak/>
        <w:t xml:space="preserve">IX - </w:t>
      </w:r>
      <w:r w:rsidR="006F6843">
        <w:rPr>
          <w:rFonts w:ascii="Calibri" w:eastAsia="+mn-ea" w:hAnsi="Calibri" w:cs="+mn-cs"/>
          <w:b/>
          <w:bCs/>
          <w:color w:val="D91A2A"/>
          <w:sz w:val="28"/>
          <w:szCs w:val="28"/>
          <w:lang w:eastAsia="it-IT"/>
        </w:rPr>
        <w:t>IL</w:t>
      </w:r>
      <w:r w:rsidR="006F6843" w:rsidRPr="006F6843">
        <w:rPr>
          <w:rFonts w:ascii="Calibri" w:eastAsia="+mn-ea" w:hAnsi="Calibri" w:cs="+mn-cs"/>
          <w:b/>
          <w:bCs/>
          <w:color w:val="D91A2A"/>
          <w:sz w:val="28"/>
          <w:szCs w:val="28"/>
          <w:lang w:eastAsia="it-IT"/>
        </w:rPr>
        <w:t xml:space="preserve"> SISTEMA DISCIPLINARE SANZIONATORIO</w:t>
      </w:r>
    </w:p>
    <w:p w14:paraId="2060AB66" w14:textId="77777777" w:rsidR="00E55546" w:rsidRPr="002F6A73" w:rsidRDefault="00E55546" w:rsidP="002F6A73">
      <w:pPr>
        <w:jc w:val="both"/>
        <w:outlineLvl w:val="1"/>
        <w:rPr>
          <w:rFonts w:asciiTheme="minorHAnsi" w:eastAsia="Palatino Linotype" w:hAnsiTheme="minorHAnsi" w:cstheme="minorHAnsi"/>
          <w:b/>
          <w:sz w:val="24"/>
          <w:szCs w:val="24"/>
          <w:u w:val="single" w:color="ED7D31" w:themeColor="accent2"/>
        </w:rPr>
      </w:pPr>
    </w:p>
    <w:p w14:paraId="62E302EF" w14:textId="674CAB34" w:rsidR="00202D94" w:rsidRPr="00F5461E" w:rsidRDefault="002F6A73" w:rsidP="00DB0F89">
      <w:pPr>
        <w:pStyle w:val="Paragrafoelenco"/>
        <w:numPr>
          <w:ilvl w:val="0"/>
          <w:numId w:val="37"/>
        </w:numPr>
        <w:ind w:left="284" w:hanging="284"/>
        <w:jc w:val="both"/>
        <w:outlineLvl w:val="0"/>
        <w:rPr>
          <w:rFonts w:asciiTheme="minorHAnsi" w:eastAsia="Palatino Linotype" w:hAnsiTheme="minorHAnsi" w:cstheme="minorHAnsi"/>
          <w:b/>
          <w:sz w:val="24"/>
          <w:szCs w:val="24"/>
          <w:u w:color="ED7D31" w:themeColor="accent2"/>
        </w:rPr>
      </w:pPr>
      <w:bookmarkStart w:id="245" w:name="_Toc121325272"/>
      <w:bookmarkStart w:id="246" w:name="_Toc130303355"/>
      <w:bookmarkStart w:id="247" w:name="_Toc130554632"/>
      <w:r w:rsidRPr="00F5461E">
        <w:rPr>
          <w:rFonts w:asciiTheme="minorHAnsi" w:eastAsia="Palatino Linotype" w:hAnsiTheme="minorHAnsi" w:cstheme="minorHAnsi"/>
          <w:b/>
          <w:sz w:val="24"/>
          <w:szCs w:val="24"/>
          <w:u w:color="ED7D31" w:themeColor="accent2"/>
        </w:rPr>
        <w:t>Il Sistema Disciplinare Sanzionatorio</w:t>
      </w:r>
      <w:bookmarkEnd w:id="245"/>
      <w:bookmarkEnd w:id="246"/>
      <w:bookmarkEnd w:id="247"/>
    </w:p>
    <w:p w14:paraId="39F47D3E" w14:textId="6FFA4416" w:rsidR="00202D94" w:rsidRPr="00F5461E" w:rsidRDefault="00202D94" w:rsidP="00DB0F89">
      <w:pPr>
        <w:pStyle w:val="Paragrafoelenco"/>
        <w:numPr>
          <w:ilvl w:val="1"/>
          <w:numId w:val="37"/>
        </w:numPr>
        <w:ind w:left="426" w:hanging="426"/>
        <w:jc w:val="both"/>
        <w:outlineLvl w:val="1"/>
        <w:rPr>
          <w:rFonts w:asciiTheme="minorHAnsi" w:eastAsia="Palatino Linotype" w:hAnsiTheme="minorHAnsi" w:cstheme="minorHAnsi"/>
          <w:b/>
          <w:sz w:val="24"/>
          <w:szCs w:val="24"/>
          <w:u w:color="ED7D31" w:themeColor="accent2"/>
        </w:rPr>
      </w:pPr>
      <w:bookmarkStart w:id="248" w:name="_Toc121325273"/>
      <w:bookmarkStart w:id="249" w:name="_Toc130303356"/>
      <w:bookmarkStart w:id="250" w:name="_Toc130554633"/>
      <w:r w:rsidRPr="00F5461E">
        <w:rPr>
          <w:rFonts w:asciiTheme="minorHAnsi" w:eastAsia="Palatino Linotype" w:hAnsiTheme="minorHAnsi" w:cstheme="minorHAnsi"/>
          <w:b/>
          <w:sz w:val="24"/>
          <w:szCs w:val="24"/>
          <w:u w:color="ED7D31" w:themeColor="accent2"/>
        </w:rPr>
        <w:t>Premessa</w:t>
      </w:r>
      <w:bookmarkEnd w:id="248"/>
      <w:bookmarkEnd w:id="249"/>
      <w:bookmarkEnd w:id="250"/>
      <w:r w:rsidRPr="00F5461E">
        <w:rPr>
          <w:rFonts w:asciiTheme="minorHAnsi" w:eastAsia="Palatino Linotype" w:hAnsiTheme="minorHAnsi" w:cstheme="minorHAnsi"/>
          <w:b/>
          <w:sz w:val="24"/>
          <w:szCs w:val="24"/>
          <w:u w:color="ED7D31" w:themeColor="accent2"/>
        </w:rPr>
        <w:t xml:space="preserve">  </w:t>
      </w:r>
    </w:p>
    <w:p w14:paraId="73757502" w14:textId="77777777" w:rsidR="00202D94" w:rsidRPr="008261F6" w:rsidRDefault="00202D94" w:rsidP="00202D94">
      <w:pPr>
        <w:jc w:val="both"/>
        <w:rPr>
          <w:rFonts w:asciiTheme="minorHAnsi" w:eastAsia="Palatino Linotype" w:hAnsiTheme="minorHAnsi" w:cstheme="minorHAnsi"/>
          <w:sz w:val="24"/>
          <w:szCs w:val="24"/>
        </w:rPr>
      </w:pPr>
      <w:r w:rsidRPr="008261F6">
        <w:rPr>
          <w:rFonts w:asciiTheme="minorHAnsi" w:eastAsia="Palatino Linotype" w:hAnsiTheme="minorHAnsi" w:cstheme="minorHAnsi"/>
          <w:sz w:val="24"/>
          <w:szCs w:val="24"/>
        </w:rPr>
        <w:t>Gli artt. 6, comma II, lett. e) e 7, comma IV, lettera b) del D. Lgs. n. 231/2001 impongono</w:t>
      </w:r>
      <w:r>
        <w:rPr>
          <w:rFonts w:asciiTheme="minorHAnsi" w:eastAsia="Palatino Linotype" w:hAnsiTheme="minorHAnsi" w:cstheme="minorHAnsi"/>
          <w:sz w:val="24"/>
          <w:szCs w:val="24"/>
        </w:rPr>
        <w:t xml:space="preserve"> </w:t>
      </w:r>
      <w:r w:rsidRPr="008261F6">
        <w:rPr>
          <w:rFonts w:asciiTheme="minorHAnsi" w:eastAsia="Palatino Linotype" w:hAnsiTheme="minorHAnsi" w:cstheme="minorHAnsi"/>
          <w:sz w:val="24"/>
          <w:szCs w:val="24"/>
        </w:rPr>
        <w:t>la necessaria predisposizione di “</w:t>
      </w:r>
      <w:r w:rsidRPr="008261F6">
        <w:rPr>
          <w:rFonts w:asciiTheme="minorHAnsi" w:eastAsia="Palatino Linotype" w:hAnsiTheme="minorHAnsi" w:cstheme="minorHAnsi"/>
          <w:i/>
          <w:iCs/>
          <w:sz w:val="24"/>
          <w:szCs w:val="24"/>
        </w:rPr>
        <w:t>un sistema disciplinare idoneo a sanzionare il mancato rispetto delle misure indicate nel Modello</w:t>
      </w:r>
      <w:r w:rsidRPr="008261F6">
        <w:rPr>
          <w:rFonts w:asciiTheme="minorHAnsi" w:eastAsia="Palatino Linotype" w:hAnsiTheme="minorHAnsi" w:cstheme="minorHAnsi"/>
          <w:sz w:val="24"/>
          <w:szCs w:val="24"/>
        </w:rPr>
        <w:t xml:space="preserve">”. La definizione di un adeguato sistema disciplinare diventa, pertanto, un requisito essenziale del </w:t>
      </w:r>
      <w:r>
        <w:rPr>
          <w:rFonts w:asciiTheme="minorHAnsi" w:eastAsia="Palatino Linotype" w:hAnsiTheme="minorHAnsi" w:cstheme="minorHAnsi"/>
          <w:sz w:val="24"/>
          <w:szCs w:val="24"/>
        </w:rPr>
        <w:t xml:space="preserve">Modello Organizzativo </w:t>
      </w:r>
      <w:r w:rsidRPr="008261F6">
        <w:rPr>
          <w:rFonts w:asciiTheme="minorHAnsi" w:eastAsia="Palatino Linotype" w:hAnsiTheme="minorHAnsi" w:cstheme="minorHAnsi"/>
          <w:sz w:val="24"/>
          <w:szCs w:val="24"/>
        </w:rPr>
        <w:t>ai fini dell’esimente rispetto alla responsabilità.</w:t>
      </w:r>
    </w:p>
    <w:p w14:paraId="7C16C47C" w14:textId="77777777" w:rsidR="00202D94" w:rsidRDefault="00202D94" w:rsidP="00202D94">
      <w:pPr>
        <w:jc w:val="both"/>
        <w:rPr>
          <w:rFonts w:asciiTheme="minorHAnsi" w:eastAsia="Palatino Linotype" w:hAnsiTheme="minorHAnsi" w:cstheme="minorHAnsi"/>
          <w:sz w:val="24"/>
          <w:szCs w:val="24"/>
        </w:rPr>
      </w:pPr>
      <w:r w:rsidRPr="008261F6">
        <w:rPr>
          <w:rFonts w:asciiTheme="minorHAnsi" w:eastAsia="Palatino Linotype" w:hAnsiTheme="minorHAnsi" w:cstheme="minorHAnsi"/>
          <w:sz w:val="24"/>
          <w:szCs w:val="24"/>
        </w:rPr>
        <w:t xml:space="preserve">Anche le "Linee Guida per la costruzione dei modelli di organizzazione, gestione e controllo ex D. Lgs. n. 231/2001" emesse da Confindustria hanno attribuito una rilevanza centrale al sistema disciplinare, dedicando ad esso un’apposita sezione ed individuandone un contenuto minimo. </w:t>
      </w:r>
    </w:p>
    <w:p w14:paraId="107CC582" w14:textId="77777777" w:rsidR="00202D94" w:rsidRDefault="00202D94" w:rsidP="00202D94">
      <w:pPr>
        <w:pStyle w:val="Paragrafoelenco"/>
        <w:ind w:left="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 ciò si aggiunga, che l’art. 1 comma 14 della L. 190/2012 prevede espressamente che la violazione</w:t>
      </w:r>
      <w:r w:rsidRPr="008D2D4E">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delle misure di prevenzione previste nel PTPCT costituisce illecito disciplinare da parte dei dipendenti dell’ente (in caso di Modello Integrato, dunque, in caso di violazione delle specifiche </w:t>
      </w:r>
      <w:r w:rsidRPr="004B4AC7">
        <w:rPr>
          <w:rFonts w:asciiTheme="minorHAnsi" w:eastAsia="Palatino Linotype" w:hAnsiTheme="minorHAnsi" w:cstheme="minorHAnsi"/>
          <w:sz w:val="24"/>
          <w:szCs w:val="24"/>
        </w:rPr>
        <w:t xml:space="preserve">“misure integrative” per la prevenzione della corruzione e della trasparenza di cui </w:t>
      </w:r>
      <w:r>
        <w:rPr>
          <w:rFonts w:asciiTheme="minorHAnsi" w:eastAsia="Palatino Linotype" w:hAnsiTheme="minorHAnsi" w:cstheme="minorHAnsi"/>
          <w:sz w:val="24"/>
          <w:szCs w:val="24"/>
        </w:rPr>
        <w:t>alla</w:t>
      </w:r>
      <w:r w:rsidRPr="004B4AC7">
        <w:rPr>
          <w:rFonts w:asciiTheme="minorHAnsi" w:eastAsia="Palatino Linotype" w:hAnsiTheme="minorHAnsi" w:cstheme="minorHAnsi"/>
          <w:sz w:val="24"/>
          <w:szCs w:val="24"/>
        </w:rPr>
        <w:t xml:space="preserve"> L. 190/2012, precedentemente inserite nei PTPCT</w:t>
      </w:r>
      <w:r>
        <w:rPr>
          <w:rFonts w:asciiTheme="minorHAnsi" w:eastAsia="Palatino Linotype" w:hAnsiTheme="minorHAnsi" w:cstheme="minorHAnsi"/>
          <w:sz w:val="24"/>
          <w:szCs w:val="24"/>
        </w:rPr>
        <w:t xml:space="preserve"> e poi inserite nel Modello).</w:t>
      </w:r>
    </w:p>
    <w:p w14:paraId="1DB1B477" w14:textId="3B8927B4" w:rsidR="00202D94" w:rsidRDefault="00202D94" w:rsidP="00202D94">
      <w:pPr>
        <w:jc w:val="both"/>
        <w:rPr>
          <w:rFonts w:asciiTheme="minorHAnsi" w:eastAsia="Palatino Linotype" w:hAnsiTheme="minorHAnsi" w:cstheme="minorHAnsi"/>
          <w:sz w:val="24"/>
          <w:szCs w:val="24"/>
        </w:rPr>
      </w:pPr>
      <w:r w:rsidRPr="008261F6">
        <w:rPr>
          <w:rFonts w:asciiTheme="minorHAnsi" w:eastAsia="Palatino Linotype" w:hAnsiTheme="minorHAnsi" w:cstheme="minorHAnsi"/>
          <w:sz w:val="24"/>
          <w:szCs w:val="24"/>
        </w:rPr>
        <w:t xml:space="preserve">L’applicazione del sistema sanzionatorio presuppone la semplice violazione </w:t>
      </w:r>
      <w:r>
        <w:rPr>
          <w:rFonts w:asciiTheme="minorHAnsi" w:eastAsia="Palatino Linotype" w:hAnsiTheme="minorHAnsi" w:cstheme="minorHAnsi"/>
          <w:sz w:val="24"/>
          <w:szCs w:val="24"/>
        </w:rPr>
        <w:t xml:space="preserve">dei principi, delle regole di condotta, dei regolamenti, delle procedure e dei protocolli </w:t>
      </w:r>
      <w:r w:rsidRPr="008261F6">
        <w:rPr>
          <w:rFonts w:asciiTheme="minorHAnsi" w:eastAsia="Palatino Linotype" w:hAnsiTheme="minorHAnsi" w:cstheme="minorHAnsi"/>
          <w:sz w:val="24"/>
          <w:szCs w:val="24"/>
        </w:rPr>
        <w:t>contenut</w:t>
      </w:r>
      <w:r>
        <w:rPr>
          <w:rFonts w:asciiTheme="minorHAnsi" w:eastAsia="Palatino Linotype" w:hAnsiTheme="minorHAnsi" w:cstheme="minorHAnsi"/>
          <w:sz w:val="24"/>
          <w:szCs w:val="24"/>
        </w:rPr>
        <w:t>i</w:t>
      </w:r>
      <w:r w:rsidRPr="008261F6">
        <w:rPr>
          <w:rFonts w:asciiTheme="minorHAnsi" w:eastAsia="Palatino Linotype" w:hAnsiTheme="minorHAnsi" w:cstheme="minorHAnsi"/>
          <w:sz w:val="24"/>
          <w:szCs w:val="24"/>
        </w:rPr>
        <w:t xml:space="preserve"> nel Modello</w:t>
      </w:r>
      <w:r>
        <w:rPr>
          <w:rFonts w:asciiTheme="minorHAnsi" w:eastAsia="Palatino Linotype" w:hAnsiTheme="minorHAnsi" w:cstheme="minorHAnsi"/>
          <w:sz w:val="24"/>
          <w:szCs w:val="24"/>
        </w:rPr>
        <w:t xml:space="preserve"> Integrato e del Codice Etico e di Comportamento che ne costituisce parte integrante e sostanziale. </w:t>
      </w:r>
    </w:p>
    <w:p w14:paraId="45650176" w14:textId="03A09D7E"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sistema sanzionatorio</w:t>
      </w:r>
      <w:r w:rsidRPr="008261F6">
        <w:rPr>
          <w:rFonts w:asciiTheme="minorHAnsi" w:eastAsia="Palatino Linotype" w:hAnsiTheme="minorHAnsi" w:cstheme="minorHAnsi"/>
          <w:sz w:val="24"/>
          <w:szCs w:val="24"/>
        </w:rPr>
        <w:t xml:space="preserve"> verrà attivato indipendentemente dallo svolgimento e dall’esito del processo penale eventualmente avviato dall’Autorità giudiziaria competente, in quanto </w:t>
      </w:r>
      <w:r>
        <w:rPr>
          <w:rFonts w:asciiTheme="minorHAnsi" w:eastAsia="Palatino Linotype" w:hAnsiTheme="minorHAnsi" w:cstheme="minorHAnsi"/>
          <w:sz w:val="24"/>
          <w:szCs w:val="24"/>
        </w:rPr>
        <w:t xml:space="preserve">i principi, le regole di condotta, i regolamenti, le procedure e i protocolli </w:t>
      </w:r>
      <w:r w:rsidRPr="008261F6">
        <w:rPr>
          <w:rFonts w:asciiTheme="minorHAnsi" w:eastAsia="Palatino Linotype" w:hAnsiTheme="minorHAnsi" w:cstheme="minorHAnsi"/>
          <w:sz w:val="24"/>
          <w:szCs w:val="24"/>
        </w:rPr>
        <w:t>contenut</w:t>
      </w:r>
      <w:r>
        <w:rPr>
          <w:rFonts w:asciiTheme="minorHAnsi" w:eastAsia="Palatino Linotype" w:hAnsiTheme="minorHAnsi" w:cstheme="minorHAnsi"/>
          <w:sz w:val="24"/>
          <w:szCs w:val="24"/>
        </w:rPr>
        <w:t>i</w:t>
      </w:r>
      <w:r w:rsidRPr="008261F6">
        <w:rPr>
          <w:rFonts w:asciiTheme="minorHAnsi" w:eastAsia="Palatino Linotype" w:hAnsiTheme="minorHAnsi" w:cstheme="minorHAnsi"/>
          <w:sz w:val="24"/>
          <w:szCs w:val="24"/>
        </w:rPr>
        <w:t xml:space="preserve"> nel Modello</w:t>
      </w:r>
      <w:r>
        <w:rPr>
          <w:rFonts w:asciiTheme="minorHAnsi" w:eastAsia="Palatino Linotype" w:hAnsiTheme="minorHAnsi" w:cstheme="minorHAnsi"/>
          <w:sz w:val="24"/>
          <w:szCs w:val="24"/>
        </w:rPr>
        <w:t xml:space="preserve"> Integrato e nel Codice Etico e di Comportamento </w:t>
      </w:r>
      <w:r w:rsidRPr="008261F6">
        <w:rPr>
          <w:rFonts w:asciiTheme="minorHAnsi" w:eastAsia="Palatino Linotype" w:hAnsiTheme="minorHAnsi" w:cstheme="minorHAnsi"/>
          <w:sz w:val="24"/>
          <w:szCs w:val="24"/>
        </w:rPr>
        <w:t>sono assunt</w:t>
      </w:r>
      <w:r>
        <w:rPr>
          <w:rFonts w:asciiTheme="minorHAnsi" w:eastAsia="Palatino Linotype" w:hAnsiTheme="minorHAnsi" w:cstheme="minorHAnsi"/>
          <w:sz w:val="24"/>
          <w:szCs w:val="24"/>
        </w:rPr>
        <w:t>i</w:t>
      </w:r>
      <w:r w:rsidRPr="008261F6">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da AFOL</w:t>
      </w:r>
      <w:r w:rsidRPr="008261F6">
        <w:rPr>
          <w:rFonts w:asciiTheme="minorHAnsi" w:eastAsia="Palatino Linotype" w:hAnsiTheme="minorHAnsi" w:cstheme="minorHAnsi"/>
          <w:sz w:val="24"/>
          <w:szCs w:val="24"/>
        </w:rPr>
        <w:t xml:space="preserve"> in piena autonomia e indipendentemente dalla tipologia di illecito che le violazioni potrebbero determinare.</w:t>
      </w:r>
      <w:r w:rsidRPr="008C3301">
        <w:rPr>
          <w:rFonts w:asciiTheme="minorHAnsi" w:eastAsia="Palatino Linotype" w:hAnsiTheme="minorHAnsi" w:cstheme="minorHAnsi"/>
          <w:sz w:val="24"/>
          <w:szCs w:val="24"/>
        </w:rPr>
        <w:t xml:space="preserve"> </w:t>
      </w:r>
      <w:r w:rsidRPr="00C43AE3">
        <w:rPr>
          <w:rFonts w:asciiTheme="minorHAnsi" w:eastAsia="Palatino Linotype" w:hAnsiTheme="minorHAnsi" w:cstheme="minorHAnsi"/>
          <w:sz w:val="24"/>
          <w:szCs w:val="24"/>
        </w:rPr>
        <w:t xml:space="preserve">La </w:t>
      </w:r>
      <w:r>
        <w:rPr>
          <w:rFonts w:asciiTheme="minorHAnsi" w:eastAsia="Palatino Linotype" w:hAnsiTheme="minorHAnsi" w:cstheme="minorHAnsi"/>
          <w:sz w:val="24"/>
          <w:szCs w:val="24"/>
        </w:rPr>
        <w:t xml:space="preserve">loro </w:t>
      </w:r>
      <w:r w:rsidRPr="00C43AE3">
        <w:rPr>
          <w:rFonts w:asciiTheme="minorHAnsi" w:eastAsia="Palatino Linotype" w:hAnsiTheme="minorHAnsi" w:cstheme="minorHAnsi"/>
          <w:sz w:val="24"/>
          <w:szCs w:val="24"/>
        </w:rPr>
        <w:t>violazione co</w:t>
      </w:r>
      <w:r>
        <w:rPr>
          <w:rFonts w:asciiTheme="minorHAnsi" w:eastAsia="Palatino Linotype" w:hAnsiTheme="minorHAnsi" w:cstheme="minorHAnsi"/>
          <w:sz w:val="24"/>
          <w:szCs w:val="24"/>
        </w:rPr>
        <w:t>mporta</w:t>
      </w:r>
      <w:r w:rsidRPr="00C43AE3">
        <w:rPr>
          <w:rFonts w:asciiTheme="minorHAnsi" w:eastAsia="Palatino Linotype" w:hAnsiTheme="minorHAnsi" w:cstheme="minorHAnsi"/>
          <w:sz w:val="24"/>
          <w:szCs w:val="24"/>
        </w:rPr>
        <w:t xml:space="preserve"> una lesione del rapporto fiduciario con AFOL ed integra un illecito disciplinare sanzionabile.</w:t>
      </w:r>
      <w:r>
        <w:rPr>
          <w:rFonts w:asciiTheme="minorHAnsi" w:eastAsia="Palatino Linotype" w:hAnsiTheme="minorHAnsi" w:cstheme="minorHAnsi"/>
          <w:sz w:val="24"/>
          <w:szCs w:val="24"/>
        </w:rPr>
        <w:t xml:space="preserve"> </w:t>
      </w:r>
    </w:p>
    <w:p w14:paraId="4EF5E99A" w14:textId="77777777" w:rsidR="00202D94" w:rsidRDefault="00202D94" w:rsidP="00202D94">
      <w:pPr>
        <w:jc w:val="both"/>
        <w:rPr>
          <w:rFonts w:asciiTheme="minorHAnsi" w:eastAsia="Palatino Linotype" w:hAnsiTheme="minorHAnsi" w:cstheme="minorHAnsi"/>
          <w:sz w:val="24"/>
          <w:szCs w:val="24"/>
        </w:rPr>
      </w:pPr>
    </w:p>
    <w:p w14:paraId="30D50B4E" w14:textId="28908785" w:rsidR="00202D94" w:rsidRPr="00F5461E" w:rsidRDefault="00DF7B7B"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251" w:name="_Toc26950285"/>
      <w:bookmarkStart w:id="252" w:name="_Toc121325274"/>
      <w:bookmarkStart w:id="253" w:name="_Toc130303357"/>
      <w:bookmarkStart w:id="254" w:name="_Toc130554634"/>
      <w:r w:rsidRPr="00F5461E">
        <w:rPr>
          <w:rFonts w:asciiTheme="minorHAnsi" w:eastAsia="Palatino Linotype" w:hAnsiTheme="minorHAnsi" w:cstheme="minorHAnsi"/>
          <w:b/>
          <w:sz w:val="24"/>
          <w:szCs w:val="24"/>
        </w:rPr>
        <w:t>S</w:t>
      </w:r>
      <w:r w:rsidR="00202D94" w:rsidRPr="00F5461E">
        <w:rPr>
          <w:rFonts w:asciiTheme="minorHAnsi" w:eastAsia="Palatino Linotype" w:hAnsiTheme="minorHAnsi" w:cstheme="minorHAnsi"/>
          <w:b/>
          <w:sz w:val="24"/>
          <w:szCs w:val="24"/>
        </w:rPr>
        <w:t>anzioni per i lavoratori dipendenti</w:t>
      </w:r>
      <w:bookmarkEnd w:id="251"/>
      <w:bookmarkEnd w:id="252"/>
      <w:bookmarkEnd w:id="253"/>
      <w:bookmarkEnd w:id="254"/>
    </w:p>
    <w:p w14:paraId="781F6AAD" w14:textId="77777777" w:rsidR="00202D94" w:rsidRDefault="00202D94" w:rsidP="00202D94">
      <w:p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Costituiscono illeciti disciplinari i</w:t>
      </w:r>
      <w:r w:rsidRPr="00C43AE3">
        <w:rPr>
          <w:rFonts w:asciiTheme="minorHAnsi" w:hAnsiTheme="minorHAnsi" w:cstheme="minorHAnsi"/>
          <w:iCs/>
          <w:sz w:val="24"/>
          <w:szCs w:val="24"/>
          <w:lang w:eastAsia="it-IT"/>
        </w:rPr>
        <w:t xml:space="preserve"> comportamenti tenuti dai lavoratori dipendenti</w:t>
      </w:r>
      <w:r w:rsidRPr="00A219FB">
        <w:rPr>
          <w:rFonts w:asciiTheme="minorHAnsi" w:hAnsiTheme="minorHAnsi" w:cstheme="minorHAnsi"/>
          <w:iCs/>
          <w:sz w:val="24"/>
          <w:szCs w:val="24"/>
          <w:vertAlign w:val="superscript"/>
          <w:lang w:eastAsia="it-IT"/>
        </w:rPr>
        <w:footnoteReference w:id="13"/>
      </w:r>
      <w:r w:rsidRPr="00A219FB">
        <w:rPr>
          <w:rFonts w:asciiTheme="minorHAnsi" w:hAnsiTheme="minorHAnsi" w:cstheme="minorHAnsi"/>
          <w:iCs/>
          <w:sz w:val="24"/>
          <w:szCs w:val="24"/>
          <w:lang w:eastAsia="it-IT"/>
        </w:rPr>
        <w:t xml:space="preserve"> </w:t>
      </w:r>
      <w:r w:rsidRPr="00C43AE3">
        <w:rPr>
          <w:rFonts w:asciiTheme="minorHAnsi" w:hAnsiTheme="minorHAnsi" w:cstheme="minorHAnsi"/>
          <w:iCs/>
          <w:sz w:val="24"/>
          <w:szCs w:val="24"/>
          <w:lang w:eastAsia="it-IT"/>
        </w:rPr>
        <w:t xml:space="preserve">in violazione </w:t>
      </w:r>
    </w:p>
    <w:p w14:paraId="684C69A7" w14:textId="337E6845" w:rsidR="00202D94" w:rsidRPr="002B48CC" w:rsidRDefault="00202D94" w:rsidP="00DB0F89">
      <w:pPr>
        <w:pStyle w:val="Paragrafoelenco"/>
        <w:numPr>
          <w:ilvl w:val="0"/>
          <w:numId w:val="21"/>
        </w:numPr>
        <w:jc w:val="both"/>
        <w:rPr>
          <w:rFonts w:asciiTheme="minorHAnsi" w:hAnsiTheme="minorHAnsi" w:cstheme="minorHAnsi"/>
          <w:iCs/>
          <w:sz w:val="24"/>
          <w:szCs w:val="24"/>
          <w:lang w:eastAsia="it-IT"/>
        </w:rPr>
      </w:pPr>
      <w:r w:rsidRPr="002B48CC">
        <w:rPr>
          <w:rFonts w:asciiTheme="minorHAnsi" w:eastAsia="Palatino Linotype" w:hAnsiTheme="minorHAnsi" w:cstheme="minorHAnsi"/>
          <w:sz w:val="24"/>
          <w:szCs w:val="24"/>
        </w:rPr>
        <w:t xml:space="preserve">dei principi, delle regole di condotta, dei regolamenti, delle procedure e dei protocolli contenuti nel Modello Integrato (ivi comprese le specifiche “misure integrative” per la prevenzione della corruzione e della trasparenza di cui alla L. 190/2012) e </w:t>
      </w:r>
      <w:r>
        <w:rPr>
          <w:rFonts w:asciiTheme="minorHAnsi" w:eastAsia="Palatino Linotype" w:hAnsiTheme="minorHAnsi" w:cstheme="minorHAnsi"/>
          <w:sz w:val="24"/>
          <w:szCs w:val="24"/>
        </w:rPr>
        <w:t>n</w:t>
      </w:r>
      <w:r w:rsidRPr="002B48CC">
        <w:rPr>
          <w:rFonts w:asciiTheme="minorHAnsi" w:eastAsia="Palatino Linotype" w:hAnsiTheme="minorHAnsi" w:cstheme="minorHAnsi"/>
          <w:sz w:val="24"/>
          <w:szCs w:val="24"/>
        </w:rPr>
        <w:t xml:space="preserve">el Codice Etico </w:t>
      </w:r>
      <w:r>
        <w:rPr>
          <w:rFonts w:asciiTheme="minorHAnsi" w:eastAsia="Palatino Linotype" w:hAnsiTheme="minorHAnsi" w:cstheme="minorHAnsi"/>
          <w:sz w:val="24"/>
          <w:szCs w:val="24"/>
        </w:rPr>
        <w:t>e di Comportamento</w:t>
      </w:r>
    </w:p>
    <w:p w14:paraId="567E20C8" w14:textId="77777777" w:rsidR="00202D94" w:rsidRPr="002B48CC" w:rsidRDefault="00202D94" w:rsidP="00DB0F89">
      <w:pPr>
        <w:pStyle w:val="Paragrafoelenco"/>
        <w:numPr>
          <w:ilvl w:val="0"/>
          <w:numId w:val="21"/>
        </w:numPr>
        <w:jc w:val="both"/>
        <w:rPr>
          <w:rFonts w:asciiTheme="minorHAnsi" w:hAnsiTheme="minorHAnsi" w:cstheme="minorHAnsi"/>
          <w:iCs/>
          <w:sz w:val="24"/>
          <w:szCs w:val="24"/>
          <w:lang w:eastAsia="it-IT"/>
        </w:rPr>
      </w:pPr>
      <w:r w:rsidRPr="002B48CC">
        <w:rPr>
          <w:rFonts w:asciiTheme="minorHAnsi" w:hAnsiTheme="minorHAnsi" w:cstheme="minorHAnsi"/>
          <w:iCs/>
          <w:sz w:val="24"/>
          <w:szCs w:val="24"/>
          <w:lang w:eastAsia="it-IT"/>
        </w:rPr>
        <w:t>delle misure a tutela del segnalante di cui al</w:t>
      </w:r>
      <w:r>
        <w:rPr>
          <w:rFonts w:asciiTheme="minorHAnsi" w:hAnsiTheme="minorHAnsi" w:cstheme="minorHAnsi"/>
          <w:iCs/>
          <w:sz w:val="24"/>
          <w:szCs w:val="24"/>
          <w:lang w:eastAsia="it-IT"/>
        </w:rPr>
        <w:t>la policy Whistleblowing</w:t>
      </w:r>
    </w:p>
    <w:p w14:paraId="3FBC6ED3" w14:textId="77777777" w:rsidR="00202D94" w:rsidRPr="002B48CC" w:rsidRDefault="00202D94" w:rsidP="00DB0F89">
      <w:pPr>
        <w:pStyle w:val="Paragrafoelenco"/>
        <w:numPr>
          <w:ilvl w:val="0"/>
          <w:numId w:val="21"/>
        </w:numPr>
        <w:jc w:val="both"/>
        <w:rPr>
          <w:rFonts w:asciiTheme="minorHAnsi" w:hAnsiTheme="minorHAnsi" w:cstheme="minorHAnsi"/>
          <w:iCs/>
          <w:sz w:val="24"/>
          <w:szCs w:val="24"/>
          <w:lang w:eastAsia="it-IT"/>
        </w:rPr>
      </w:pPr>
      <w:r w:rsidRPr="002B48CC">
        <w:rPr>
          <w:rFonts w:asciiTheme="minorHAnsi" w:hAnsiTheme="minorHAnsi" w:cstheme="minorHAnsi"/>
          <w:iCs/>
          <w:sz w:val="24"/>
          <w:szCs w:val="24"/>
          <w:lang w:eastAsia="it-IT"/>
        </w:rPr>
        <w:t xml:space="preserve">del divieto di effettuare </w:t>
      </w:r>
      <w:r>
        <w:rPr>
          <w:rFonts w:asciiTheme="minorHAnsi" w:hAnsiTheme="minorHAnsi" w:cstheme="minorHAnsi"/>
          <w:iCs/>
          <w:sz w:val="24"/>
          <w:szCs w:val="24"/>
          <w:lang w:eastAsia="it-IT"/>
        </w:rPr>
        <w:t>s</w:t>
      </w:r>
      <w:r w:rsidRPr="002B48CC">
        <w:rPr>
          <w:rFonts w:asciiTheme="minorHAnsi" w:hAnsiTheme="minorHAnsi" w:cstheme="minorHAnsi"/>
          <w:iCs/>
          <w:sz w:val="24"/>
          <w:szCs w:val="24"/>
          <w:lang w:eastAsia="it-IT"/>
        </w:rPr>
        <w:t>egnalazioni che si rivelino infondate ed effettuate con dolo o colpa grave (casi di segnalazioni calunniose o diffamatorie)</w:t>
      </w:r>
      <w:r>
        <w:rPr>
          <w:rFonts w:asciiTheme="minorHAnsi" w:hAnsiTheme="minorHAnsi" w:cstheme="minorHAnsi"/>
          <w:iCs/>
          <w:sz w:val="24"/>
          <w:szCs w:val="24"/>
          <w:lang w:eastAsia="it-IT"/>
        </w:rPr>
        <w:t>.</w:t>
      </w:r>
      <w:r w:rsidRPr="002B48CC">
        <w:rPr>
          <w:rFonts w:asciiTheme="minorHAnsi" w:hAnsiTheme="minorHAnsi" w:cstheme="minorHAnsi"/>
          <w:iCs/>
          <w:sz w:val="24"/>
          <w:szCs w:val="24"/>
          <w:lang w:eastAsia="it-IT"/>
        </w:rPr>
        <w:t xml:space="preserve"> </w:t>
      </w:r>
    </w:p>
    <w:p w14:paraId="3AF46A25" w14:textId="77777777" w:rsidR="00202D94" w:rsidRDefault="00202D94" w:rsidP="00202D94">
      <w:pPr>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Il tipo e l’entità delle sanzioni saranno applicate, previo esperimento della procedura prevista dalla legge e dalle norme contrattuali collettive</w:t>
      </w:r>
      <w:r>
        <w:rPr>
          <w:rFonts w:asciiTheme="minorHAnsi" w:hAnsiTheme="minorHAnsi" w:cstheme="minorHAnsi"/>
          <w:iCs/>
          <w:sz w:val="24"/>
          <w:szCs w:val="24"/>
          <w:lang w:eastAsia="it-IT"/>
        </w:rPr>
        <w:t xml:space="preserve">, </w:t>
      </w:r>
      <w:r w:rsidRPr="00C43AE3">
        <w:rPr>
          <w:rFonts w:asciiTheme="minorHAnsi" w:hAnsiTheme="minorHAnsi" w:cstheme="minorHAnsi"/>
          <w:iCs/>
          <w:sz w:val="24"/>
          <w:szCs w:val="24"/>
          <w:lang w:eastAsia="it-IT"/>
        </w:rPr>
        <w:t xml:space="preserve">ai sensi di quanto previsto dal </w:t>
      </w:r>
      <w:r w:rsidRPr="0068671F">
        <w:rPr>
          <w:rFonts w:asciiTheme="minorHAnsi" w:hAnsiTheme="minorHAnsi" w:cstheme="minorHAnsi"/>
          <w:b/>
          <w:bCs/>
          <w:iCs/>
          <w:sz w:val="24"/>
          <w:szCs w:val="24"/>
          <w:lang w:eastAsia="it-IT"/>
        </w:rPr>
        <w:t>Codice Disciplinare vigente</w:t>
      </w:r>
      <w:r w:rsidRPr="00C43AE3">
        <w:rPr>
          <w:rFonts w:asciiTheme="minorHAnsi" w:hAnsiTheme="minorHAnsi" w:cstheme="minorHAnsi"/>
          <w:iCs/>
          <w:sz w:val="24"/>
          <w:szCs w:val="24"/>
          <w:lang w:eastAsia="it-IT"/>
        </w:rPr>
        <w:t xml:space="preserve"> in AFOL</w:t>
      </w:r>
      <w:r>
        <w:rPr>
          <w:rFonts w:asciiTheme="minorHAnsi" w:hAnsiTheme="minorHAnsi" w:cstheme="minorHAnsi"/>
          <w:iCs/>
          <w:sz w:val="24"/>
          <w:szCs w:val="24"/>
          <w:lang w:eastAsia="it-IT"/>
        </w:rPr>
        <w:t xml:space="preserve"> a cui si rimanda e che costituisce parte integrante del Modello Integrato.</w:t>
      </w:r>
    </w:p>
    <w:p w14:paraId="377D3389" w14:textId="77777777" w:rsidR="00BB58B3" w:rsidRDefault="00BB58B3" w:rsidP="00202D94">
      <w:pPr>
        <w:jc w:val="both"/>
        <w:rPr>
          <w:rFonts w:asciiTheme="minorHAnsi" w:hAnsiTheme="minorHAnsi" w:cstheme="minorHAnsi"/>
          <w:iCs/>
          <w:sz w:val="24"/>
          <w:szCs w:val="24"/>
          <w:lang w:eastAsia="it-IT"/>
        </w:rPr>
      </w:pPr>
    </w:p>
    <w:p w14:paraId="4D98F0F2" w14:textId="4D0E4516" w:rsidR="00202D94" w:rsidRDefault="00202D94" w:rsidP="00202D94">
      <w:p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 xml:space="preserve">Nell’applicazione delle sanzioni è garantito il rispetto </w:t>
      </w:r>
    </w:p>
    <w:p w14:paraId="7F605624" w14:textId="0237C14D" w:rsidR="00202D94" w:rsidRDefault="00202D94" w:rsidP="00DB0F89">
      <w:pPr>
        <w:pStyle w:val="Paragrafoelenco"/>
        <w:numPr>
          <w:ilvl w:val="0"/>
          <w:numId w:val="22"/>
        </w:num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dei</w:t>
      </w:r>
      <w:r w:rsidRPr="0068671F">
        <w:rPr>
          <w:rFonts w:asciiTheme="minorHAnsi" w:hAnsiTheme="minorHAnsi" w:cstheme="minorHAnsi"/>
          <w:iCs/>
          <w:sz w:val="24"/>
          <w:szCs w:val="24"/>
          <w:lang w:eastAsia="it-IT"/>
        </w:rPr>
        <w:t xml:space="preserve"> principi di gradualità e proporzionalità delle sanzioni</w:t>
      </w:r>
      <w:r>
        <w:rPr>
          <w:rFonts w:asciiTheme="minorHAnsi" w:hAnsiTheme="minorHAnsi" w:cstheme="minorHAnsi"/>
          <w:iCs/>
          <w:sz w:val="24"/>
          <w:szCs w:val="24"/>
          <w:lang w:eastAsia="it-IT"/>
        </w:rPr>
        <w:t xml:space="preserve"> </w:t>
      </w:r>
      <w:r w:rsidRPr="0068671F">
        <w:rPr>
          <w:rFonts w:asciiTheme="minorHAnsi" w:hAnsiTheme="minorHAnsi" w:cstheme="minorHAnsi"/>
          <w:iCs/>
          <w:sz w:val="24"/>
          <w:szCs w:val="24"/>
          <w:lang w:eastAsia="it-IT"/>
        </w:rPr>
        <w:t xml:space="preserve"> </w:t>
      </w:r>
    </w:p>
    <w:p w14:paraId="2DD5A84D" w14:textId="77777777" w:rsidR="00202D94" w:rsidRPr="0068671F" w:rsidRDefault="00202D94" w:rsidP="00DB0F89">
      <w:pPr>
        <w:pStyle w:val="Paragrafoelenco"/>
        <w:numPr>
          <w:ilvl w:val="0"/>
          <w:numId w:val="22"/>
        </w:numPr>
        <w:jc w:val="both"/>
        <w:rPr>
          <w:rFonts w:asciiTheme="minorHAnsi" w:hAnsiTheme="minorHAnsi" w:cstheme="minorHAnsi"/>
          <w:iCs/>
          <w:sz w:val="24"/>
          <w:szCs w:val="24"/>
          <w:lang w:eastAsia="it-IT"/>
        </w:rPr>
      </w:pPr>
      <w:r w:rsidRPr="0068671F">
        <w:rPr>
          <w:rFonts w:asciiTheme="minorHAnsi" w:hAnsiTheme="minorHAnsi" w:cstheme="minorHAnsi"/>
          <w:iCs/>
          <w:sz w:val="24"/>
          <w:szCs w:val="24"/>
          <w:lang w:eastAsia="it-IT"/>
        </w:rPr>
        <w:t xml:space="preserve">dei seguenti criteri di carattere generale:  intenzionalità del comportamento o grado di negligenza, imprudenza o imperizia con riguardo anche alla prevedibilità dell’evento alla rilevanza degli obblighi violati; responsabilità connesse alla posizione ricoperta dal lavoratore; grado di danno o di pericolo causato all’ente, agli </w:t>
      </w:r>
      <w:r w:rsidRPr="0068671F">
        <w:rPr>
          <w:rFonts w:asciiTheme="minorHAnsi" w:hAnsiTheme="minorHAnsi" w:cstheme="minorHAnsi"/>
          <w:iCs/>
          <w:sz w:val="24"/>
          <w:szCs w:val="24"/>
          <w:lang w:eastAsia="it-IT"/>
        </w:rPr>
        <w:lastRenderedPageBreak/>
        <w:t>utenti o a terzi ovvero al disservizio determinatosi; sussistenza di circostanze aggravanti o attenuanti, con particolare riguardo al comportamento del lavoratore; concorso nella mancanza di più lavoratori in accordo tra di loro.</w:t>
      </w:r>
    </w:p>
    <w:p w14:paraId="78A66A4F" w14:textId="77777777" w:rsidR="00202D94" w:rsidRDefault="00202D94" w:rsidP="00202D94">
      <w:pPr>
        <w:jc w:val="both"/>
        <w:rPr>
          <w:rFonts w:asciiTheme="minorHAnsi" w:hAnsiTheme="minorHAnsi" w:cstheme="minorHAnsi"/>
          <w:iCs/>
          <w:sz w:val="24"/>
          <w:szCs w:val="24"/>
          <w:lang w:eastAsia="it-IT"/>
        </w:rPr>
      </w:pPr>
    </w:p>
    <w:p w14:paraId="23495ED3" w14:textId="77777777" w:rsidR="00202D94" w:rsidRPr="00C43AE3" w:rsidRDefault="00202D94" w:rsidP="00202D94">
      <w:p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I</w:t>
      </w:r>
      <w:r w:rsidRPr="00C43AE3">
        <w:rPr>
          <w:rFonts w:asciiTheme="minorHAnsi" w:hAnsiTheme="minorHAnsi" w:cstheme="minorHAnsi"/>
          <w:iCs/>
          <w:sz w:val="24"/>
          <w:szCs w:val="24"/>
          <w:lang w:eastAsia="it-IT"/>
        </w:rPr>
        <w:t>n particolare, si prevede che:</w:t>
      </w:r>
    </w:p>
    <w:p w14:paraId="50C77D86" w14:textId="77777777" w:rsidR="00202D94" w:rsidRPr="00C43AE3" w:rsidRDefault="00202D94" w:rsidP="00DB0F89">
      <w:pPr>
        <w:numPr>
          <w:ilvl w:val="0"/>
          <w:numId w:val="19"/>
        </w:numPr>
        <w:spacing w:before="120"/>
        <w:ind w:left="425" w:hanging="425"/>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 xml:space="preserve">incorre nei provvedimenti di (i) </w:t>
      </w:r>
      <w:r w:rsidRPr="00C43AE3">
        <w:rPr>
          <w:rFonts w:asciiTheme="minorHAnsi" w:hAnsiTheme="minorHAnsi" w:cstheme="minorHAnsi"/>
          <w:b/>
          <w:iCs/>
          <w:sz w:val="24"/>
          <w:szCs w:val="24"/>
          <w:lang w:eastAsia="it-IT"/>
        </w:rPr>
        <w:t>richiamo verbale</w:t>
      </w:r>
      <w:r w:rsidRPr="00C43AE3">
        <w:rPr>
          <w:rFonts w:asciiTheme="minorHAnsi" w:hAnsiTheme="minorHAnsi" w:cstheme="minorHAnsi"/>
          <w:iCs/>
          <w:sz w:val="24"/>
          <w:szCs w:val="24"/>
          <w:lang w:eastAsia="it-IT"/>
        </w:rPr>
        <w:t xml:space="preserve">, (ii) </w:t>
      </w:r>
      <w:r w:rsidRPr="00C43AE3">
        <w:rPr>
          <w:rFonts w:asciiTheme="minorHAnsi" w:hAnsiTheme="minorHAnsi" w:cstheme="minorHAnsi"/>
          <w:b/>
          <w:iCs/>
          <w:sz w:val="24"/>
          <w:szCs w:val="24"/>
          <w:lang w:eastAsia="it-IT"/>
        </w:rPr>
        <w:t>ammonizione scritta</w:t>
      </w:r>
      <w:r w:rsidRPr="00C43AE3">
        <w:rPr>
          <w:rFonts w:asciiTheme="minorHAnsi" w:hAnsiTheme="minorHAnsi" w:cstheme="minorHAnsi"/>
          <w:iCs/>
          <w:sz w:val="24"/>
          <w:szCs w:val="24"/>
          <w:lang w:eastAsia="it-IT"/>
        </w:rPr>
        <w:t xml:space="preserve">, (iii) </w:t>
      </w:r>
      <w:r w:rsidRPr="00C43AE3">
        <w:rPr>
          <w:rFonts w:asciiTheme="minorHAnsi" w:hAnsiTheme="minorHAnsi" w:cstheme="minorHAnsi"/>
          <w:b/>
          <w:iCs/>
          <w:sz w:val="24"/>
          <w:szCs w:val="24"/>
          <w:lang w:eastAsia="it-IT"/>
        </w:rPr>
        <w:t>sospensione dal lavoro e dalla retribuzione</w:t>
      </w:r>
      <w:r w:rsidRPr="00C43AE3">
        <w:rPr>
          <w:rFonts w:asciiTheme="minorHAnsi" w:hAnsiTheme="minorHAnsi" w:cstheme="minorHAnsi"/>
          <w:iCs/>
          <w:sz w:val="24"/>
          <w:szCs w:val="24"/>
          <w:lang w:eastAsia="it-IT"/>
        </w:rPr>
        <w:t xml:space="preserve"> il lavoratore che:</w:t>
      </w:r>
    </w:p>
    <w:p w14:paraId="1027525A" w14:textId="703673C5" w:rsidR="00202D94" w:rsidRPr="00DE1446" w:rsidRDefault="00202D94" w:rsidP="00DB0F89">
      <w:pPr>
        <w:pStyle w:val="Paragrafoelenco"/>
        <w:numPr>
          <w:ilvl w:val="0"/>
          <w:numId w:val="18"/>
        </w:numPr>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non si atteng</w:t>
      </w:r>
      <w:r w:rsidR="00F62E59">
        <w:rPr>
          <w:rFonts w:asciiTheme="minorHAnsi" w:hAnsiTheme="minorHAnsi" w:cstheme="minorHAnsi"/>
          <w:iCs/>
          <w:sz w:val="24"/>
          <w:szCs w:val="24"/>
          <w:lang w:eastAsia="it-IT"/>
        </w:rPr>
        <w:t>a</w:t>
      </w:r>
      <w:r w:rsidR="008F2909">
        <w:rPr>
          <w:rFonts w:asciiTheme="minorHAnsi" w:eastAsia="Palatino Linotype" w:hAnsiTheme="minorHAnsi" w:cstheme="minorHAnsi"/>
          <w:sz w:val="24"/>
          <w:szCs w:val="24"/>
        </w:rPr>
        <w:t xml:space="preserve"> </w:t>
      </w:r>
      <w:r w:rsidR="00F62E59">
        <w:rPr>
          <w:rFonts w:asciiTheme="minorHAnsi" w:eastAsia="Palatino Linotype" w:hAnsiTheme="minorHAnsi" w:cstheme="minorHAnsi"/>
          <w:sz w:val="24"/>
          <w:szCs w:val="24"/>
        </w:rPr>
        <w:t xml:space="preserve">ai </w:t>
      </w:r>
      <w:r w:rsidR="00F62E59" w:rsidRPr="002B48CC">
        <w:rPr>
          <w:rFonts w:asciiTheme="minorHAnsi" w:eastAsia="Palatino Linotype" w:hAnsiTheme="minorHAnsi" w:cstheme="minorHAnsi"/>
          <w:sz w:val="24"/>
          <w:szCs w:val="24"/>
        </w:rPr>
        <w:t xml:space="preserve">principi, </w:t>
      </w:r>
      <w:r w:rsidR="00F62E59">
        <w:rPr>
          <w:rFonts w:asciiTheme="minorHAnsi" w:eastAsia="Palatino Linotype" w:hAnsiTheme="minorHAnsi" w:cstheme="minorHAnsi"/>
          <w:sz w:val="24"/>
          <w:szCs w:val="24"/>
        </w:rPr>
        <w:t xml:space="preserve">alle </w:t>
      </w:r>
      <w:r w:rsidR="00F62E59" w:rsidRPr="002B48CC">
        <w:rPr>
          <w:rFonts w:asciiTheme="minorHAnsi" w:eastAsia="Palatino Linotype" w:hAnsiTheme="minorHAnsi" w:cstheme="minorHAnsi"/>
          <w:sz w:val="24"/>
          <w:szCs w:val="24"/>
        </w:rPr>
        <w:t>regole</w:t>
      </w:r>
      <w:r w:rsidRPr="002B48CC">
        <w:rPr>
          <w:rFonts w:asciiTheme="minorHAnsi" w:eastAsia="Palatino Linotype" w:hAnsiTheme="minorHAnsi" w:cstheme="minorHAnsi"/>
          <w:sz w:val="24"/>
          <w:szCs w:val="24"/>
        </w:rPr>
        <w:t xml:space="preserve"> di condotta, </w:t>
      </w:r>
      <w:r w:rsidR="00F62E59">
        <w:rPr>
          <w:rFonts w:asciiTheme="minorHAnsi" w:eastAsia="Palatino Linotype" w:hAnsiTheme="minorHAnsi" w:cstheme="minorHAnsi"/>
          <w:sz w:val="24"/>
          <w:szCs w:val="24"/>
        </w:rPr>
        <w:t xml:space="preserve">ai </w:t>
      </w:r>
      <w:r w:rsidR="00F62E59" w:rsidRPr="002B48CC">
        <w:rPr>
          <w:rFonts w:asciiTheme="minorHAnsi" w:eastAsia="Palatino Linotype" w:hAnsiTheme="minorHAnsi" w:cstheme="minorHAnsi"/>
          <w:sz w:val="24"/>
          <w:szCs w:val="24"/>
        </w:rPr>
        <w:t>regolamenti</w:t>
      </w:r>
      <w:r w:rsidRPr="002B48CC">
        <w:rPr>
          <w:rFonts w:asciiTheme="minorHAnsi" w:eastAsia="Palatino Linotype" w:hAnsiTheme="minorHAnsi" w:cstheme="minorHAnsi"/>
          <w:sz w:val="24"/>
          <w:szCs w:val="24"/>
        </w:rPr>
        <w:t xml:space="preserve">, </w:t>
      </w:r>
      <w:r w:rsidR="008F2909">
        <w:rPr>
          <w:rFonts w:asciiTheme="minorHAnsi" w:eastAsia="Palatino Linotype" w:hAnsiTheme="minorHAnsi" w:cstheme="minorHAnsi"/>
          <w:sz w:val="24"/>
          <w:szCs w:val="24"/>
        </w:rPr>
        <w:t xml:space="preserve">alle </w:t>
      </w:r>
      <w:r w:rsidRPr="002B48CC">
        <w:rPr>
          <w:rFonts w:asciiTheme="minorHAnsi" w:eastAsia="Palatino Linotype" w:hAnsiTheme="minorHAnsi" w:cstheme="minorHAnsi"/>
          <w:sz w:val="24"/>
          <w:szCs w:val="24"/>
        </w:rPr>
        <w:t xml:space="preserve">procedure e </w:t>
      </w:r>
      <w:r w:rsidR="00F62E59">
        <w:rPr>
          <w:rFonts w:asciiTheme="minorHAnsi" w:eastAsia="Palatino Linotype" w:hAnsiTheme="minorHAnsi" w:cstheme="minorHAnsi"/>
          <w:sz w:val="24"/>
          <w:szCs w:val="24"/>
        </w:rPr>
        <w:t xml:space="preserve">ai </w:t>
      </w:r>
      <w:r w:rsidR="00F62E59" w:rsidRPr="002B48CC">
        <w:rPr>
          <w:rFonts w:asciiTheme="minorHAnsi" w:eastAsia="Palatino Linotype" w:hAnsiTheme="minorHAnsi" w:cstheme="minorHAnsi"/>
          <w:sz w:val="24"/>
          <w:szCs w:val="24"/>
        </w:rPr>
        <w:t>protocolli</w:t>
      </w:r>
      <w:r w:rsidRPr="002B48CC">
        <w:rPr>
          <w:rFonts w:asciiTheme="minorHAnsi" w:eastAsia="Palatino Linotype" w:hAnsiTheme="minorHAnsi" w:cstheme="minorHAnsi"/>
          <w:sz w:val="24"/>
          <w:szCs w:val="24"/>
        </w:rPr>
        <w:t xml:space="preserve"> contenuti nel Modello Integrato (ivi comprese le specifiche “misure integrative” per la prevenzione della corruzione e della trasparenza di cui alla L. 190/2012) e </w:t>
      </w:r>
      <w:r>
        <w:rPr>
          <w:rFonts w:asciiTheme="minorHAnsi" w:eastAsia="Palatino Linotype" w:hAnsiTheme="minorHAnsi" w:cstheme="minorHAnsi"/>
          <w:sz w:val="24"/>
          <w:szCs w:val="24"/>
        </w:rPr>
        <w:t>n</w:t>
      </w:r>
      <w:r w:rsidRPr="002B48CC">
        <w:rPr>
          <w:rFonts w:asciiTheme="minorHAnsi" w:eastAsia="Palatino Linotype" w:hAnsiTheme="minorHAnsi" w:cstheme="minorHAnsi"/>
          <w:sz w:val="24"/>
          <w:szCs w:val="24"/>
        </w:rPr>
        <w:t xml:space="preserve">el Codice Etico </w:t>
      </w:r>
      <w:r>
        <w:rPr>
          <w:rFonts w:asciiTheme="minorHAnsi" w:eastAsia="Palatino Linotype" w:hAnsiTheme="minorHAnsi" w:cstheme="minorHAnsi"/>
          <w:sz w:val="24"/>
          <w:szCs w:val="24"/>
        </w:rPr>
        <w:t>e di Comportamento e successivi integrazioni e aggiornamenti;</w:t>
      </w:r>
    </w:p>
    <w:p w14:paraId="4F8F03E9" w14:textId="2422A197" w:rsidR="00202D94" w:rsidRPr="00DE1446" w:rsidRDefault="00202D94" w:rsidP="00DB0F89">
      <w:pPr>
        <w:pStyle w:val="Paragrafoelenco"/>
        <w:numPr>
          <w:ilvl w:val="0"/>
          <w:numId w:val="18"/>
        </w:numPr>
        <w:jc w:val="both"/>
        <w:rPr>
          <w:rFonts w:asciiTheme="minorHAnsi" w:hAnsiTheme="minorHAnsi" w:cstheme="minorHAnsi"/>
          <w:iCs/>
          <w:sz w:val="24"/>
          <w:szCs w:val="24"/>
          <w:lang w:eastAsia="it-IT"/>
        </w:rPr>
      </w:pPr>
      <w:r w:rsidRPr="00DE1446">
        <w:rPr>
          <w:rFonts w:asciiTheme="minorHAnsi" w:hAnsiTheme="minorHAnsi" w:cstheme="minorHAnsi"/>
          <w:iCs/>
          <w:sz w:val="24"/>
          <w:szCs w:val="24"/>
          <w:lang w:eastAsia="it-IT"/>
        </w:rPr>
        <w:t>violi le misure a tutela del segnalante o il divieto di effettuare segnalazioni che si rivelino infondate ed effettuate con dolo o colpa grave (casi di segnalazioni calunniose o diffamatorie)</w:t>
      </w:r>
      <w:r w:rsidR="0088790A">
        <w:rPr>
          <w:rFonts w:asciiTheme="minorHAnsi" w:hAnsiTheme="minorHAnsi" w:cstheme="minorHAnsi"/>
          <w:iCs/>
          <w:sz w:val="24"/>
          <w:szCs w:val="24"/>
          <w:lang w:eastAsia="it-IT"/>
        </w:rPr>
        <w:t>;</w:t>
      </w:r>
    </w:p>
    <w:p w14:paraId="3C95EAD8" w14:textId="5F9DDBBF" w:rsidR="00202D94" w:rsidRPr="00C43AE3" w:rsidRDefault="00202D94" w:rsidP="00DB0F89">
      <w:pPr>
        <w:numPr>
          <w:ilvl w:val="0"/>
          <w:numId w:val="18"/>
        </w:numPr>
        <w:spacing w:after="120"/>
        <w:ind w:left="1077"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 xml:space="preserve">adotti, nell’espletamento di attività nelle “aree di attività a rischio”, un comportamento non conforme alle prescrizioni </w:t>
      </w:r>
      <w:r>
        <w:rPr>
          <w:rFonts w:asciiTheme="minorHAnsi" w:hAnsiTheme="minorHAnsi" w:cstheme="minorHAnsi"/>
          <w:iCs/>
          <w:sz w:val="24"/>
          <w:szCs w:val="24"/>
          <w:lang w:eastAsia="it-IT"/>
        </w:rPr>
        <w:t>contenute n</w:t>
      </w:r>
      <w:r w:rsidRPr="00C43AE3">
        <w:rPr>
          <w:rFonts w:asciiTheme="minorHAnsi" w:hAnsiTheme="minorHAnsi" w:cstheme="minorHAnsi"/>
          <w:iCs/>
          <w:sz w:val="24"/>
          <w:szCs w:val="24"/>
          <w:lang w:eastAsia="it-IT"/>
        </w:rPr>
        <w:t xml:space="preserve">el Modello </w:t>
      </w:r>
      <w:r>
        <w:rPr>
          <w:rFonts w:asciiTheme="minorHAnsi" w:hAnsiTheme="minorHAnsi" w:cstheme="minorHAnsi"/>
          <w:iCs/>
          <w:sz w:val="24"/>
          <w:szCs w:val="24"/>
          <w:lang w:eastAsia="it-IT"/>
        </w:rPr>
        <w:t>Integrato</w:t>
      </w:r>
      <w:r w:rsidR="0088790A">
        <w:rPr>
          <w:rFonts w:asciiTheme="minorHAnsi" w:hAnsiTheme="minorHAnsi" w:cstheme="minorHAnsi"/>
          <w:iCs/>
          <w:sz w:val="24"/>
          <w:szCs w:val="24"/>
          <w:lang w:eastAsia="it-IT"/>
        </w:rPr>
        <w:t>.</w:t>
      </w:r>
    </w:p>
    <w:p w14:paraId="5E5F3B35" w14:textId="77777777" w:rsidR="00202D94" w:rsidRPr="00C43AE3" w:rsidRDefault="00202D94" w:rsidP="00202D94">
      <w:pPr>
        <w:ind w:left="426"/>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Il richiamo verbale e l’ammonizione scritta verranno applicate per le mancanze di minor rilievo mentre la sospensione per quelle di maggior rilievo, il tutto secondo un principio di proporzionalità da valutarsi caso per caso;</w:t>
      </w:r>
    </w:p>
    <w:p w14:paraId="066F38D3" w14:textId="77777777" w:rsidR="00202D94" w:rsidRPr="00C43AE3" w:rsidRDefault="00202D94" w:rsidP="00DB0F89">
      <w:pPr>
        <w:numPr>
          <w:ilvl w:val="0"/>
          <w:numId w:val="19"/>
        </w:numPr>
        <w:spacing w:before="120"/>
        <w:ind w:left="425" w:hanging="425"/>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 xml:space="preserve">incorre, nel provvedimento di </w:t>
      </w:r>
      <w:r w:rsidRPr="00C43AE3">
        <w:rPr>
          <w:rFonts w:asciiTheme="minorHAnsi" w:hAnsiTheme="minorHAnsi" w:cstheme="minorHAnsi"/>
          <w:b/>
          <w:iCs/>
          <w:sz w:val="24"/>
          <w:szCs w:val="24"/>
          <w:lang w:eastAsia="it-IT"/>
        </w:rPr>
        <w:t>licenziamento</w:t>
      </w:r>
      <w:r w:rsidRPr="00C43AE3">
        <w:rPr>
          <w:rFonts w:asciiTheme="minorHAnsi" w:hAnsiTheme="minorHAnsi" w:cstheme="minorHAnsi"/>
          <w:iCs/>
          <w:sz w:val="24"/>
          <w:szCs w:val="24"/>
          <w:lang w:eastAsia="it-IT"/>
        </w:rPr>
        <w:t xml:space="preserve"> il lavoratore che sia recidivo nelle mancanze indicate al precedente punto 1) e nei confronti del quale sia già stata applicata la relativa sanzione conservativa.</w:t>
      </w:r>
    </w:p>
    <w:p w14:paraId="223F766F" w14:textId="77777777" w:rsidR="00BB58B3" w:rsidRDefault="00BB58B3" w:rsidP="00202D94">
      <w:pPr>
        <w:jc w:val="both"/>
        <w:rPr>
          <w:rFonts w:asciiTheme="minorHAnsi" w:hAnsiTheme="minorHAnsi" w:cstheme="minorHAnsi"/>
          <w:iCs/>
          <w:sz w:val="24"/>
          <w:szCs w:val="24"/>
          <w:lang w:eastAsia="it-IT"/>
        </w:rPr>
      </w:pPr>
    </w:p>
    <w:p w14:paraId="73E39E96" w14:textId="67FAF96B" w:rsidR="00202D94" w:rsidRPr="00C43AE3" w:rsidRDefault="00202D94" w:rsidP="00202D94">
      <w:pPr>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Per quanto riguarda l’accertamento delle suddette infrazioni, i procedimenti disciplinari e l’irrogazione delle sanzioni, restano invariati i poteri già conferiti, nei limiti della rispettiva competenza, al Direttore Generale.</w:t>
      </w:r>
    </w:p>
    <w:p w14:paraId="61A0F406" w14:textId="77777777" w:rsidR="00BB58B3" w:rsidRDefault="00BB58B3" w:rsidP="00202D94">
      <w:pPr>
        <w:jc w:val="both"/>
        <w:rPr>
          <w:rFonts w:asciiTheme="minorHAnsi" w:hAnsiTheme="minorHAnsi" w:cstheme="minorHAnsi"/>
          <w:iCs/>
          <w:sz w:val="24"/>
          <w:szCs w:val="24"/>
          <w:lang w:eastAsia="it-IT"/>
        </w:rPr>
      </w:pPr>
    </w:p>
    <w:p w14:paraId="7E47D993" w14:textId="223836F4" w:rsidR="00202D94" w:rsidRPr="00C43AE3" w:rsidRDefault="00202D94" w:rsidP="00202D94">
      <w:pPr>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 xml:space="preserve">Il sistema disciplinare viene costantemente monitorato dall’Organismo di Vigilanza e dal </w:t>
      </w:r>
      <w:r w:rsidRPr="008E3A63">
        <w:rPr>
          <w:rFonts w:asciiTheme="minorHAnsi" w:hAnsiTheme="minorHAnsi" w:cstheme="minorHAnsi"/>
          <w:iCs/>
          <w:sz w:val="24"/>
          <w:szCs w:val="24"/>
          <w:lang w:eastAsia="it-IT"/>
        </w:rPr>
        <w:t xml:space="preserve">Responsabile delle Risorse </w:t>
      </w:r>
      <w:r w:rsidR="00A02B48" w:rsidRPr="008E3A63">
        <w:rPr>
          <w:rFonts w:asciiTheme="minorHAnsi" w:hAnsiTheme="minorHAnsi" w:cstheme="minorHAnsi"/>
          <w:iCs/>
          <w:sz w:val="24"/>
          <w:szCs w:val="24"/>
          <w:lang w:eastAsia="it-IT"/>
        </w:rPr>
        <w:t xml:space="preserve">Umane </w:t>
      </w:r>
      <w:r w:rsidR="00A02B48" w:rsidRPr="008E3A63" w:rsidDel="00C31E63">
        <w:rPr>
          <w:rFonts w:asciiTheme="minorHAnsi" w:hAnsiTheme="minorHAnsi" w:cstheme="minorHAnsi"/>
          <w:iCs/>
          <w:sz w:val="24"/>
          <w:szCs w:val="24"/>
          <w:lang w:eastAsia="it-IT"/>
        </w:rPr>
        <w:t>e</w:t>
      </w:r>
      <w:r w:rsidRPr="008E3A63">
        <w:rPr>
          <w:rFonts w:asciiTheme="minorHAnsi" w:hAnsiTheme="minorHAnsi" w:cstheme="minorHAnsi"/>
          <w:iCs/>
          <w:sz w:val="24"/>
          <w:szCs w:val="24"/>
          <w:lang w:eastAsia="it-IT"/>
        </w:rPr>
        <w:t xml:space="preserve"> </w:t>
      </w:r>
      <w:r w:rsidRPr="00C43AE3">
        <w:rPr>
          <w:rFonts w:asciiTheme="minorHAnsi" w:hAnsiTheme="minorHAnsi" w:cstheme="minorHAnsi"/>
          <w:iCs/>
          <w:sz w:val="24"/>
          <w:szCs w:val="24"/>
          <w:lang w:eastAsia="it-IT"/>
        </w:rPr>
        <w:t>deve risultare conforme ai seguenti principi:</w:t>
      </w:r>
    </w:p>
    <w:p w14:paraId="2572CAA0" w14:textId="77777777" w:rsidR="00202D94" w:rsidRPr="00C43AE3" w:rsidRDefault="00202D94" w:rsidP="00DB0F89">
      <w:pPr>
        <w:numPr>
          <w:ilvl w:val="0"/>
          <w:numId w:val="20"/>
        </w:numPr>
        <w:spacing w:before="120"/>
        <w:ind w:left="714"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il sistema deve essere debitamente pubblicizzato mediante affissione in luogo accessibile ai dipendenti ed eventualmente essere oggetto di specifici corsi di aggiornamento e informazione;</w:t>
      </w:r>
    </w:p>
    <w:p w14:paraId="3FD41718" w14:textId="77777777" w:rsidR="00202D94" w:rsidRPr="00C43AE3" w:rsidRDefault="00202D94" w:rsidP="00DB0F89">
      <w:pPr>
        <w:numPr>
          <w:ilvl w:val="0"/>
          <w:numId w:val="20"/>
        </w:numPr>
        <w:ind w:left="714"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le sanzioni devono essere conformi al principio di proporzionalità rispetto all’infrazione, la cui specificazione è affidata, ai sensi dell’art. 2106 c.c., alla contrattazione collettiva di settore: in ogni caso, la sanzione deve essere scelta in base all’intenzionalità del comportamento o al grado di negligenza, imprudenza o imperizia evidenziata, al pregresso comportamento del dipendente, con particolare riguardo alla sussistenza o meno di precedenti provvedimenti disciplinari, alla posizione e alle mansioni svolte dal responsabile e alle altre circostanze rilevanti, tra cui l’eventuale corresponsabilità, anche di natura omissiva, del comportamento sanzionato;</w:t>
      </w:r>
    </w:p>
    <w:p w14:paraId="4686CBAF" w14:textId="77777777" w:rsidR="00202D94" w:rsidRPr="00C43AE3" w:rsidRDefault="00202D94" w:rsidP="00DB0F89">
      <w:pPr>
        <w:numPr>
          <w:ilvl w:val="0"/>
          <w:numId w:val="20"/>
        </w:numPr>
        <w:ind w:left="714"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la multa non può essere di importo superiore a 4 ore della retribuzione base;</w:t>
      </w:r>
    </w:p>
    <w:p w14:paraId="3C40DBDB" w14:textId="77777777" w:rsidR="00202D94" w:rsidRPr="00C43AE3" w:rsidRDefault="00202D94" w:rsidP="00DB0F89">
      <w:pPr>
        <w:numPr>
          <w:ilvl w:val="0"/>
          <w:numId w:val="20"/>
        </w:numPr>
        <w:ind w:left="714"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la sospensione dal servizio e dalla retribuzione non può superare i 6 mesi;</w:t>
      </w:r>
    </w:p>
    <w:p w14:paraId="1F3F2DE3" w14:textId="63E5E8E6" w:rsidR="00202D94" w:rsidRDefault="00202D94" w:rsidP="00DB0F89">
      <w:pPr>
        <w:numPr>
          <w:ilvl w:val="0"/>
          <w:numId w:val="20"/>
        </w:numPr>
        <w:ind w:left="714" w:hanging="357"/>
        <w:jc w:val="both"/>
        <w:rPr>
          <w:rFonts w:asciiTheme="minorHAnsi" w:hAnsiTheme="minorHAnsi" w:cstheme="minorHAnsi"/>
          <w:iCs/>
          <w:sz w:val="24"/>
          <w:szCs w:val="24"/>
          <w:lang w:eastAsia="it-IT"/>
        </w:rPr>
      </w:pPr>
      <w:r w:rsidRPr="00C43AE3">
        <w:rPr>
          <w:rFonts w:asciiTheme="minorHAnsi" w:hAnsiTheme="minorHAnsi" w:cstheme="minorHAnsi"/>
          <w:iCs/>
          <w:sz w:val="24"/>
          <w:szCs w:val="24"/>
          <w:lang w:eastAsia="it-IT"/>
        </w:rPr>
        <w:t xml:space="preserve">deve essere assicurato il diritto di difesa al lavoratore al quale sia stato contestato l’addebito (art. 7 legge 300/1970 e art. 2106 c.c.): </w:t>
      </w:r>
      <w:r w:rsidRPr="008E3A63">
        <w:rPr>
          <w:rFonts w:asciiTheme="minorHAnsi" w:hAnsiTheme="minorHAnsi" w:cstheme="minorHAnsi"/>
          <w:iCs/>
          <w:sz w:val="24"/>
          <w:szCs w:val="24"/>
          <w:lang w:eastAsia="it-IT"/>
        </w:rPr>
        <w:t xml:space="preserve">la contestazione deve essere tempestiva ed il lavoratore può far pervenire all’Organismo di Vigilanza, entro 5 giorni lavorativi dalla contestazione, osservazioni scritte e, se ne fa richiesta, deve essergli garantito il diritto di </w:t>
      </w:r>
      <w:r w:rsidRPr="008E3A63">
        <w:rPr>
          <w:rFonts w:asciiTheme="minorHAnsi" w:hAnsiTheme="minorHAnsi" w:cstheme="minorHAnsi"/>
          <w:iCs/>
          <w:sz w:val="24"/>
          <w:szCs w:val="24"/>
          <w:lang w:eastAsia="it-IT"/>
        </w:rPr>
        <w:lastRenderedPageBreak/>
        <w:t>essere sentito dall’Organismo di Vigilanza; trascorsi inutilmente quindici giorni dalla convocazione per la difesa del dipendente, la sanzione viene applicata nei quindici giorni successivi.</w:t>
      </w:r>
    </w:p>
    <w:p w14:paraId="0624B5DF" w14:textId="77777777" w:rsidR="00BB58B3" w:rsidRPr="008E3A63" w:rsidRDefault="00BB58B3" w:rsidP="00BB58B3">
      <w:pPr>
        <w:ind w:left="714"/>
        <w:jc w:val="both"/>
        <w:rPr>
          <w:rFonts w:asciiTheme="minorHAnsi" w:hAnsiTheme="minorHAnsi" w:cstheme="minorHAnsi"/>
          <w:iCs/>
          <w:sz w:val="24"/>
          <w:szCs w:val="24"/>
          <w:lang w:eastAsia="it-IT"/>
        </w:rPr>
      </w:pPr>
    </w:p>
    <w:p w14:paraId="2CC1A138" w14:textId="15523F7D" w:rsidR="00202D94" w:rsidRPr="00F5461E" w:rsidRDefault="00202D94"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255" w:name="_Toc26950286"/>
      <w:bookmarkStart w:id="256" w:name="_Toc121325275"/>
      <w:bookmarkStart w:id="257" w:name="_Toc130303358"/>
      <w:bookmarkStart w:id="258" w:name="_Toc130554635"/>
      <w:r w:rsidRPr="00F5461E">
        <w:rPr>
          <w:rFonts w:asciiTheme="minorHAnsi" w:eastAsia="Palatino Linotype" w:hAnsiTheme="minorHAnsi" w:cstheme="minorHAnsi"/>
          <w:b/>
          <w:sz w:val="24"/>
          <w:szCs w:val="24"/>
        </w:rPr>
        <w:t>Misure nei confronti dei dirigenti</w:t>
      </w:r>
      <w:bookmarkEnd w:id="255"/>
      <w:bookmarkEnd w:id="256"/>
      <w:bookmarkEnd w:id="257"/>
      <w:bookmarkEnd w:id="258"/>
    </w:p>
    <w:p w14:paraId="1B52BDBC" w14:textId="77777777" w:rsidR="00202D94" w:rsidRDefault="00202D94" w:rsidP="00202D94">
      <w:pPr>
        <w:jc w:val="both"/>
        <w:rPr>
          <w:rFonts w:asciiTheme="minorHAnsi" w:hAnsiTheme="minorHAnsi" w:cstheme="minorHAnsi"/>
          <w:iCs/>
          <w:sz w:val="24"/>
          <w:szCs w:val="24"/>
          <w:lang w:eastAsia="it-IT"/>
        </w:rPr>
      </w:pPr>
      <w:r w:rsidRPr="00DE1446">
        <w:rPr>
          <w:rFonts w:asciiTheme="minorHAnsi" w:hAnsiTheme="minorHAnsi" w:cstheme="minorHAnsi"/>
          <w:iCs/>
          <w:sz w:val="24"/>
          <w:szCs w:val="24"/>
          <w:lang w:eastAsia="it-IT"/>
        </w:rPr>
        <w:t xml:space="preserve">In caso di violazione, da parte dei dirigenti, </w:t>
      </w:r>
    </w:p>
    <w:p w14:paraId="50458759" w14:textId="59A83C97" w:rsidR="00202D94" w:rsidRPr="00DE1446" w:rsidRDefault="00202D94" w:rsidP="00DB0F89">
      <w:pPr>
        <w:pStyle w:val="Paragrafoelenco"/>
        <w:numPr>
          <w:ilvl w:val="0"/>
          <w:numId w:val="21"/>
        </w:numPr>
        <w:jc w:val="both"/>
        <w:rPr>
          <w:rFonts w:asciiTheme="minorHAnsi" w:hAnsiTheme="minorHAnsi" w:cstheme="minorHAnsi"/>
          <w:iCs/>
          <w:sz w:val="24"/>
          <w:szCs w:val="24"/>
          <w:lang w:eastAsia="it-IT"/>
        </w:rPr>
      </w:pPr>
      <w:r w:rsidRPr="00DE1446">
        <w:rPr>
          <w:rFonts w:asciiTheme="minorHAnsi" w:eastAsia="Palatino Linotype" w:hAnsiTheme="minorHAnsi" w:cstheme="minorHAnsi"/>
          <w:sz w:val="24"/>
          <w:szCs w:val="24"/>
        </w:rPr>
        <w:t xml:space="preserve">dei principi, delle regole di condotta, dei regolamenti, delle procedure e dei protocolli contenuti nel Modello Integrato (ivi comprese le specifiche “misure integrative” per la prevenzione della corruzione e della trasparenza di cui alla L. 190/2012) e nel Codice Etico </w:t>
      </w:r>
      <w:r>
        <w:rPr>
          <w:rFonts w:asciiTheme="minorHAnsi" w:eastAsia="Palatino Linotype" w:hAnsiTheme="minorHAnsi" w:cstheme="minorHAnsi"/>
          <w:sz w:val="24"/>
          <w:szCs w:val="24"/>
        </w:rPr>
        <w:t xml:space="preserve">e di Comportamento </w:t>
      </w:r>
      <w:r w:rsidRPr="00DE1446">
        <w:rPr>
          <w:rFonts w:asciiTheme="minorHAnsi" w:eastAsia="Palatino Linotype" w:hAnsiTheme="minorHAnsi" w:cstheme="minorHAnsi"/>
          <w:sz w:val="24"/>
          <w:szCs w:val="24"/>
        </w:rPr>
        <w:t>e successivi integrazioni e aggiornamenti</w:t>
      </w:r>
    </w:p>
    <w:p w14:paraId="16664810" w14:textId="77777777" w:rsidR="00202D94" w:rsidRPr="00DE1446" w:rsidRDefault="00202D94" w:rsidP="00DB0F89">
      <w:pPr>
        <w:pStyle w:val="Paragrafoelenco"/>
        <w:numPr>
          <w:ilvl w:val="0"/>
          <w:numId w:val="21"/>
        </w:num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del</w:t>
      </w:r>
      <w:r w:rsidRPr="00DE1446">
        <w:rPr>
          <w:rFonts w:asciiTheme="minorHAnsi" w:hAnsiTheme="minorHAnsi" w:cstheme="minorHAnsi"/>
          <w:iCs/>
          <w:sz w:val="24"/>
          <w:szCs w:val="24"/>
          <w:lang w:eastAsia="it-IT"/>
        </w:rPr>
        <w:t xml:space="preserve">le misure a tutela del segnalante o </w:t>
      </w:r>
      <w:r>
        <w:rPr>
          <w:rFonts w:asciiTheme="minorHAnsi" w:hAnsiTheme="minorHAnsi" w:cstheme="minorHAnsi"/>
          <w:iCs/>
          <w:sz w:val="24"/>
          <w:szCs w:val="24"/>
          <w:lang w:eastAsia="it-IT"/>
        </w:rPr>
        <w:t xml:space="preserve">del </w:t>
      </w:r>
      <w:r w:rsidRPr="00DE1446">
        <w:rPr>
          <w:rFonts w:asciiTheme="minorHAnsi" w:hAnsiTheme="minorHAnsi" w:cstheme="minorHAnsi"/>
          <w:iCs/>
          <w:sz w:val="24"/>
          <w:szCs w:val="24"/>
          <w:lang w:eastAsia="it-IT"/>
        </w:rPr>
        <w:t>divieto di effettuare segnalazioni che si rivelino infondate ed effettuate con dolo o colpa grave (casi di segnalazioni calunniose o diffamatorie)</w:t>
      </w:r>
    </w:p>
    <w:p w14:paraId="6CE74269" w14:textId="5ABF9158" w:rsidR="00202D94" w:rsidRPr="00C43AE3" w:rsidRDefault="00202D94" w:rsidP="00202D94">
      <w:pPr>
        <w:spacing w:after="120"/>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ovvero qualora adottino</w:t>
      </w:r>
      <w:r w:rsidRPr="00C43AE3">
        <w:rPr>
          <w:rFonts w:asciiTheme="minorHAnsi" w:hAnsiTheme="minorHAnsi" w:cstheme="minorHAnsi"/>
          <w:iCs/>
          <w:sz w:val="24"/>
          <w:szCs w:val="24"/>
          <w:lang w:eastAsia="it-IT"/>
        </w:rPr>
        <w:t xml:space="preserve">, nell’espletamento di attività nelle “aree di attività a rischio”, un comportamento non conforme alle prescrizioni </w:t>
      </w:r>
      <w:r>
        <w:rPr>
          <w:rFonts w:asciiTheme="minorHAnsi" w:hAnsiTheme="minorHAnsi" w:cstheme="minorHAnsi"/>
          <w:iCs/>
          <w:sz w:val="24"/>
          <w:szCs w:val="24"/>
          <w:lang w:eastAsia="it-IT"/>
        </w:rPr>
        <w:t>contenute n</w:t>
      </w:r>
      <w:r w:rsidRPr="00C43AE3">
        <w:rPr>
          <w:rFonts w:asciiTheme="minorHAnsi" w:hAnsiTheme="minorHAnsi" w:cstheme="minorHAnsi"/>
          <w:iCs/>
          <w:sz w:val="24"/>
          <w:szCs w:val="24"/>
          <w:lang w:eastAsia="it-IT"/>
        </w:rPr>
        <w:t xml:space="preserve">el Modello </w:t>
      </w:r>
      <w:r>
        <w:rPr>
          <w:rFonts w:asciiTheme="minorHAnsi" w:hAnsiTheme="minorHAnsi" w:cstheme="minorHAnsi"/>
          <w:iCs/>
          <w:sz w:val="24"/>
          <w:szCs w:val="24"/>
          <w:lang w:eastAsia="it-IT"/>
        </w:rPr>
        <w:t xml:space="preserve">Integrato, </w:t>
      </w:r>
      <w:r w:rsidRPr="00C43AE3">
        <w:rPr>
          <w:rFonts w:asciiTheme="minorHAnsi" w:hAnsiTheme="minorHAnsi" w:cstheme="minorHAnsi"/>
          <w:iCs/>
          <w:sz w:val="24"/>
          <w:szCs w:val="24"/>
          <w:lang w:eastAsia="it-IT"/>
        </w:rPr>
        <w:t xml:space="preserve">si provvederà ad applicare le misure più idonee in conformità a quanto previsto dal Codice Civile, dallo Statuto dei Lavoratori </w:t>
      </w:r>
      <w:r>
        <w:rPr>
          <w:rFonts w:asciiTheme="minorHAnsi" w:hAnsiTheme="minorHAnsi" w:cstheme="minorHAnsi"/>
          <w:iCs/>
          <w:sz w:val="24"/>
          <w:szCs w:val="24"/>
          <w:lang w:eastAsia="it-IT"/>
        </w:rPr>
        <w:t>e dal CCNL applicabile (CCNL Enti Locali)</w:t>
      </w:r>
      <w:r w:rsidRPr="00C43AE3">
        <w:rPr>
          <w:rFonts w:asciiTheme="minorHAnsi" w:hAnsiTheme="minorHAnsi" w:cstheme="minorHAnsi"/>
          <w:iCs/>
          <w:sz w:val="24"/>
          <w:szCs w:val="24"/>
          <w:lang w:eastAsia="it-IT"/>
        </w:rPr>
        <w:t xml:space="preserve"> secondo il procedimento previsto per le altre categorie di dipendenti</w:t>
      </w:r>
      <w:r w:rsidRPr="008E3A63">
        <w:rPr>
          <w:rFonts w:asciiTheme="minorHAnsi" w:hAnsiTheme="minorHAnsi" w:cstheme="minorHAnsi"/>
          <w:iCs/>
          <w:sz w:val="24"/>
          <w:szCs w:val="24"/>
          <w:lang w:eastAsia="it-IT"/>
        </w:rPr>
        <w:t xml:space="preserve">, indicato al paragrafo precedente. </w:t>
      </w:r>
    </w:p>
    <w:p w14:paraId="7EEBA39C" w14:textId="77777777" w:rsidR="00202D94" w:rsidRPr="008E3A63" w:rsidRDefault="00202D94" w:rsidP="00202D94">
      <w:pPr>
        <w:jc w:val="both"/>
        <w:rPr>
          <w:rFonts w:asciiTheme="minorHAnsi" w:hAnsiTheme="minorHAnsi" w:cstheme="minorHAnsi"/>
          <w:iCs/>
          <w:sz w:val="24"/>
          <w:szCs w:val="24"/>
          <w:lang w:eastAsia="it-IT"/>
        </w:rPr>
      </w:pPr>
      <w:r w:rsidRPr="008E3A63">
        <w:rPr>
          <w:rFonts w:asciiTheme="minorHAnsi" w:hAnsiTheme="minorHAnsi" w:cstheme="minorHAnsi"/>
          <w:iCs/>
          <w:sz w:val="24"/>
          <w:szCs w:val="24"/>
          <w:lang w:eastAsia="it-IT"/>
        </w:rPr>
        <w:t>Quale sanzione specifica, potrà essere disposta anche la sospensione delle procure eventualmente conferite al dirigente stesso.</w:t>
      </w:r>
    </w:p>
    <w:p w14:paraId="30F0A669" w14:textId="1F058FEC" w:rsidR="00202D94" w:rsidRPr="008E3A63" w:rsidRDefault="00202D94" w:rsidP="00202D94">
      <w:pPr>
        <w:jc w:val="both"/>
        <w:rPr>
          <w:rFonts w:asciiTheme="minorHAnsi" w:hAnsiTheme="minorHAnsi" w:cstheme="minorHAnsi"/>
          <w:iCs/>
          <w:sz w:val="24"/>
          <w:szCs w:val="24"/>
          <w:lang w:eastAsia="it-IT"/>
        </w:rPr>
      </w:pPr>
      <w:r w:rsidRPr="008E3A63">
        <w:rPr>
          <w:rFonts w:asciiTheme="minorHAnsi" w:hAnsiTheme="minorHAnsi" w:cstheme="minorHAnsi"/>
          <w:iCs/>
          <w:sz w:val="24"/>
          <w:szCs w:val="24"/>
          <w:lang w:eastAsia="it-IT"/>
        </w:rPr>
        <w:t xml:space="preserve">Responsabile della concreta applicazione delle misure disciplinari per i Capi area ed i Capi Divisione è il Direttore Generale; i singoli atti del procedimento disciplinare vengono comunque sottoposti al Consiglio di Amministrazione, che resta esclusivamente competente </w:t>
      </w:r>
      <w:r w:rsidR="00F62E59">
        <w:rPr>
          <w:rFonts w:asciiTheme="minorHAnsi" w:hAnsiTheme="minorHAnsi" w:cstheme="minorHAnsi"/>
          <w:iCs/>
          <w:sz w:val="24"/>
          <w:szCs w:val="24"/>
          <w:lang w:eastAsia="it-IT"/>
        </w:rPr>
        <w:t xml:space="preserve">all’adozione del </w:t>
      </w:r>
      <w:r w:rsidR="00F62E59" w:rsidRPr="008E3A63">
        <w:rPr>
          <w:rFonts w:asciiTheme="minorHAnsi" w:hAnsiTheme="minorHAnsi" w:cstheme="minorHAnsi"/>
          <w:iCs/>
          <w:sz w:val="24"/>
          <w:szCs w:val="24"/>
          <w:lang w:eastAsia="it-IT"/>
        </w:rPr>
        <w:t>provvedimento</w:t>
      </w:r>
      <w:r w:rsidRPr="008E3A63">
        <w:rPr>
          <w:rFonts w:asciiTheme="minorHAnsi" w:hAnsiTheme="minorHAnsi" w:cstheme="minorHAnsi"/>
          <w:iCs/>
          <w:sz w:val="24"/>
          <w:szCs w:val="24"/>
          <w:lang w:eastAsia="it-IT"/>
        </w:rPr>
        <w:t xml:space="preserve"> conclusivo del procedimento disciplinare.</w:t>
      </w:r>
    </w:p>
    <w:p w14:paraId="1B2CE509" w14:textId="7370B546" w:rsidR="00202D94" w:rsidRDefault="00202D94" w:rsidP="00202D94">
      <w:pPr>
        <w:jc w:val="both"/>
        <w:rPr>
          <w:rFonts w:asciiTheme="minorHAnsi" w:hAnsiTheme="minorHAnsi" w:cstheme="minorHAnsi"/>
          <w:iCs/>
          <w:sz w:val="24"/>
          <w:szCs w:val="24"/>
          <w:lang w:eastAsia="it-IT"/>
        </w:rPr>
      </w:pPr>
      <w:r w:rsidRPr="008E3A63">
        <w:rPr>
          <w:rFonts w:asciiTheme="minorHAnsi" w:hAnsiTheme="minorHAnsi" w:cstheme="minorHAnsi"/>
          <w:iCs/>
          <w:sz w:val="24"/>
          <w:szCs w:val="24"/>
          <w:lang w:eastAsia="it-IT"/>
        </w:rPr>
        <w:t>L’irrogazione della sanzione deve essere preventivamente comunicata all’Organismo di Vigilanza. A quest’ultimo dovrà essere parimenti data comunicazione di ogni provvedimento di archiviazione inerente ai procedimenti disciplinari in oggetto.</w:t>
      </w:r>
    </w:p>
    <w:p w14:paraId="45E73DA8" w14:textId="5335405B" w:rsidR="006A6A86" w:rsidRDefault="006A6A86" w:rsidP="00202D94">
      <w:pPr>
        <w:jc w:val="both"/>
        <w:rPr>
          <w:rFonts w:asciiTheme="minorHAnsi" w:hAnsiTheme="minorHAnsi" w:cstheme="minorHAnsi"/>
          <w:iCs/>
          <w:sz w:val="24"/>
          <w:szCs w:val="24"/>
          <w:lang w:eastAsia="it-IT"/>
        </w:rPr>
      </w:pPr>
    </w:p>
    <w:p w14:paraId="245B4A69" w14:textId="77777777" w:rsidR="00202D94" w:rsidRDefault="00202D94" w:rsidP="00202D94">
      <w:pPr>
        <w:jc w:val="both"/>
        <w:rPr>
          <w:rFonts w:ascii="Trebuchet MS" w:hAnsi="Trebuchet MS"/>
          <w:iCs/>
          <w:sz w:val="22"/>
          <w:szCs w:val="22"/>
          <w:lang w:eastAsia="it-IT"/>
        </w:rPr>
      </w:pPr>
    </w:p>
    <w:p w14:paraId="5D426433" w14:textId="76B23196" w:rsidR="00202D94" w:rsidRPr="00F5461E" w:rsidRDefault="00202D94" w:rsidP="00DB0F89">
      <w:pPr>
        <w:pStyle w:val="Paragrafoelenco"/>
        <w:numPr>
          <w:ilvl w:val="1"/>
          <w:numId w:val="37"/>
        </w:numPr>
        <w:ind w:left="426" w:hanging="436"/>
        <w:jc w:val="both"/>
        <w:outlineLvl w:val="1"/>
        <w:rPr>
          <w:rFonts w:asciiTheme="minorHAnsi" w:eastAsia="Palatino Linotype" w:hAnsiTheme="minorHAnsi" w:cstheme="minorHAnsi"/>
          <w:b/>
          <w:sz w:val="24"/>
          <w:szCs w:val="24"/>
        </w:rPr>
      </w:pPr>
      <w:bookmarkStart w:id="259" w:name="_Toc26950287"/>
      <w:bookmarkStart w:id="260" w:name="_Toc121325276"/>
      <w:bookmarkStart w:id="261" w:name="_Toc130303359"/>
      <w:bookmarkStart w:id="262" w:name="_Toc130554636"/>
      <w:r w:rsidRPr="00F5461E">
        <w:rPr>
          <w:rFonts w:asciiTheme="minorHAnsi" w:eastAsia="Palatino Linotype" w:hAnsiTheme="minorHAnsi" w:cstheme="minorHAnsi"/>
          <w:b/>
          <w:sz w:val="24"/>
          <w:szCs w:val="24"/>
        </w:rPr>
        <w:t>Misure nei confronti degli amministratori</w:t>
      </w:r>
      <w:bookmarkEnd w:id="259"/>
      <w:bookmarkEnd w:id="260"/>
      <w:bookmarkEnd w:id="261"/>
      <w:bookmarkEnd w:id="262"/>
    </w:p>
    <w:p w14:paraId="570AF25C" w14:textId="77777777" w:rsidR="00202D94"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violazione </w:t>
      </w:r>
    </w:p>
    <w:p w14:paraId="5A009A99" w14:textId="775DCB99" w:rsidR="00202D94" w:rsidRDefault="00202D94" w:rsidP="00DB0F89">
      <w:pPr>
        <w:pStyle w:val="Paragrafoelenco"/>
        <w:numPr>
          <w:ilvl w:val="0"/>
          <w:numId w:val="21"/>
        </w:numPr>
        <w:jc w:val="both"/>
        <w:rPr>
          <w:rFonts w:asciiTheme="minorHAnsi" w:eastAsia="Palatino Linotype" w:hAnsiTheme="minorHAnsi" w:cstheme="minorHAnsi"/>
          <w:sz w:val="24"/>
          <w:szCs w:val="24"/>
        </w:rPr>
      </w:pPr>
      <w:r w:rsidRPr="0044164F">
        <w:rPr>
          <w:rFonts w:asciiTheme="minorHAnsi" w:eastAsia="Palatino Linotype" w:hAnsiTheme="minorHAnsi" w:cstheme="minorHAnsi"/>
          <w:sz w:val="24"/>
          <w:szCs w:val="24"/>
        </w:rPr>
        <w:t xml:space="preserve">dei principi, delle regole di condotta, dei regolamenti, delle procedure e dei protocolli contenuti nel Modello Integrato (ivi comprese le specifiche “misure integrative” per la prevenzione della corruzione e della trasparenza di cui alla L. 190/2012) e nel Codice Etico </w:t>
      </w:r>
      <w:r>
        <w:rPr>
          <w:rFonts w:asciiTheme="minorHAnsi" w:eastAsia="Palatino Linotype" w:hAnsiTheme="minorHAnsi" w:cstheme="minorHAnsi"/>
          <w:sz w:val="24"/>
          <w:szCs w:val="24"/>
        </w:rPr>
        <w:t>e di Comportamento</w:t>
      </w:r>
      <w:r w:rsidRPr="0044164F">
        <w:rPr>
          <w:rFonts w:asciiTheme="minorHAnsi" w:eastAsia="Palatino Linotype" w:hAnsiTheme="minorHAnsi" w:cstheme="minorHAnsi"/>
          <w:sz w:val="24"/>
          <w:szCs w:val="24"/>
        </w:rPr>
        <w:t xml:space="preserve">,  </w:t>
      </w:r>
    </w:p>
    <w:p w14:paraId="6437BDFD" w14:textId="77777777" w:rsidR="00202D94" w:rsidRPr="00DE1446" w:rsidRDefault="00202D94" w:rsidP="00DB0F89">
      <w:pPr>
        <w:pStyle w:val="Paragrafoelenco"/>
        <w:numPr>
          <w:ilvl w:val="0"/>
          <w:numId w:val="21"/>
        </w:numPr>
        <w:jc w:val="both"/>
        <w:rPr>
          <w:rFonts w:asciiTheme="minorHAnsi" w:hAnsiTheme="minorHAnsi" w:cstheme="minorHAnsi"/>
          <w:iCs/>
          <w:sz w:val="24"/>
          <w:szCs w:val="24"/>
          <w:lang w:eastAsia="it-IT"/>
        </w:rPr>
      </w:pPr>
      <w:r>
        <w:rPr>
          <w:rFonts w:asciiTheme="minorHAnsi" w:hAnsiTheme="minorHAnsi" w:cstheme="minorHAnsi"/>
          <w:iCs/>
          <w:sz w:val="24"/>
          <w:szCs w:val="24"/>
          <w:lang w:eastAsia="it-IT"/>
        </w:rPr>
        <w:t>del</w:t>
      </w:r>
      <w:r w:rsidRPr="00DE1446">
        <w:rPr>
          <w:rFonts w:asciiTheme="minorHAnsi" w:hAnsiTheme="minorHAnsi" w:cstheme="minorHAnsi"/>
          <w:iCs/>
          <w:sz w:val="24"/>
          <w:szCs w:val="24"/>
          <w:lang w:eastAsia="it-IT"/>
        </w:rPr>
        <w:t xml:space="preserve">le misure a tutela del segnalante o </w:t>
      </w:r>
      <w:r>
        <w:rPr>
          <w:rFonts w:asciiTheme="minorHAnsi" w:hAnsiTheme="minorHAnsi" w:cstheme="minorHAnsi"/>
          <w:iCs/>
          <w:sz w:val="24"/>
          <w:szCs w:val="24"/>
          <w:lang w:eastAsia="it-IT"/>
        </w:rPr>
        <w:t xml:space="preserve">del </w:t>
      </w:r>
      <w:r w:rsidRPr="00DE1446">
        <w:rPr>
          <w:rFonts w:asciiTheme="minorHAnsi" w:hAnsiTheme="minorHAnsi" w:cstheme="minorHAnsi"/>
          <w:iCs/>
          <w:sz w:val="24"/>
          <w:szCs w:val="24"/>
          <w:lang w:eastAsia="it-IT"/>
        </w:rPr>
        <w:t>divieto di effettuare segnalazioni che si rivelino infondate ed effettuate con dolo o colpa grave (casi di segnalazioni calunniose o diffamatorie)</w:t>
      </w:r>
    </w:p>
    <w:p w14:paraId="49808E04" w14:textId="77777777" w:rsidR="00202D94" w:rsidRPr="008E3A63" w:rsidRDefault="00202D94" w:rsidP="00202D94">
      <w:pPr>
        <w:jc w:val="both"/>
        <w:rPr>
          <w:rFonts w:asciiTheme="minorHAnsi" w:hAnsiTheme="minorHAnsi" w:cstheme="minorHAnsi"/>
          <w:sz w:val="24"/>
          <w:szCs w:val="24"/>
          <w:lang w:eastAsia="it-IT"/>
        </w:rPr>
      </w:pPr>
      <w:r w:rsidRPr="0044164F">
        <w:rPr>
          <w:rFonts w:asciiTheme="minorHAnsi" w:eastAsia="Palatino Linotype" w:hAnsiTheme="minorHAnsi" w:cstheme="minorHAnsi"/>
          <w:sz w:val="24"/>
          <w:szCs w:val="24"/>
        </w:rPr>
        <w:t xml:space="preserve">comporta </w:t>
      </w:r>
      <w:r w:rsidRPr="0044164F">
        <w:rPr>
          <w:rFonts w:asciiTheme="minorHAnsi" w:hAnsiTheme="minorHAnsi" w:cstheme="minorHAnsi"/>
          <w:sz w:val="24"/>
          <w:szCs w:val="24"/>
          <w:lang w:eastAsia="it-IT"/>
        </w:rPr>
        <w:t>l’adozione di provvedimenti proporzionati alla gravità o recidività della violazione e al grado della colpa</w:t>
      </w:r>
      <w:r w:rsidRPr="008E3A63">
        <w:rPr>
          <w:rFonts w:asciiTheme="minorHAnsi" w:hAnsiTheme="minorHAnsi" w:cstheme="minorHAnsi"/>
          <w:sz w:val="24"/>
          <w:szCs w:val="24"/>
          <w:lang w:eastAsia="it-IT"/>
        </w:rPr>
        <w:t>, sino alla revoca del mandato per giusta causa.</w:t>
      </w:r>
    </w:p>
    <w:p w14:paraId="63D51A00" w14:textId="3BD8EA2A" w:rsidR="00202D94" w:rsidRPr="008E3A63" w:rsidRDefault="00202D94" w:rsidP="00202D94">
      <w:pPr>
        <w:jc w:val="both"/>
        <w:rPr>
          <w:rFonts w:asciiTheme="minorHAnsi" w:eastAsia="Palatino Linotype" w:hAnsiTheme="minorHAnsi" w:cstheme="minorHAnsi"/>
          <w:sz w:val="24"/>
          <w:szCs w:val="24"/>
        </w:rPr>
      </w:pPr>
      <w:r w:rsidRPr="008E3A63">
        <w:rPr>
          <w:rFonts w:asciiTheme="minorHAnsi" w:hAnsiTheme="minorHAnsi" w:cstheme="minorHAnsi"/>
          <w:sz w:val="24"/>
          <w:szCs w:val="24"/>
          <w:lang w:eastAsia="it-IT"/>
        </w:rPr>
        <w:t>I medesimi provvedimenti saranno applicati anche nelle ipotesi in cui gli amministratori abbiano impedito o ostacolato la scoperta di violazioni del Modello Integrato e del Codice Etico</w:t>
      </w:r>
      <w:r>
        <w:rPr>
          <w:rFonts w:asciiTheme="minorHAnsi" w:hAnsiTheme="minorHAnsi" w:cstheme="minorHAnsi"/>
          <w:sz w:val="24"/>
          <w:szCs w:val="24"/>
          <w:lang w:eastAsia="it-IT"/>
        </w:rPr>
        <w:t xml:space="preserve"> </w:t>
      </w:r>
      <w:r>
        <w:rPr>
          <w:rFonts w:asciiTheme="minorHAnsi" w:eastAsia="Palatino Linotype" w:hAnsiTheme="minorHAnsi" w:cstheme="minorHAnsi"/>
          <w:sz w:val="24"/>
          <w:szCs w:val="24"/>
        </w:rPr>
        <w:t>e di Comportamento</w:t>
      </w:r>
      <w:r w:rsidRPr="008E3A63">
        <w:rPr>
          <w:rFonts w:asciiTheme="minorHAnsi" w:hAnsiTheme="minorHAnsi" w:cstheme="minorHAnsi"/>
          <w:sz w:val="24"/>
          <w:szCs w:val="24"/>
          <w:lang w:eastAsia="it-IT"/>
        </w:rPr>
        <w:t xml:space="preserve">. </w:t>
      </w:r>
    </w:p>
    <w:p w14:paraId="6FDBBD43" w14:textId="77777777" w:rsidR="00BB58B3" w:rsidRDefault="00BB58B3" w:rsidP="00202D94">
      <w:pPr>
        <w:jc w:val="both"/>
        <w:rPr>
          <w:rFonts w:asciiTheme="minorHAnsi" w:hAnsiTheme="minorHAnsi" w:cstheme="minorHAnsi"/>
          <w:sz w:val="24"/>
          <w:szCs w:val="24"/>
          <w:lang w:eastAsia="it-IT"/>
        </w:rPr>
      </w:pPr>
    </w:p>
    <w:p w14:paraId="01535715" w14:textId="6458AC1C" w:rsidR="00202D94" w:rsidRDefault="00202D94" w:rsidP="00202D94">
      <w:pPr>
        <w:jc w:val="both"/>
        <w:rPr>
          <w:rFonts w:asciiTheme="minorHAnsi" w:hAnsiTheme="minorHAnsi" w:cstheme="minorHAnsi"/>
          <w:sz w:val="24"/>
          <w:szCs w:val="24"/>
          <w:lang w:eastAsia="it-IT"/>
        </w:rPr>
      </w:pPr>
      <w:r>
        <w:rPr>
          <w:rFonts w:asciiTheme="minorHAnsi" w:hAnsiTheme="minorHAnsi" w:cstheme="minorHAnsi"/>
          <w:sz w:val="24"/>
          <w:szCs w:val="24"/>
          <w:lang w:eastAsia="it-IT"/>
        </w:rPr>
        <w:t>L</w:t>
      </w:r>
      <w:r w:rsidRPr="00C43AE3">
        <w:rPr>
          <w:rFonts w:asciiTheme="minorHAnsi" w:hAnsiTheme="minorHAnsi" w:cstheme="minorHAnsi"/>
          <w:sz w:val="24"/>
          <w:szCs w:val="24"/>
          <w:lang w:eastAsia="it-IT"/>
        </w:rPr>
        <w:t xml:space="preserve">’Organismo di Vigilanza informerà </w:t>
      </w:r>
      <w:r w:rsidR="009F5118">
        <w:rPr>
          <w:rFonts w:asciiTheme="minorHAnsi" w:hAnsiTheme="minorHAnsi" w:cstheme="minorHAnsi"/>
          <w:sz w:val="24"/>
          <w:szCs w:val="24"/>
          <w:lang w:eastAsia="it-IT"/>
        </w:rPr>
        <w:t xml:space="preserve">il </w:t>
      </w:r>
      <w:r w:rsidRPr="00C43AE3">
        <w:rPr>
          <w:rFonts w:asciiTheme="minorHAnsi" w:hAnsiTheme="minorHAnsi" w:cstheme="minorHAnsi"/>
          <w:sz w:val="24"/>
          <w:szCs w:val="24"/>
          <w:lang w:eastAsia="it-IT"/>
        </w:rPr>
        <w:t>Consiglio di Amministrazione e il Collegio dei Revisori dei conti che provvederanno ad assumere le opportune iniziative previste dalla vigente normativa.</w:t>
      </w:r>
    </w:p>
    <w:p w14:paraId="6B49614E" w14:textId="51811D23" w:rsidR="00BB58B3" w:rsidRDefault="00BB58B3" w:rsidP="00202D94">
      <w:pPr>
        <w:jc w:val="both"/>
        <w:rPr>
          <w:rFonts w:asciiTheme="minorHAnsi" w:hAnsiTheme="minorHAnsi" w:cstheme="minorHAnsi"/>
          <w:sz w:val="24"/>
          <w:szCs w:val="24"/>
          <w:lang w:eastAsia="it-IT"/>
        </w:rPr>
      </w:pPr>
    </w:p>
    <w:p w14:paraId="75407560" w14:textId="77777777" w:rsidR="00202D94" w:rsidRPr="000E6182" w:rsidRDefault="00202D94" w:rsidP="00202D94">
      <w:pPr>
        <w:jc w:val="both"/>
        <w:rPr>
          <w:rFonts w:asciiTheme="minorHAnsi" w:hAnsiTheme="minorHAnsi" w:cstheme="minorHAnsi"/>
          <w:sz w:val="24"/>
          <w:szCs w:val="24"/>
          <w:lang w:eastAsia="it-IT"/>
        </w:rPr>
      </w:pPr>
    </w:p>
    <w:p w14:paraId="44E3DF48" w14:textId="4A1A7FF8" w:rsidR="00202D94" w:rsidRPr="00F5461E" w:rsidRDefault="00202D94" w:rsidP="00DB0F89">
      <w:pPr>
        <w:pStyle w:val="Paragrafoelenco"/>
        <w:numPr>
          <w:ilvl w:val="1"/>
          <w:numId w:val="37"/>
        </w:numPr>
        <w:ind w:left="426" w:hanging="426"/>
        <w:jc w:val="both"/>
        <w:outlineLvl w:val="1"/>
        <w:rPr>
          <w:rFonts w:asciiTheme="minorHAnsi" w:eastAsia="Palatino Linotype" w:hAnsiTheme="minorHAnsi" w:cstheme="minorHAnsi"/>
          <w:b/>
          <w:sz w:val="24"/>
          <w:szCs w:val="24"/>
        </w:rPr>
      </w:pPr>
      <w:bookmarkStart w:id="263" w:name="_Toc26950288"/>
      <w:bookmarkStart w:id="264" w:name="_Toc121325277"/>
      <w:bookmarkStart w:id="265" w:name="_Toc130303360"/>
      <w:bookmarkStart w:id="266" w:name="_Toc130554637"/>
      <w:r w:rsidRPr="00F5461E">
        <w:rPr>
          <w:rFonts w:asciiTheme="minorHAnsi" w:eastAsia="Palatino Linotype" w:hAnsiTheme="minorHAnsi" w:cstheme="minorHAnsi"/>
          <w:b/>
          <w:sz w:val="24"/>
          <w:szCs w:val="24"/>
        </w:rPr>
        <w:lastRenderedPageBreak/>
        <w:t>Misure nei confronti di partners commerciali, consulenti e collaboratori esterni</w:t>
      </w:r>
      <w:bookmarkEnd w:id="263"/>
      <w:bookmarkEnd w:id="264"/>
      <w:bookmarkEnd w:id="265"/>
      <w:bookmarkEnd w:id="266"/>
      <w:r w:rsidRPr="00F5461E">
        <w:rPr>
          <w:rFonts w:asciiTheme="minorHAnsi" w:eastAsia="Palatino Linotype" w:hAnsiTheme="minorHAnsi" w:cstheme="minorHAnsi"/>
          <w:b/>
          <w:sz w:val="24"/>
          <w:szCs w:val="24"/>
        </w:rPr>
        <w:t xml:space="preserve"> </w:t>
      </w:r>
    </w:p>
    <w:p w14:paraId="74F9B8D3" w14:textId="3E8A3D8F" w:rsidR="00202D94" w:rsidRDefault="00202D94" w:rsidP="00202D94">
      <w:pPr>
        <w:jc w:val="both"/>
        <w:rPr>
          <w:rFonts w:asciiTheme="minorHAnsi" w:hAnsiTheme="minorHAnsi" w:cstheme="minorHAnsi"/>
          <w:sz w:val="24"/>
          <w:szCs w:val="24"/>
          <w:lang w:eastAsia="it-IT"/>
        </w:rPr>
      </w:pPr>
      <w:r w:rsidRPr="0044164F">
        <w:rPr>
          <w:rFonts w:asciiTheme="minorHAnsi" w:hAnsiTheme="minorHAnsi" w:cstheme="minorHAnsi"/>
          <w:sz w:val="24"/>
          <w:szCs w:val="24"/>
          <w:lang w:eastAsia="it-IT"/>
        </w:rPr>
        <w:t xml:space="preserve">La violazione </w:t>
      </w:r>
      <w:r w:rsidRPr="0044164F">
        <w:rPr>
          <w:rFonts w:asciiTheme="minorHAnsi" w:eastAsia="Palatino Linotype" w:hAnsiTheme="minorHAnsi" w:cstheme="minorHAnsi"/>
          <w:sz w:val="24"/>
          <w:szCs w:val="24"/>
        </w:rPr>
        <w:t xml:space="preserve">dei principi, delle regole di condotta, dei regolamenti, delle procedure e dei protocolli contenuti nel Modello Integrato (ivi comprese le specifiche “misure integrative” per la prevenzione della corruzione e della trasparenza di cui alla L. 190/2012) e nel Codice Etico </w:t>
      </w:r>
      <w:r>
        <w:rPr>
          <w:rFonts w:asciiTheme="minorHAnsi" w:eastAsia="Palatino Linotype" w:hAnsiTheme="minorHAnsi" w:cstheme="minorHAnsi"/>
          <w:sz w:val="24"/>
          <w:szCs w:val="24"/>
        </w:rPr>
        <w:t xml:space="preserve">e di Comportamento </w:t>
      </w:r>
      <w:r w:rsidRPr="0044164F">
        <w:rPr>
          <w:rFonts w:asciiTheme="minorHAnsi" w:eastAsia="Palatino Linotype" w:hAnsiTheme="minorHAnsi" w:cstheme="minorHAnsi"/>
          <w:sz w:val="24"/>
          <w:szCs w:val="24"/>
        </w:rPr>
        <w:t>e successivi integrazioni e aggiornamenti</w:t>
      </w:r>
      <w:r>
        <w:rPr>
          <w:rFonts w:asciiTheme="minorHAnsi" w:eastAsia="Palatino Linotype" w:hAnsiTheme="minorHAnsi" w:cstheme="minorHAnsi"/>
          <w:sz w:val="24"/>
          <w:szCs w:val="24"/>
        </w:rPr>
        <w:t xml:space="preserve"> – per quanto applicabili ai partners commerciali, ai consulenti ed ai collaboratori esterni - </w:t>
      </w:r>
      <w:r w:rsidRPr="0044164F">
        <w:rPr>
          <w:rFonts w:asciiTheme="minorHAnsi" w:hAnsiTheme="minorHAnsi" w:cstheme="minorHAnsi"/>
          <w:sz w:val="24"/>
          <w:szCs w:val="24"/>
          <w:lang w:eastAsia="it-IT"/>
        </w:rPr>
        <w:t>potrà determinare, secondo quanto previsto dalle specifiche clausole contrattuali inserite nei relativi contratti, nei casi più gravi la risoluzione del rapporto e, comunque, ogni altra sanzione contrattuale appositamente prevista</w:t>
      </w:r>
      <w:r>
        <w:rPr>
          <w:rFonts w:asciiTheme="minorHAnsi" w:hAnsiTheme="minorHAnsi" w:cstheme="minorHAnsi"/>
          <w:sz w:val="24"/>
          <w:szCs w:val="24"/>
          <w:lang w:eastAsia="it-IT"/>
        </w:rPr>
        <w:t>.</w:t>
      </w:r>
    </w:p>
    <w:p w14:paraId="2B347788" w14:textId="2D2EFCA7" w:rsidR="0063313B" w:rsidRDefault="0063313B" w:rsidP="00202D94">
      <w:pPr>
        <w:jc w:val="both"/>
        <w:rPr>
          <w:rFonts w:asciiTheme="minorHAnsi" w:hAnsiTheme="minorHAnsi" w:cstheme="minorHAnsi"/>
          <w:sz w:val="24"/>
          <w:szCs w:val="24"/>
          <w:lang w:eastAsia="it-IT"/>
        </w:rPr>
      </w:pPr>
      <w:r>
        <w:rPr>
          <w:rFonts w:asciiTheme="minorHAnsi" w:hAnsiTheme="minorHAnsi" w:cstheme="minorHAnsi"/>
          <w:sz w:val="24"/>
          <w:szCs w:val="24"/>
          <w:lang w:eastAsia="it-IT"/>
        </w:rPr>
        <w:br w:type="page"/>
      </w:r>
    </w:p>
    <w:p w14:paraId="23EF8D3F" w14:textId="16CC1F88" w:rsidR="00150F28" w:rsidRDefault="00F5461E" w:rsidP="00150F28">
      <w:pPr>
        <w:jc w:val="both"/>
        <w:rPr>
          <w:rFonts w:ascii="Calibri" w:eastAsia="+mn-ea" w:hAnsi="Calibri" w:cs="+mn-cs"/>
          <w:b/>
          <w:bCs/>
          <w:color w:val="D91A2A"/>
          <w:sz w:val="28"/>
          <w:szCs w:val="28"/>
          <w:lang w:eastAsia="it-IT"/>
        </w:rPr>
      </w:pPr>
      <w:r>
        <w:rPr>
          <w:rFonts w:ascii="Calibri" w:eastAsia="+mn-ea" w:hAnsi="Calibri" w:cs="+mn-cs"/>
          <w:b/>
          <w:bCs/>
          <w:color w:val="D91A2A"/>
          <w:sz w:val="28"/>
          <w:szCs w:val="28"/>
          <w:lang w:eastAsia="it-IT"/>
        </w:rPr>
        <w:lastRenderedPageBreak/>
        <w:t xml:space="preserve">X - </w:t>
      </w:r>
      <w:r w:rsidR="00150F28" w:rsidRPr="00150F28">
        <w:rPr>
          <w:rFonts w:ascii="Calibri" w:eastAsia="+mn-ea" w:hAnsi="Calibri" w:cs="+mn-cs"/>
          <w:b/>
          <w:bCs/>
          <w:color w:val="D91A2A"/>
          <w:sz w:val="28"/>
          <w:szCs w:val="28"/>
          <w:lang w:eastAsia="it-IT"/>
        </w:rPr>
        <w:t>LA DIFFUSIONE DEL MODELLO INTEGRATO</w:t>
      </w:r>
    </w:p>
    <w:p w14:paraId="0F7BA8D4" w14:textId="77777777" w:rsidR="00F5461E" w:rsidRDefault="00F5461E" w:rsidP="00150F28">
      <w:pPr>
        <w:jc w:val="both"/>
        <w:rPr>
          <w:rFonts w:asciiTheme="minorHAnsi" w:hAnsiTheme="minorHAnsi" w:cstheme="minorHAnsi"/>
          <w:color w:val="FF0000"/>
          <w:sz w:val="24"/>
          <w:szCs w:val="24"/>
          <w:lang w:eastAsia="it-IT"/>
        </w:rPr>
      </w:pPr>
    </w:p>
    <w:p w14:paraId="3B16B78B" w14:textId="7797FEEA" w:rsidR="00A02B48" w:rsidRDefault="00A02B48" w:rsidP="00CD1759">
      <w:pPr>
        <w:pStyle w:val="Paragrafoelenco"/>
        <w:numPr>
          <w:ilvl w:val="0"/>
          <w:numId w:val="37"/>
        </w:numPr>
        <w:ind w:left="567" w:hanging="567"/>
        <w:jc w:val="both"/>
        <w:outlineLvl w:val="0"/>
        <w:rPr>
          <w:rFonts w:asciiTheme="minorHAnsi" w:eastAsia="Palatino Linotype" w:hAnsiTheme="minorHAnsi" w:cstheme="minorHAnsi"/>
          <w:b/>
          <w:sz w:val="24"/>
          <w:szCs w:val="24"/>
        </w:rPr>
      </w:pPr>
      <w:bookmarkStart w:id="267" w:name="_Toc121325278"/>
      <w:bookmarkStart w:id="268" w:name="_Toc130303361"/>
      <w:bookmarkStart w:id="269" w:name="_Toc130554638"/>
      <w:r w:rsidRPr="00F5461E">
        <w:rPr>
          <w:rFonts w:asciiTheme="minorHAnsi" w:eastAsia="Palatino Linotype" w:hAnsiTheme="minorHAnsi" w:cstheme="minorHAnsi"/>
          <w:b/>
          <w:sz w:val="24"/>
          <w:szCs w:val="24"/>
        </w:rPr>
        <w:t>La diffusione del Modello Integrato</w:t>
      </w:r>
      <w:bookmarkEnd w:id="267"/>
      <w:bookmarkEnd w:id="268"/>
      <w:bookmarkEnd w:id="269"/>
    </w:p>
    <w:p w14:paraId="11185522" w14:textId="33531103" w:rsidR="00202D94" w:rsidRPr="00F5461E" w:rsidRDefault="00202D94" w:rsidP="00DB0F89">
      <w:pPr>
        <w:pStyle w:val="Paragrafoelenco"/>
        <w:numPr>
          <w:ilvl w:val="1"/>
          <w:numId w:val="36"/>
        </w:numPr>
        <w:jc w:val="both"/>
        <w:outlineLvl w:val="1"/>
        <w:rPr>
          <w:rFonts w:asciiTheme="minorHAnsi" w:eastAsia="Palatino Linotype" w:hAnsiTheme="minorHAnsi" w:cstheme="minorHAnsi"/>
          <w:b/>
          <w:sz w:val="24"/>
          <w:szCs w:val="24"/>
        </w:rPr>
      </w:pPr>
      <w:bookmarkStart w:id="270" w:name="_Toc121325279"/>
      <w:bookmarkStart w:id="271" w:name="_Toc130303362"/>
      <w:bookmarkStart w:id="272" w:name="_Toc130554639"/>
      <w:r w:rsidRPr="00F5461E">
        <w:rPr>
          <w:rFonts w:asciiTheme="minorHAnsi" w:eastAsia="Palatino Linotype" w:hAnsiTheme="minorHAnsi" w:cstheme="minorHAnsi"/>
          <w:b/>
          <w:sz w:val="24"/>
          <w:szCs w:val="24"/>
        </w:rPr>
        <w:t>L’attività di formazione, informazione e sensibilizzazione</w:t>
      </w:r>
      <w:bookmarkEnd w:id="270"/>
      <w:bookmarkEnd w:id="271"/>
      <w:bookmarkEnd w:id="272"/>
    </w:p>
    <w:p w14:paraId="6D86AB54" w14:textId="77777777" w:rsidR="00202D94" w:rsidRPr="00134A5D"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Pe</w:t>
      </w:r>
      <w:r w:rsidRPr="00134A5D">
        <w:rPr>
          <w:rFonts w:asciiTheme="minorHAnsi" w:eastAsia="Palatino Linotype" w:hAnsiTheme="minorHAnsi" w:cstheme="minorHAnsi"/>
          <w:sz w:val="24"/>
          <w:szCs w:val="24"/>
        </w:rPr>
        <w:t>r dare corretta ed efficace attuazione al Modello</w:t>
      </w:r>
      <w:r>
        <w:rPr>
          <w:rFonts w:asciiTheme="minorHAnsi" w:eastAsia="Palatino Linotype" w:hAnsiTheme="minorHAnsi" w:cstheme="minorHAnsi"/>
          <w:sz w:val="24"/>
          <w:szCs w:val="24"/>
        </w:rPr>
        <w:t xml:space="preserve"> Integrato</w:t>
      </w:r>
      <w:r w:rsidRPr="00134A5D">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AFOL</w:t>
      </w:r>
      <w:r w:rsidRPr="00134A5D">
        <w:rPr>
          <w:rFonts w:asciiTheme="minorHAnsi" w:eastAsia="Palatino Linotype" w:hAnsiTheme="minorHAnsi" w:cstheme="minorHAnsi"/>
          <w:sz w:val="24"/>
          <w:szCs w:val="24"/>
        </w:rPr>
        <w:t xml:space="preserve"> promuove la divulgazione </w:t>
      </w:r>
      <w:r>
        <w:rPr>
          <w:rFonts w:asciiTheme="minorHAnsi" w:eastAsia="Palatino Linotype" w:hAnsiTheme="minorHAnsi" w:cstheme="minorHAnsi"/>
          <w:sz w:val="24"/>
          <w:szCs w:val="24"/>
        </w:rPr>
        <w:t>dei suoi contenuti</w:t>
      </w:r>
      <w:r w:rsidRPr="00134A5D">
        <w:rPr>
          <w:rFonts w:asciiTheme="minorHAnsi" w:eastAsia="Palatino Linotype" w:hAnsiTheme="minorHAnsi" w:cstheme="minorHAnsi"/>
          <w:sz w:val="24"/>
          <w:szCs w:val="24"/>
        </w:rPr>
        <w:t xml:space="preserve"> all’interno della struttura e ciò anche al fine di meglio conseguire e diffondere i valori del rispetto della normativa vigente, della trasparenza, dell’eticità dell’operato e dell’efficacia dell’azione.</w:t>
      </w:r>
    </w:p>
    <w:p w14:paraId="62679546" w14:textId="792F6F0E" w:rsidR="00202D94" w:rsidRPr="00134A5D" w:rsidRDefault="00202D94" w:rsidP="00202D94">
      <w:pPr>
        <w:jc w:val="both"/>
        <w:rPr>
          <w:rFonts w:asciiTheme="minorHAnsi" w:eastAsia="Palatino Linotype" w:hAnsiTheme="minorHAnsi" w:cstheme="minorHAnsi"/>
          <w:sz w:val="24"/>
          <w:szCs w:val="24"/>
        </w:rPr>
      </w:pPr>
      <w:r w:rsidRPr="00134A5D">
        <w:rPr>
          <w:rFonts w:asciiTheme="minorHAnsi" w:eastAsia="Palatino Linotype" w:hAnsiTheme="minorHAnsi" w:cstheme="minorHAnsi"/>
          <w:sz w:val="24"/>
          <w:szCs w:val="24"/>
        </w:rPr>
        <w:t>In tale prospettiva</w:t>
      </w:r>
      <w:r>
        <w:rPr>
          <w:rFonts w:asciiTheme="minorHAnsi" w:eastAsia="Palatino Linotype" w:hAnsiTheme="minorHAnsi" w:cstheme="minorHAnsi"/>
          <w:sz w:val="24"/>
          <w:szCs w:val="24"/>
        </w:rPr>
        <w:t>, AFOL</w:t>
      </w:r>
      <w:r w:rsidRPr="00134A5D">
        <w:rPr>
          <w:rFonts w:asciiTheme="minorHAnsi" w:eastAsia="Palatino Linotype" w:hAnsiTheme="minorHAnsi" w:cstheme="minorHAnsi"/>
          <w:sz w:val="24"/>
          <w:szCs w:val="24"/>
        </w:rPr>
        <w:t xml:space="preserve"> si adopera inoltre affinché la condivisione </w:t>
      </w:r>
      <w:r>
        <w:rPr>
          <w:rFonts w:asciiTheme="minorHAnsi" w:eastAsia="Palatino Linotype" w:hAnsiTheme="minorHAnsi" w:cstheme="minorHAnsi"/>
          <w:sz w:val="24"/>
          <w:szCs w:val="24"/>
        </w:rPr>
        <w:t xml:space="preserve">dei principi, delle regole di condotta, dei regolamenti, delle procedure e dei protocolli </w:t>
      </w:r>
      <w:r w:rsidRPr="008261F6">
        <w:rPr>
          <w:rFonts w:asciiTheme="minorHAnsi" w:eastAsia="Palatino Linotype" w:hAnsiTheme="minorHAnsi" w:cstheme="minorHAnsi"/>
          <w:sz w:val="24"/>
          <w:szCs w:val="24"/>
        </w:rPr>
        <w:t>contenut</w:t>
      </w:r>
      <w:r>
        <w:rPr>
          <w:rFonts w:asciiTheme="minorHAnsi" w:eastAsia="Palatino Linotype" w:hAnsiTheme="minorHAnsi" w:cstheme="minorHAnsi"/>
          <w:sz w:val="24"/>
          <w:szCs w:val="24"/>
        </w:rPr>
        <w:t>i</w:t>
      </w:r>
      <w:r w:rsidRPr="008261F6">
        <w:rPr>
          <w:rFonts w:asciiTheme="minorHAnsi" w:eastAsia="Palatino Linotype" w:hAnsiTheme="minorHAnsi" w:cstheme="minorHAnsi"/>
          <w:sz w:val="24"/>
          <w:szCs w:val="24"/>
        </w:rPr>
        <w:t xml:space="preserve"> nel Modello</w:t>
      </w:r>
      <w:r>
        <w:rPr>
          <w:rFonts w:asciiTheme="minorHAnsi" w:eastAsia="Palatino Linotype" w:hAnsiTheme="minorHAnsi" w:cstheme="minorHAnsi"/>
          <w:sz w:val="24"/>
          <w:szCs w:val="24"/>
        </w:rPr>
        <w:t xml:space="preserve"> Integrato e nel Codice Etico e di Comportamento </w:t>
      </w:r>
      <w:r w:rsidRPr="00134A5D">
        <w:rPr>
          <w:rFonts w:asciiTheme="minorHAnsi" w:eastAsia="Palatino Linotype" w:hAnsiTheme="minorHAnsi" w:cstheme="minorHAnsi"/>
          <w:sz w:val="24"/>
          <w:szCs w:val="24"/>
        </w:rPr>
        <w:t xml:space="preserve">non sia attuata solo all’interno </w:t>
      </w:r>
      <w:r>
        <w:rPr>
          <w:rFonts w:asciiTheme="minorHAnsi" w:eastAsia="Palatino Linotype" w:hAnsiTheme="minorHAnsi" w:cstheme="minorHAnsi"/>
          <w:sz w:val="24"/>
          <w:szCs w:val="24"/>
        </w:rPr>
        <w:t>dell’ente</w:t>
      </w:r>
      <w:r w:rsidRPr="00134A5D">
        <w:rPr>
          <w:rFonts w:asciiTheme="minorHAnsi" w:eastAsia="Palatino Linotype" w:hAnsiTheme="minorHAnsi" w:cstheme="minorHAnsi"/>
          <w:sz w:val="24"/>
          <w:szCs w:val="24"/>
        </w:rPr>
        <w:t xml:space="preserve">, ma anche con tutti coloro che, senza vincoli di dipendenza, operano con </w:t>
      </w:r>
      <w:r>
        <w:rPr>
          <w:rFonts w:asciiTheme="minorHAnsi" w:eastAsia="Palatino Linotype" w:hAnsiTheme="minorHAnsi" w:cstheme="minorHAnsi"/>
          <w:sz w:val="24"/>
          <w:szCs w:val="24"/>
        </w:rPr>
        <w:t>l’Ente</w:t>
      </w:r>
      <w:r w:rsidRPr="00134A5D">
        <w:rPr>
          <w:rFonts w:asciiTheme="minorHAnsi" w:eastAsia="Palatino Linotype" w:hAnsiTheme="minorHAnsi" w:cstheme="minorHAnsi"/>
          <w:sz w:val="24"/>
          <w:szCs w:val="24"/>
        </w:rPr>
        <w:t xml:space="preserve"> in forza di rapporti contrattuali</w:t>
      </w:r>
      <w:r>
        <w:rPr>
          <w:rFonts w:asciiTheme="minorHAnsi" w:eastAsia="Palatino Linotype" w:hAnsiTheme="minorHAnsi" w:cstheme="minorHAnsi"/>
          <w:sz w:val="24"/>
          <w:szCs w:val="24"/>
        </w:rPr>
        <w:t>, ovviamente per quanto applicabili.</w:t>
      </w:r>
    </w:p>
    <w:p w14:paraId="3AD67DAA" w14:textId="77777777" w:rsidR="00202D94" w:rsidRPr="00134A5D" w:rsidRDefault="00202D94" w:rsidP="00202D94">
      <w:pPr>
        <w:jc w:val="both"/>
        <w:rPr>
          <w:rFonts w:asciiTheme="minorHAnsi" w:eastAsia="Palatino Linotype" w:hAnsiTheme="minorHAnsi" w:cstheme="minorHAnsi"/>
          <w:sz w:val="24"/>
          <w:szCs w:val="24"/>
        </w:rPr>
      </w:pPr>
    </w:p>
    <w:p w14:paraId="519FB76D" w14:textId="4BA3FA3C" w:rsidR="00202D94" w:rsidRPr="00F5461E" w:rsidRDefault="00202D94" w:rsidP="00DB0F89">
      <w:pPr>
        <w:pStyle w:val="Paragrafoelenco"/>
        <w:numPr>
          <w:ilvl w:val="1"/>
          <w:numId w:val="36"/>
        </w:numPr>
        <w:jc w:val="both"/>
        <w:outlineLvl w:val="1"/>
        <w:rPr>
          <w:rFonts w:asciiTheme="minorHAnsi" w:eastAsia="Palatino Linotype" w:hAnsiTheme="minorHAnsi" w:cstheme="minorHAnsi"/>
          <w:b/>
          <w:sz w:val="24"/>
          <w:szCs w:val="24"/>
        </w:rPr>
      </w:pPr>
      <w:bookmarkStart w:id="273" w:name="_Toc121325280"/>
      <w:bookmarkStart w:id="274" w:name="_Toc130303363"/>
      <w:bookmarkStart w:id="275" w:name="_Toc130554640"/>
      <w:r w:rsidRPr="00F5461E">
        <w:rPr>
          <w:rFonts w:asciiTheme="minorHAnsi" w:eastAsia="Palatino Linotype" w:hAnsiTheme="minorHAnsi" w:cstheme="minorHAnsi"/>
          <w:b/>
          <w:sz w:val="24"/>
          <w:szCs w:val="24"/>
        </w:rPr>
        <w:t>Comunicazione del Modello Integrato</w:t>
      </w:r>
      <w:bookmarkEnd w:id="273"/>
      <w:bookmarkEnd w:id="274"/>
      <w:bookmarkEnd w:id="275"/>
    </w:p>
    <w:p w14:paraId="774CB42D" w14:textId="77777777" w:rsidR="00202D94" w:rsidRPr="00134A5D" w:rsidRDefault="00202D94" w:rsidP="00202D94">
      <w:pPr>
        <w:jc w:val="both"/>
        <w:rPr>
          <w:rFonts w:asciiTheme="minorHAnsi" w:eastAsia="Palatino Linotype" w:hAnsiTheme="minorHAnsi" w:cstheme="minorHAnsi"/>
          <w:sz w:val="24"/>
          <w:szCs w:val="24"/>
        </w:rPr>
      </w:pPr>
      <w:r w:rsidRPr="00134A5D">
        <w:rPr>
          <w:rFonts w:asciiTheme="minorHAnsi" w:eastAsia="Palatino Linotype" w:hAnsiTheme="minorHAnsi" w:cstheme="minorHAnsi"/>
          <w:sz w:val="24"/>
          <w:szCs w:val="24"/>
        </w:rPr>
        <w:t xml:space="preserve">Il Modello </w:t>
      </w:r>
      <w:r>
        <w:rPr>
          <w:rFonts w:asciiTheme="minorHAnsi" w:eastAsia="Palatino Linotype" w:hAnsiTheme="minorHAnsi" w:cstheme="minorHAnsi"/>
          <w:sz w:val="24"/>
          <w:szCs w:val="24"/>
        </w:rPr>
        <w:t xml:space="preserve">Integrato </w:t>
      </w:r>
      <w:r w:rsidRPr="00134A5D">
        <w:rPr>
          <w:rFonts w:asciiTheme="minorHAnsi" w:eastAsia="Palatino Linotype" w:hAnsiTheme="minorHAnsi" w:cstheme="minorHAnsi"/>
          <w:sz w:val="24"/>
          <w:szCs w:val="24"/>
        </w:rPr>
        <w:t>è comunicato:</w:t>
      </w:r>
    </w:p>
    <w:p w14:paraId="54A90B8C" w14:textId="77777777" w:rsidR="00202D94" w:rsidRPr="003F3C34" w:rsidRDefault="00202D94" w:rsidP="00DB0F89">
      <w:pPr>
        <w:pStyle w:val="Paragrafoelenco"/>
        <w:numPr>
          <w:ilvl w:val="0"/>
          <w:numId w:val="23"/>
        </w:numPr>
        <w:jc w:val="both"/>
        <w:rPr>
          <w:rFonts w:asciiTheme="minorHAnsi" w:eastAsia="Palatino Linotype" w:hAnsiTheme="minorHAnsi" w:cstheme="minorHAnsi"/>
          <w:sz w:val="24"/>
          <w:szCs w:val="24"/>
        </w:rPr>
      </w:pPr>
      <w:r w:rsidRPr="003F3C34">
        <w:rPr>
          <w:rFonts w:asciiTheme="minorHAnsi" w:eastAsia="Palatino Linotype" w:hAnsiTheme="minorHAnsi" w:cstheme="minorHAnsi"/>
          <w:sz w:val="24"/>
          <w:szCs w:val="24"/>
        </w:rPr>
        <w:t>a tutti i componenti degli organi</w:t>
      </w:r>
    </w:p>
    <w:p w14:paraId="742CD498" w14:textId="77777777" w:rsidR="00202D94" w:rsidRPr="003F3C34" w:rsidRDefault="00202D94" w:rsidP="00DB0F89">
      <w:pPr>
        <w:pStyle w:val="Paragrafoelenco"/>
        <w:numPr>
          <w:ilvl w:val="0"/>
          <w:numId w:val="23"/>
        </w:numPr>
        <w:jc w:val="both"/>
        <w:rPr>
          <w:rFonts w:asciiTheme="minorHAnsi" w:eastAsia="Palatino Linotype" w:hAnsiTheme="minorHAnsi" w:cstheme="minorHAnsi"/>
          <w:sz w:val="24"/>
          <w:szCs w:val="24"/>
        </w:rPr>
      </w:pPr>
      <w:r w:rsidRPr="003F3C34">
        <w:rPr>
          <w:rFonts w:asciiTheme="minorHAnsi" w:eastAsia="Palatino Linotype" w:hAnsiTheme="minorHAnsi" w:cstheme="minorHAnsi"/>
          <w:sz w:val="24"/>
          <w:szCs w:val="24"/>
        </w:rPr>
        <w:t>a tutti i dipendenti</w:t>
      </w:r>
    </w:p>
    <w:p w14:paraId="76E4CA25" w14:textId="7A89E1DF" w:rsidR="00202D94" w:rsidRDefault="00202D94" w:rsidP="00DB0F89">
      <w:pPr>
        <w:pStyle w:val="Paragrafoelenco"/>
        <w:numPr>
          <w:ilvl w:val="0"/>
          <w:numId w:val="23"/>
        </w:numPr>
        <w:jc w:val="both"/>
        <w:rPr>
          <w:rFonts w:asciiTheme="minorHAnsi" w:eastAsia="Palatino Linotype" w:hAnsiTheme="minorHAnsi" w:cstheme="minorHAnsi"/>
          <w:sz w:val="24"/>
          <w:szCs w:val="24"/>
        </w:rPr>
      </w:pPr>
      <w:r w:rsidRPr="003F3C34">
        <w:rPr>
          <w:rFonts w:asciiTheme="minorHAnsi" w:eastAsia="Palatino Linotype" w:hAnsiTheme="minorHAnsi" w:cstheme="minorHAnsi"/>
          <w:sz w:val="24"/>
          <w:szCs w:val="24"/>
        </w:rPr>
        <w:t>ai partners commerciali, ai consulenti e ai collaboratori esterni di AFOL e, comunque, a tutti i soggetti che agiscono in nome e per conto o nell’interesse di AFOL.</w:t>
      </w:r>
    </w:p>
    <w:p w14:paraId="16AB227C" w14:textId="77777777" w:rsidR="00EA3ABE" w:rsidRPr="003F3C34" w:rsidRDefault="00EA3ABE" w:rsidP="00EA3ABE">
      <w:pPr>
        <w:pStyle w:val="Paragrafoelenco"/>
        <w:jc w:val="both"/>
        <w:rPr>
          <w:rFonts w:asciiTheme="minorHAnsi" w:eastAsia="Palatino Linotype" w:hAnsiTheme="minorHAnsi" w:cstheme="minorHAnsi"/>
          <w:sz w:val="24"/>
          <w:szCs w:val="24"/>
        </w:rPr>
      </w:pPr>
    </w:p>
    <w:p w14:paraId="422BE241" w14:textId="7DDF770A" w:rsidR="00202D94" w:rsidRPr="00134A5D" w:rsidRDefault="00202D94" w:rsidP="00202D94">
      <w:pPr>
        <w:jc w:val="both"/>
        <w:rPr>
          <w:rFonts w:asciiTheme="minorHAnsi" w:eastAsia="Palatino Linotype" w:hAnsiTheme="minorHAnsi" w:cstheme="minorHAnsi"/>
          <w:sz w:val="24"/>
          <w:szCs w:val="24"/>
        </w:rPr>
      </w:pPr>
      <w:r w:rsidRPr="00134A5D">
        <w:rPr>
          <w:rFonts w:asciiTheme="minorHAnsi" w:eastAsia="Palatino Linotype" w:hAnsiTheme="minorHAnsi" w:cstheme="minorHAnsi"/>
          <w:sz w:val="24"/>
          <w:szCs w:val="24"/>
        </w:rPr>
        <w:t xml:space="preserve">Una copia del Modello </w:t>
      </w:r>
      <w:r>
        <w:rPr>
          <w:rFonts w:asciiTheme="minorHAnsi" w:eastAsia="Palatino Linotype" w:hAnsiTheme="minorHAnsi" w:cstheme="minorHAnsi"/>
          <w:sz w:val="24"/>
          <w:szCs w:val="24"/>
        </w:rPr>
        <w:t xml:space="preserve">Integrato </w:t>
      </w:r>
      <w:r w:rsidRPr="00134A5D">
        <w:rPr>
          <w:rFonts w:asciiTheme="minorHAnsi" w:eastAsia="Palatino Linotype" w:hAnsiTheme="minorHAnsi" w:cstheme="minorHAnsi"/>
          <w:sz w:val="24"/>
          <w:szCs w:val="24"/>
        </w:rPr>
        <w:t>è reperibile</w:t>
      </w:r>
      <w:r>
        <w:rPr>
          <w:rFonts w:asciiTheme="minorHAnsi" w:eastAsia="Palatino Linotype" w:hAnsiTheme="minorHAnsi" w:cstheme="minorHAnsi"/>
          <w:sz w:val="24"/>
          <w:szCs w:val="24"/>
        </w:rPr>
        <w:t xml:space="preserve"> sul sito istituzionale di </w:t>
      </w:r>
      <w:r w:rsidR="00EA3ABE">
        <w:rPr>
          <w:rFonts w:asciiTheme="minorHAnsi" w:eastAsia="Palatino Linotype" w:hAnsiTheme="minorHAnsi" w:cstheme="minorHAnsi"/>
          <w:sz w:val="24"/>
          <w:szCs w:val="24"/>
        </w:rPr>
        <w:t>AFOL</w:t>
      </w:r>
      <w:r>
        <w:rPr>
          <w:rFonts w:asciiTheme="minorHAnsi" w:eastAsia="Palatino Linotype" w:hAnsiTheme="minorHAnsi" w:cstheme="minorHAnsi"/>
          <w:sz w:val="24"/>
          <w:szCs w:val="24"/>
        </w:rPr>
        <w:t>, nella sezione Amministrazione Trasparente/Altri contenuti/Anticorruzione.</w:t>
      </w:r>
    </w:p>
    <w:p w14:paraId="2893B859" w14:textId="7D2B34DA" w:rsidR="00202D94" w:rsidRPr="004E5BA0" w:rsidRDefault="00202D94" w:rsidP="00202D94">
      <w:pPr>
        <w:jc w:val="both"/>
        <w:rPr>
          <w:rFonts w:asciiTheme="minorHAnsi" w:eastAsia="Palatino Linotype" w:hAnsiTheme="minorHAnsi" w:cstheme="minorHAnsi"/>
          <w:sz w:val="24"/>
          <w:szCs w:val="24"/>
        </w:rPr>
      </w:pPr>
      <w:r w:rsidRPr="004E5BA0">
        <w:rPr>
          <w:rFonts w:asciiTheme="minorHAnsi" w:eastAsia="Palatino Linotype" w:hAnsiTheme="minorHAnsi" w:cstheme="minorHAnsi"/>
          <w:sz w:val="24"/>
          <w:szCs w:val="24"/>
        </w:rPr>
        <w:t>A tutti i dipendenti di AFOL ne viene messa a disposizione una copia anche all’Interno dell’Intranet aziendale, Noi</w:t>
      </w:r>
      <w:r w:rsidR="007800A9">
        <w:rPr>
          <w:rFonts w:asciiTheme="minorHAnsi" w:eastAsia="Palatino Linotype" w:hAnsiTheme="minorHAnsi" w:cstheme="minorHAnsi"/>
          <w:sz w:val="24"/>
          <w:szCs w:val="24"/>
        </w:rPr>
        <w:t xml:space="preserve"> </w:t>
      </w:r>
      <w:r w:rsidRPr="004E5BA0">
        <w:rPr>
          <w:rFonts w:asciiTheme="minorHAnsi" w:eastAsia="Palatino Linotype" w:hAnsiTheme="minorHAnsi" w:cstheme="minorHAnsi"/>
          <w:sz w:val="24"/>
          <w:szCs w:val="24"/>
        </w:rPr>
        <w:t xml:space="preserve">Afolmet. </w:t>
      </w:r>
    </w:p>
    <w:p w14:paraId="4613F4EA" w14:textId="26BDC430" w:rsidR="00202D94" w:rsidRPr="00134A5D" w:rsidRDefault="00202D94" w:rsidP="00202D94">
      <w:pPr>
        <w:jc w:val="both"/>
        <w:rPr>
          <w:rFonts w:asciiTheme="minorHAnsi" w:eastAsia="Palatino Linotype" w:hAnsiTheme="minorHAnsi" w:cstheme="minorHAnsi"/>
          <w:sz w:val="24"/>
          <w:szCs w:val="24"/>
        </w:rPr>
      </w:pPr>
      <w:r w:rsidRPr="00134A5D">
        <w:rPr>
          <w:rFonts w:asciiTheme="minorHAnsi" w:eastAsia="Palatino Linotype" w:hAnsiTheme="minorHAnsi" w:cstheme="minorHAnsi"/>
          <w:sz w:val="24"/>
          <w:szCs w:val="24"/>
        </w:rPr>
        <w:t>Ai nuovi assunti</w:t>
      </w:r>
      <w:r>
        <w:rPr>
          <w:rFonts w:asciiTheme="minorHAnsi" w:eastAsia="Palatino Linotype" w:hAnsiTheme="minorHAnsi" w:cstheme="minorHAnsi"/>
          <w:sz w:val="24"/>
          <w:szCs w:val="24"/>
        </w:rPr>
        <w:t xml:space="preserve"> </w:t>
      </w:r>
      <w:r w:rsidRPr="00134A5D">
        <w:rPr>
          <w:rFonts w:asciiTheme="minorHAnsi" w:eastAsia="Palatino Linotype" w:hAnsiTheme="minorHAnsi" w:cstheme="minorHAnsi"/>
          <w:sz w:val="24"/>
          <w:szCs w:val="24"/>
        </w:rPr>
        <w:t>verrà consegnato un set informativo (es. CCNL, Codice Etico</w:t>
      </w:r>
      <w:r>
        <w:rPr>
          <w:rFonts w:asciiTheme="minorHAnsi" w:eastAsia="Palatino Linotype" w:hAnsiTheme="minorHAnsi" w:cstheme="minorHAnsi"/>
          <w:sz w:val="24"/>
          <w:szCs w:val="24"/>
        </w:rPr>
        <w:t xml:space="preserve"> e di Comportamento</w:t>
      </w:r>
      <w:r w:rsidRPr="00134A5D">
        <w:rPr>
          <w:rFonts w:asciiTheme="minorHAnsi" w:eastAsia="Palatino Linotype" w:hAnsiTheme="minorHAnsi" w:cstheme="minorHAnsi"/>
          <w:sz w:val="24"/>
          <w:szCs w:val="24"/>
        </w:rPr>
        <w:t>, Modello</w:t>
      </w:r>
      <w:r>
        <w:rPr>
          <w:rFonts w:asciiTheme="minorHAnsi" w:eastAsia="Palatino Linotype" w:hAnsiTheme="minorHAnsi" w:cstheme="minorHAnsi"/>
          <w:sz w:val="24"/>
          <w:szCs w:val="24"/>
        </w:rPr>
        <w:t xml:space="preserve"> Integrato </w:t>
      </w:r>
      <w:r w:rsidRPr="00134A5D">
        <w:rPr>
          <w:rFonts w:asciiTheme="minorHAnsi" w:eastAsia="Palatino Linotype" w:hAnsiTheme="minorHAnsi" w:cstheme="minorHAnsi"/>
          <w:sz w:val="24"/>
          <w:szCs w:val="24"/>
        </w:rPr>
        <w:t>etc.), con il quale assicurare agli stessi le conoscenze considerate di primaria rilevanza.</w:t>
      </w:r>
    </w:p>
    <w:p w14:paraId="06A792E6" w14:textId="33818748" w:rsidR="00202D94" w:rsidRPr="00CE6BFA" w:rsidRDefault="00202D94" w:rsidP="00202D94">
      <w:pPr>
        <w:jc w:val="both"/>
        <w:rPr>
          <w:rFonts w:asciiTheme="minorHAnsi" w:hAnsiTheme="minorHAnsi" w:cstheme="minorHAnsi"/>
          <w:iCs/>
          <w:sz w:val="24"/>
          <w:szCs w:val="24"/>
          <w:lang w:eastAsia="it-IT"/>
        </w:rPr>
      </w:pPr>
      <w:r w:rsidRPr="004E5BA0">
        <w:rPr>
          <w:rFonts w:asciiTheme="minorHAnsi" w:eastAsia="Palatino Linotype" w:hAnsiTheme="minorHAnsi" w:cstheme="minorHAnsi"/>
          <w:sz w:val="24"/>
          <w:szCs w:val="24"/>
        </w:rPr>
        <w:t xml:space="preserve">Dipendenti e collaboratori, al momento della consegna del Modello (anche su supporto informatico) sottoscrivono apposita dichiarazione per integrale presa visione e accettazione e per l’impegno, nello svolgimento dei propri compiti, al rispetto dei principi, delle regole di condotta, dei </w:t>
      </w:r>
      <w:r w:rsidRPr="00CE6BFA">
        <w:rPr>
          <w:rFonts w:asciiTheme="minorHAnsi" w:eastAsia="Palatino Linotype" w:hAnsiTheme="minorHAnsi" w:cstheme="minorHAnsi"/>
          <w:sz w:val="24"/>
          <w:szCs w:val="24"/>
        </w:rPr>
        <w:t xml:space="preserve">regolamenti, delle procedure e dei protocolli contenuti nel Modello Integrato (ivi comprese le specifiche “misure integrative” per la prevenzione della corruzione e della trasparenza di cui alla L. 190/2012) e </w:t>
      </w:r>
      <w:r>
        <w:rPr>
          <w:rFonts w:asciiTheme="minorHAnsi" w:eastAsia="Palatino Linotype" w:hAnsiTheme="minorHAnsi" w:cstheme="minorHAnsi"/>
          <w:sz w:val="24"/>
          <w:szCs w:val="24"/>
        </w:rPr>
        <w:t>d</w:t>
      </w:r>
      <w:r w:rsidRPr="00CE6BFA">
        <w:rPr>
          <w:rFonts w:asciiTheme="minorHAnsi" w:eastAsia="Palatino Linotype" w:hAnsiTheme="minorHAnsi" w:cstheme="minorHAnsi"/>
          <w:sz w:val="24"/>
          <w:szCs w:val="24"/>
        </w:rPr>
        <w:t xml:space="preserve">el Codice Etico </w:t>
      </w:r>
      <w:r>
        <w:rPr>
          <w:rFonts w:asciiTheme="minorHAnsi" w:eastAsia="Palatino Linotype" w:hAnsiTheme="minorHAnsi" w:cstheme="minorHAnsi"/>
          <w:sz w:val="24"/>
          <w:szCs w:val="24"/>
        </w:rPr>
        <w:t>e di Comportamento.</w:t>
      </w:r>
    </w:p>
    <w:p w14:paraId="65BB2585" w14:textId="77777777" w:rsidR="00202D94" w:rsidRPr="00134A5D"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134A5D">
        <w:rPr>
          <w:rFonts w:asciiTheme="minorHAnsi" w:eastAsia="Palatino Linotype" w:hAnsiTheme="minorHAnsi" w:cstheme="minorHAnsi"/>
          <w:sz w:val="24"/>
          <w:szCs w:val="24"/>
        </w:rPr>
        <w:t xml:space="preserve"> conserva traccia documentale dell’avvenuta comunicazione e delle relative dichiarazioni di impegno</w:t>
      </w:r>
      <w:r>
        <w:rPr>
          <w:rFonts w:asciiTheme="minorHAnsi" w:eastAsia="Palatino Linotype" w:hAnsiTheme="minorHAnsi" w:cstheme="minorHAnsi"/>
          <w:sz w:val="24"/>
          <w:szCs w:val="24"/>
        </w:rPr>
        <w:t>.</w:t>
      </w:r>
    </w:p>
    <w:p w14:paraId="3D0FE96B" w14:textId="77777777" w:rsidR="00BB58B3" w:rsidRDefault="00BB58B3" w:rsidP="00202D94">
      <w:pPr>
        <w:jc w:val="both"/>
        <w:rPr>
          <w:rFonts w:asciiTheme="minorHAnsi" w:eastAsia="Palatino Linotype" w:hAnsiTheme="minorHAnsi" w:cstheme="minorHAnsi"/>
          <w:sz w:val="24"/>
          <w:szCs w:val="24"/>
        </w:rPr>
      </w:pPr>
    </w:p>
    <w:p w14:paraId="579B4059" w14:textId="66137769" w:rsidR="00202D94" w:rsidRPr="00134A5D"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Per</w:t>
      </w:r>
      <w:r w:rsidRPr="00134A5D">
        <w:rPr>
          <w:rFonts w:asciiTheme="minorHAnsi" w:eastAsia="Palatino Linotype" w:hAnsiTheme="minorHAnsi" w:cstheme="minorHAnsi"/>
          <w:sz w:val="24"/>
          <w:szCs w:val="24"/>
        </w:rPr>
        <w:t xml:space="preserve"> i partners </w:t>
      </w:r>
      <w:r>
        <w:rPr>
          <w:rFonts w:asciiTheme="minorHAnsi" w:eastAsia="Palatino Linotype" w:hAnsiTheme="minorHAnsi" w:cstheme="minorHAnsi"/>
          <w:sz w:val="24"/>
          <w:szCs w:val="24"/>
        </w:rPr>
        <w:t>c</w:t>
      </w:r>
      <w:r w:rsidRPr="003F3C34">
        <w:rPr>
          <w:rFonts w:asciiTheme="minorHAnsi" w:eastAsia="Palatino Linotype" w:hAnsiTheme="minorHAnsi" w:cstheme="minorHAnsi"/>
          <w:sz w:val="24"/>
          <w:szCs w:val="24"/>
        </w:rPr>
        <w:t>ommerciali, i consulenti e</w:t>
      </w:r>
      <w:r>
        <w:rPr>
          <w:rFonts w:asciiTheme="minorHAnsi" w:eastAsia="Palatino Linotype" w:hAnsiTheme="minorHAnsi" w:cstheme="minorHAnsi"/>
          <w:sz w:val="24"/>
          <w:szCs w:val="24"/>
        </w:rPr>
        <w:t xml:space="preserve">d </w:t>
      </w:r>
      <w:r w:rsidRPr="003F3C34">
        <w:rPr>
          <w:rFonts w:asciiTheme="minorHAnsi" w:eastAsia="Palatino Linotype" w:hAnsiTheme="minorHAnsi" w:cstheme="minorHAnsi"/>
          <w:sz w:val="24"/>
          <w:szCs w:val="24"/>
        </w:rPr>
        <w:t xml:space="preserve">i collaboratori esterni </w:t>
      </w:r>
      <w:r>
        <w:rPr>
          <w:rFonts w:asciiTheme="minorHAnsi" w:eastAsia="Palatino Linotype" w:hAnsiTheme="minorHAnsi" w:cstheme="minorHAnsi"/>
          <w:sz w:val="24"/>
          <w:szCs w:val="24"/>
        </w:rPr>
        <w:t>di AFOL</w:t>
      </w:r>
      <w:r w:rsidRPr="00134A5D">
        <w:rPr>
          <w:rFonts w:asciiTheme="minorHAnsi" w:eastAsia="Palatino Linotype" w:hAnsiTheme="minorHAnsi" w:cstheme="minorHAnsi"/>
          <w:sz w:val="24"/>
          <w:szCs w:val="24"/>
        </w:rPr>
        <w:t xml:space="preserve"> (fornitori, appaltatori) </w:t>
      </w:r>
      <w:r>
        <w:rPr>
          <w:rFonts w:asciiTheme="minorHAnsi" w:eastAsia="Palatino Linotype" w:hAnsiTheme="minorHAnsi" w:cstheme="minorHAnsi"/>
          <w:sz w:val="24"/>
          <w:szCs w:val="24"/>
        </w:rPr>
        <w:t xml:space="preserve">il Modello Integrato è reperibile sul sito istituzionale di </w:t>
      </w:r>
      <w:r w:rsidR="009743F8">
        <w:rPr>
          <w:rFonts w:asciiTheme="minorHAnsi" w:eastAsia="Palatino Linotype" w:hAnsiTheme="minorHAnsi" w:cstheme="minorHAnsi"/>
          <w:sz w:val="24"/>
          <w:szCs w:val="24"/>
        </w:rPr>
        <w:t xml:space="preserve">AFOL </w:t>
      </w:r>
      <w:r>
        <w:rPr>
          <w:rFonts w:asciiTheme="minorHAnsi" w:eastAsia="Palatino Linotype" w:hAnsiTheme="minorHAnsi" w:cstheme="minorHAnsi"/>
          <w:sz w:val="24"/>
          <w:szCs w:val="24"/>
        </w:rPr>
        <w:t>nella sezione Amministrazione Trasparente/Altri contenuti/Anticorruzione.</w:t>
      </w:r>
    </w:p>
    <w:p w14:paraId="118363B9" w14:textId="77777777" w:rsidR="00BB58B3" w:rsidRDefault="00BB58B3" w:rsidP="00202D94">
      <w:pPr>
        <w:jc w:val="both"/>
        <w:rPr>
          <w:rFonts w:asciiTheme="minorHAnsi" w:eastAsia="Palatino Linotype" w:hAnsiTheme="minorHAnsi" w:cstheme="minorHAnsi"/>
          <w:sz w:val="24"/>
          <w:szCs w:val="24"/>
        </w:rPr>
      </w:pPr>
    </w:p>
    <w:p w14:paraId="7A0078C9" w14:textId="45240292" w:rsidR="00202D94" w:rsidRDefault="00EA3ABE"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È</w:t>
      </w:r>
      <w:r w:rsidR="00202D94">
        <w:rPr>
          <w:rFonts w:asciiTheme="minorHAnsi" w:eastAsia="Palatino Linotype" w:hAnsiTheme="minorHAnsi" w:cstheme="minorHAnsi"/>
          <w:sz w:val="24"/>
          <w:szCs w:val="24"/>
        </w:rPr>
        <w:t xml:space="preserve"> inoltre previsto, l’inserimento nei relativi contratti, di specifica clausola che impegna al rispetto del Modello Integrato, nelle parti applicabili, e del Codice Etico e di Comportamento, con previsione di clausole risolutive in caso di violazioni gravi o comunque di comportamenti </w:t>
      </w:r>
      <w:r w:rsidR="00202D94" w:rsidRPr="00134A5D">
        <w:rPr>
          <w:rFonts w:asciiTheme="minorHAnsi" w:eastAsia="Palatino Linotype" w:hAnsiTheme="minorHAnsi" w:cstheme="minorHAnsi"/>
          <w:sz w:val="24"/>
          <w:szCs w:val="24"/>
        </w:rPr>
        <w:t>tali da comportare il rischio di commissione dei reati di cui al D.</w:t>
      </w:r>
      <w:r w:rsidR="00202D94">
        <w:rPr>
          <w:rFonts w:asciiTheme="minorHAnsi" w:eastAsia="Palatino Linotype" w:hAnsiTheme="minorHAnsi" w:cstheme="minorHAnsi"/>
          <w:sz w:val="24"/>
          <w:szCs w:val="24"/>
        </w:rPr>
        <w:t xml:space="preserve"> </w:t>
      </w:r>
      <w:r w:rsidR="00202D94" w:rsidRPr="00134A5D">
        <w:rPr>
          <w:rFonts w:asciiTheme="minorHAnsi" w:eastAsia="Palatino Linotype" w:hAnsiTheme="minorHAnsi" w:cstheme="minorHAnsi"/>
          <w:sz w:val="24"/>
          <w:szCs w:val="24"/>
        </w:rPr>
        <w:t>Lgs. 231/2001.</w:t>
      </w:r>
    </w:p>
    <w:p w14:paraId="7F26AAC8" w14:textId="77777777" w:rsidR="00202D94" w:rsidRPr="00134A5D" w:rsidRDefault="00202D94" w:rsidP="00202D94">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w:t>
      </w:r>
      <w:r w:rsidRPr="00134A5D">
        <w:rPr>
          <w:rFonts w:asciiTheme="minorHAnsi" w:eastAsia="Palatino Linotype" w:hAnsiTheme="minorHAnsi" w:cstheme="minorHAnsi"/>
          <w:sz w:val="24"/>
          <w:szCs w:val="24"/>
        </w:rPr>
        <w:t xml:space="preserve"> conserva traccia documentale delle relative dichiarazioni di impegno</w:t>
      </w:r>
      <w:r>
        <w:rPr>
          <w:rFonts w:asciiTheme="minorHAnsi" w:eastAsia="Palatino Linotype" w:hAnsiTheme="minorHAnsi" w:cstheme="minorHAnsi"/>
          <w:sz w:val="24"/>
          <w:szCs w:val="24"/>
        </w:rPr>
        <w:t>.</w:t>
      </w:r>
    </w:p>
    <w:p w14:paraId="0F60B3BA" w14:textId="77805A25" w:rsidR="00202D94" w:rsidRDefault="00202D94" w:rsidP="00202D94">
      <w:pPr>
        <w:jc w:val="both"/>
        <w:rPr>
          <w:rFonts w:asciiTheme="minorHAnsi" w:eastAsia="Palatino Linotype" w:hAnsiTheme="minorHAnsi" w:cstheme="minorHAnsi"/>
          <w:sz w:val="24"/>
          <w:szCs w:val="24"/>
        </w:rPr>
      </w:pPr>
    </w:p>
    <w:p w14:paraId="120F30E9" w14:textId="77777777" w:rsidR="00BB58B3" w:rsidRDefault="00BB58B3" w:rsidP="00202D94">
      <w:pPr>
        <w:jc w:val="both"/>
        <w:rPr>
          <w:rFonts w:asciiTheme="minorHAnsi" w:eastAsia="Palatino Linotype" w:hAnsiTheme="minorHAnsi" w:cstheme="minorHAnsi"/>
          <w:sz w:val="24"/>
          <w:szCs w:val="24"/>
        </w:rPr>
      </w:pPr>
    </w:p>
    <w:p w14:paraId="0BDB9FD2" w14:textId="1B8FA3B8" w:rsidR="00202D94" w:rsidRPr="00F5461E" w:rsidRDefault="00202D94" w:rsidP="00DB0F89">
      <w:pPr>
        <w:pStyle w:val="Paragrafoelenco"/>
        <w:numPr>
          <w:ilvl w:val="1"/>
          <w:numId w:val="36"/>
        </w:numPr>
        <w:outlineLvl w:val="1"/>
        <w:rPr>
          <w:rFonts w:asciiTheme="minorHAnsi" w:eastAsia="Palatino Linotype" w:hAnsiTheme="minorHAnsi" w:cstheme="minorHAnsi"/>
          <w:b/>
          <w:sz w:val="24"/>
          <w:szCs w:val="24"/>
        </w:rPr>
      </w:pPr>
      <w:bookmarkStart w:id="276" w:name="_Toc121325281"/>
      <w:bookmarkStart w:id="277" w:name="_Toc130303364"/>
      <w:bookmarkStart w:id="278" w:name="_Toc130554641"/>
      <w:r w:rsidRPr="00F5461E">
        <w:rPr>
          <w:rFonts w:asciiTheme="minorHAnsi" w:eastAsia="Palatino Linotype" w:hAnsiTheme="minorHAnsi" w:cstheme="minorHAnsi"/>
          <w:b/>
          <w:sz w:val="24"/>
          <w:szCs w:val="24"/>
        </w:rPr>
        <w:lastRenderedPageBreak/>
        <w:t>Formazione del personale</w:t>
      </w:r>
      <w:bookmarkEnd w:id="276"/>
      <w:bookmarkEnd w:id="277"/>
      <w:bookmarkEnd w:id="278"/>
    </w:p>
    <w:p w14:paraId="038EE614" w14:textId="72F4DE9C" w:rsidR="00202D94" w:rsidRDefault="00202D94" w:rsidP="00202D94">
      <w:pPr>
        <w:jc w:val="both"/>
        <w:rPr>
          <w:rFonts w:asciiTheme="minorHAnsi" w:eastAsia="Palatino Linotype" w:hAnsiTheme="minorHAnsi" w:cstheme="minorHAnsi"/>
          <w:sz w:val="24"/>
          <w:szCs w:val="24"/>
        </w:rPr>
      </w:pPr>
      <w:r w:rsidRPr="00134A5D">
        <w:rPr>
          <w:rFonts w:asciiTheme="minorHAnsi" w:eastAsia="Palatino Linotype" w:hAnsiTheme="minorHAnsi" w:cstheme="minorHAnsi"/>
          <w:sz w:val="24"/>
          <w:szCs w:val="24"/>
        </w:rPr>
        <w:t xml:space="preserve">Allo scopo di assicurare la corretta comprensione ed applicazione </w:t>
      </w:r>
      <w:r w:rsidRPr="00CE6BFA">
        <w:rPr>
          <w:rFonts w:asciiTheme="minorHAnsi" w:eastAsia="Palatino Linotype" w:hAnsiTheme="minorHAnsi" w:cstheme="minorHAnsi"/>
          <w:sz w:val="24"/>
          <w:szCs w:val="24"/>
        </w:rPr>
        <w:t xml:space="preserve">dei principi, delle regole di condotta, dei regolamenti, delle procedure e dei protocolli contenuti nel Modello Integrato (ivi comprese le specifiche “misure integrative” per la prevenzione della corruzione e della trasparenza di cui alla L. 190/2012) e </w:t>
      </w:r>
      <w:r>
        <w:rPr>
          <w:rFonts w:asciiTheme="minorHAnsi" w:eastAsia="Palatino Linotype" w:hAnsiTheme="minorHAnsi" w:cstheme="minorHAnsi"/>
          <w:sz w:val="24"/>
          <w:szCs w:val="24"/>
        </w:rPr>
        <w:t>d</w:t>
      </w:r>
      <w:r w:rsidRPr="00CE6BFA">
        <w:rPr>
          <w:rFonts w:asciiTheme="minorHAnsi" w:eastAsia="Palatino Linotype" w:hAnsiTheme="minorHAnsi" w:cstheme="minorHAnsi"/>
          <w:sz w:val="24"/>
          <w:szCs w:val="24"/>
        </w:rPr>
        <w:t xml:space="preserve">el Codice Etico </w:t>
      </w:r>
      <w:r>
        <w:rPr>
          <w:rFonts w:asciiTheme="minorHAnsi" w:eastAsia="Palatino Linotype" w:hAnsiTheme="minorHAnsi" w:cstheme="minorHAnsi"/>
          <w:sz w:val="24"/>
          <w:szCs w:val="24"/>
        </w:rPr>
        <w:t xml:space="preserve">e di Comportamento, </w:t>
      </w:r>
      <w:r w:rsidRPr="00F974A3">
        <w:rPr>
          <w:rFonts w:asciiTheme="minorHAnsi" w:eastAsia="Palatino Linotype" w:hAnsiTheme="minorHAnsi" w:cstheme="minorHAnsi"/>
          <w:sz w:val="24"/>
          <w:szCs w:val="24"/>
        </w:rPr>
        <w:t xml:space="preserve">AFOL </w:t>
      </w:r>
      <w:r w:rsidRPr="00202D94">
        <w:rPr>
          <w:rFonts w:asciiTheme="minorHAnsi" w:eastAsia="Palatino Linotype" w:hAnsiTheme="minorHAnsi" w:cstheme="minorHAnsi"/>
          <w:sz w:val="24"/>
          <w:szCs w:val="24"/>
        </w:rPr>
        <w:t>predispone</w:t>
      </w:r>
      <w:r w:rsidRPr="00134A5D">
        <w:rPr>
          <w:rFonts w:asciiTheme="minorHAnsi" w:eastAsia="Palatino Linotype" w:hAnsiTheme="minorHAnsi" w:cstheme="minorHAnsi"/>
          <w:sz w:val="24"/>
          <w:szCs w:val="24"/>
        </w:rPr>
        <w:t xml:space="preserve"> e realizza attività di informazione e formazione</w:t>
      </w:r>
      <w:r>
        <w:rPr>
          <w:rFonts w:asciiTheme="minorHAnsi" w:eastAsia="Palatino Linotype" w:hAnsiTheme="minorHAnsi" w:cstheme="minorHAnsi"/>
          <w:sz w:val="24"/>
          <w:szCs w:val="24"/>
        </w:rPr>
        <w:t>, sia iniziale che periodica.</w:t>
      </w:r>
    </w:p>
    <w:p w14:paraId="1C1D35E1" w14:textId="6DB1F7C7" w:rsidR="00202D94" w:rsidRPr="00F974A3" w:rsidRDefault="00202D94" w:rsidP="00202D94">
      <w:pPr>
        <w:jc w:val="both"/>
        <w:rPr>
          <w:rFonts w:asciiTheme="minorHAnsi" w:eastAsia="Palatino Linotype" w:hAnsiTheme="minorHAnsi" w:cstheme="minorHAnsi"/>
          <w:sz w:val="24"/>
          <w:szCs w:val="24"/>
        </w:rPr>
      </w:pPr>
      <w:r w:rsidRPr="00F974A3">
        <w:rPr>
          <w:rFonts w:asciiTheme="minorHAnsi" w:eastAsia="Palatino Linotype" w:hAnsiTheme="minorHAnsi" w:cstheme="minorHAnsi"/>
          <w:sz w:val="24"/>
          <w:szCs w:val="24"/>
        </w:rPr>
        <w:t>Il piano annuale della formazione è predisposto dal Responsabile delle Risorse Umane e condiviso con l’</w:t>
      </w:r>
      <w:proofErr w:type="spellStart"/>
      <w:r w:rsidRPr="00F974A3">
        <w:rPr>
          <w:rFonts w:asciiTheme="minorHAnsi" w:eastAsia="Palatino Linotype" w:hAnsiTheme="minorHAnsi" w:cstheme="minorHAnsi"/>
          <w:sz w:val="24"/>
          <w:szCs w:val="24"/>
        </w:rPr>
        <w:t>OdV</w:t>
      </w:r>
      <w:proofErr w:type="spellEnd"/>
      <w:r w:rsidRPr="00F974A3">
        <w:rPr>
          <w:rFonts w:asciiTheme="minorHAnsi" w:eastAsia="Palatino Linotype" w:hAnsiTheme="minorHAnsi" w:cstheme="minorHAnsi"/>
          <w:sz w:val="24"/>
          <w:szCs w:val="24"/>
        </w:rPr>
        <w:t xml:space="preserve"> e il RPCT.</w:t>
      </w:r>
    </w:p>
    <w:p w14:paraId="60AA560F" w14:textId="3873264E" w:rsidR="001D40AF" w:rsidRDefault="00202D94" w:rsidP="00202D94">
      <w:pPr>
        <w:jc w:val="both"/>
        <w:rPr>
          <w:rFonts w:asciiTheme="minorHAnsi" w:eastAsia="Palatino Linotype" w:hAnsiTheme="minorHAnsi" w:cstheme="minorHAnsi"/>
          <w:sz w:val="24"/>
          <w:szCs w:val="24"/>
        </w:rPr>
      </w:pPr>
      <w:r w:rsidRPr="00F974A3">
        <w:rPr>
          <w:rFonts w:asciiTheme="minorHAnsi" w:eastAsia="Palatino Linotype" w:hAnsiTheme="minorHAnsi" w:cstheme="minorHAnsi"/>
          <w:sz w:val="24"/>
          <w:szCs w:val="24"/>
        </w:rPr>
        <w:t xml:space="preserve">Le iniziative sono differenziate a seconda del ruolo e della responsabilità dei soggetti interessati; </w:t>
      </w:r>
      <w:r w:rsidR="001D40AF">
        <w:rPr>
          <w:rFonts w:asciiTheme="minorHAnsi" w:eastAsia="Palatino Linotype" w:hAnsiTheme="minorHAnsi" w:cstheme="minorHAnsi"/>
          <w:sz w:val="24"/>
          <w:szCs w:val="24"/>
        </w:rPr>
        <w:t>una formazione</w:t>
      </w:r>
      <w:r w:rsidR="006A6A86">
        <w:rPr>
          <w:rFonts w:asciiTheme="minorHAnsi" w:eastAsia="Palatino Linotype" w:hAnsiTheme="minorHAnsi" w:cstheme="minorHAnsi"/>
          <w:sz w:val="24"/>
          <w:szCs w:val="24"/>
        </w:rPr>
        <w:t xml:space="preserve"> normativa specifica</w:t>
      </w:r>
      <w:r w:rsidR="001D40AF">
        <w:rPr>
          <w:rFonts w:asciiTheme="minorHAnsi" w:eastAsia="Palatino Linotype" w:hAnsiTheme="minorHAnsi" w:cstheme="minorHAnsi"/>
          <w:sz w:val="24"/>
          <w:szCs w:val="24"/>
        </w:rPr>
        <w:t xml:space="preserve"> sul Modello Integrato, sul Codice Etico e di comportamento è prevista per tutto il personale</w:t>
      </w:r>
      <w:r w:rsidR="00E176E4">
        <w:rPr>
          <w:rFonts w:asciiTheme="minorHAnsi" w:eastAsia="Palatino Linotype" w:hAnsiTheme="minorHAnsi" w:cstheme="minorHAnsi"/>
          <w:sz w:val="24"/>
          <w:szCs w:val="24"/>
        </w:rPr>
        <w:t xml:space="preserve">. </w:t>
      </w:r>
      <w:r w:rsidR="001D40AF">
        <w:rPr>
          <w:rFonts w:asciiTheme="minorHAnsi" w:eastAsia="Palatino Linotype" w:hAnsiTheme="minorHAnsi" w:cstheme="minorHAnsi"/>
          <w:sz w:val="24"/>
          <w:szCs w:val="24"/>
        </w:rPr>
        <w:t>U</w:t>
      </w:r>
      <w:r w:rsidRPr="00F974A3">
        <w:rPr>
          <w:rFonts w:asciiTheme="minorHAnsi" w:eastAsia="Palatino Linotype" w:hAnsiTheme="minorHAnsi" w:cstheme="minorHAnsi"/>
          <w:sz w:val="24"/>
          <w:szCs w:val="24"/>
        </w:rPr>
        <w:t xml:space="preserve">na formazione </w:t>
      </w:r>
      <w:r w:rsidR="006A6A86">
        <w:rPr>
          <w:rFonts w:asciiTheme="minorHAnsi" w:eastAsia="Palatino Linotype" w:hAnsiTheme="minorHAnsi" w:cstheme="minorHAnsi"/>
          <w:sz w:val="24"/>
          <w:szCs w:val="24"/>
        </w:rPr>
        <w:t xml:space="preserve">specifica è prevista per i soggetti operanti nei processi </w:t>
      </w:r>
      <w:r w:rsidR="00F820CC">
        <w:rPr>
          <w:rFonts w:asciiTheme="minorHAnsi" w:eastAsia="Palatino Linotype" w:hAnsiTheme="minorHAnsi" w:cstheme="minorHAnsi"/>
          <w:sz w:val="24"/>
          <w:szCs w:val="24"/>
        </w:rPr>
        <w:t>sensibili e per i dirigenti.</w:t>
      </w:r>
      <w:r w:rsidR="00E176E4">
        <w:rPr>
          <w:rFonts w:asciiTheme="minorHAnsi" w:eastAsia="Palatino Linotype" w:hAnsiTheme="minorHAnsi" w:cstheme="minorHAnsi"/>
          <w:sz w:val="24"/>
          <w:szCs w:val="24"/>
        </w:rPr>
        <w:t xml:space="preserve"> </w:t>
      </w:r>
      <w:r w:rsidR="001D40AF">
        <w:rPr>
          <w:rFonts w:asciiTheme="minorHAnsi" w:eastAsia="Palatino Linotype" w:hAnsiTheme="minorHAnsi" w:cstheme="minorHAnsi"/>
          <w:sz w:val="24"/>
          <w:szCs w:val="24"/>
        </w:rPr>
        <w:t xml:space="preserve">Aggiornamento e formazione sono inoltre previste per il RPCT. </w:t>
      </w:r>
    </w:p>
    <w:p w14:paraId="27A8BD73" w14:textId="41652788" w:rsidR="00202D94" w:rsidRPr="00F974A3" w:rsidRDefault="00202D94" w:rsidP="00202D94">
      <w:pPr>
        <w:jc w:val="both"/>
        <w:rPr>
          <w:rFonts w:asciiTheme="minorHAnsi" w:eastAsia="Palatino Linotype" w:hAnsiTheme="minorHAnsi" w:cstheme="minorHAnsi"/>
          <w:sz w:val="24"/>
          <w:szCs w:val="24"/>
        </w:rPr>
      </w:pPr>
      <w:r w:rsidRPr="00F974A3">
        <w:rPr>
          <w:rFonts w:asciiTheme="minorHAnsi" w:eastAsia="Palatino Linotype" w:hAnsiTheme="minorHAnsi" w:cstheme="minorHAnsi"/>
          <w:sz w:val="24"/>
          <w:szCs w:val="24"/>
        </w:rPr>
        <w:t xml:space="preserve">Particolare rilevanza è riconosciuta alla formazione e all’addestramento dei soggetti che svolgono compiti in materia di sicurezza </w:t>
      </w:r>
      <w:r>
        <w:rPr>
          <w:rFonts w:asciiTheme="minorHAnsi" w:eastAsia="Palatino Linotype" w:hAnsiTheme="minorHAnsi" w:cstheme="minorHAnsi"/>
          <w:sz w:val="24"/>
          <w:szCs w:val="24"/>
        </w:rPr>
        <w:t>sui luoghi di lavoro.</w:t>
      </w:r>
    </w:p>
    <w:p w14:paraId="0F78ADE9" w14:textId="77777777" w:rsidR="00202D94" w:rsidRPr="00F974A3" w:rsidRDefault="00202D94" w:rsidP="00202D94">
      <w:pPr>
        <w:jc w:val="both"/>
        <w:rPr>
          <w:rFonts w:asciiTheme="minorHAnsi" w:eastAsia="Palatino Linotype" w:hAnsiTheme="minorHAnsi" w:cstheme="minorHAnsi"/>
          <w:sz w:val="24"/>
          <w:szCs w:val="24"/>
        </w:rPr>
      </w:pPr>
      <w:r w:rsidRPr="00F974A3">
        <w:rPr>
          <w:rFonts w:asciiTheme="minorHAnsi" w:eastAsia="Palatino Linotype" w:hAnsiTheme="minorHAnsi" w:cstheme="minorHAnsi"/>
          <w:sz w:val="24"/>
          <w:szCs w:val="24"/>
        </w:rPr>
        <w:t xml:space="preserve">La partecipazione alle attività formative è obbligatoria. </w:t>
      </w:r>
    </w:p>
    <w:p w14:paraId="23B481E9" w14:textId="5C48C77F" w:rsidR="00202D94" w:rsidRDefault="00202D94" w:rsidP="00202D94">
      <w:pPr>
        <w:jc w:val="both"/>
        <w:rPr>
          <w:rFonts w:asciiTheme="minorHAnsi" w:eastAsia="Palatino Linotype" w:hAnsiTheme="minorHAnsi" w:cstheme="minorHAnsi"/>
          <w:sz w:val="24"/>
          <w:szCs w:val="24"/>
        </w:rPr>
      </w:pPr>
      <w:r w:rsidRPr="00F974A3">
        <w:rPr>
          <w:rFonts w:asciiTheme="minorHAnsi" w:eastAsia="Palatino Linotype" w:hAnsiTheme="minorHAnsi" w:cstheme="minorHAnsi"/>
          <w:sz w:val="24"/>
          <w:szCs w:val="24"/>
        </w:rPr>
        <w:t>L’</w:t>
      </w:r>
      <w:proofErr w:type="spellStart"/>
      <w:r w:rsidRPr="00F974A3">
        <w:rPr>
          <w:rFonts w:asciiTheme="minorHAnsi" w:eastAsia="Palatino Linotype" w:hAnsiTheme="minorHAnsi" w:cstheme="minorHAnsi"/>
          <w:sz w:val="24"/>
          <w:szCs w:val="24"/>
        </w:rPr>
        <w:t>OdV</w:t>
      </w:r>
      <w:proofErr w:type="spellEnd"/>
      <w:r w:rsidRPr="00F974A3">
        <w:rPr>
          <w:rFonts w:asciiTheme="minorHAnsi" w:eastAsia="Palatino Linotype" w:hAnsiTheme="minorHAnsi" w:cstheme="minorHAnsi"/>
          <w:sz w:val="24"/>
          <w:szCs w:val="24"/>
        </w:rPr>
        <w:t xml:space="preserve"> ed il RPCT effettuano controlli in ordine all’effettività delle iniziative di formazione e informazione, alla loro periodicità ed efficacia e propongono ogni e più opportuna attività integrativa o di supporto.</w:t>
      </w:r>
    </w:p>
    <w:p w14:paraId="6F1A49BF" w14:textId="5E8C12D4" w:rsidR="00073407" w:rsidRDefault="00073407" w:rsidP="00202D94">
      <w:pPr>
        <w:jc w:val="both"/>
        <w:rPr>
          <w:rFonts w:asciiTheme="minorHAnsi" w:eastAsia="Palatino Linotype" w:hAnsiTheme="minorHAnsi" w:cstheme="minorHAnsi"/>
          <w:sz w:val="24"/>
          <w:szCs w:val="24"/>
        </w:rPr>
      </w:pPr>
    </w:p>
    <w:p w14:paraId="3EBB4554" w14:textId="315F7A16" w:rsidR="00073407" w:rsidRDefault="00073407" w:rsidP="00202D94">
      <w:pPr>
        <w:jc w:val="both"/>
        <w:rPr>
          <w:rFonts w:asciiTheme="minorHAnsi" w:eastAsia="Palatino Linotype" w:hAnsiTheme="minorHAnsi" w:cstheme="minorHAnsi"/>
          <w:sz w:val="24"/>
          <w:szCs w:val="24"/>
        </w:rPr>
      </w:pPr>
    </w:p>
    <w:p w14:paraId="36DB7E47" w14:textId="77777777" w:rsidR="00073407" w:rsidRPr="00F974A3" w:rsidRDefault="00073407" w:rsidP="00202D94">
      <w:pPr>
        <w:jc w:val="both"/>
        <w:rPr>
          <w:rFonts w:asciiTheme="minorHAnsi" w:eastAsia="Palatino Linotype" w:hAnsiTheme="minorHAnsi" w:cstheme="minorHAnsi"/>
          <w:sz w:val="24"/>
          <w:szCs w:val="24"/>
        </w:rPr>
      </w:pPr>
    </w:p>
    <w:p w14:paraId="19BB2119" w14:textId="77777777" w:rsidR="00073407" w:rsidRDefault="00073407">
      <w:pPr>
        <w:sectPr w:rsidR="00073407" w:rsidSect="003706F5">
          <w:footerReference w:type="default" r:id="rId13"/>
          <w:pgSz w:w="11906" w:h="16838"/>
          <w:pgMar w:top="1418" w:right="1134" w:bottom="1134" w:left="1276" w:header="709" w:footer="283" w:gutter="0"/>
          <w:pgNumType w:start="1"/>
          <w:cols w:space="708"/>
          <w:docGrid w:linePitch="360"/>
        </w:sectPr>
      </w:pPr>
    </w:p>
    <w:p w14:paraId="4E355F8D" w14:textId="1E9595E8" w:rsidR="00B1518C" w:rsidRDefault="007A5277" w:rsidP="002E4BD9">
      <w:pPr>
        <w:jc w:val="center"/>
        <w:rPr>
          <w:sz w:val="56"/>
          <w:szCs w:val="56"/>
        </w:rPr>
      </w:pPr>
      <w:r>
        <w:rPr>
          <w:noProof/>
        </w:rPr>
        <w:lastRenderedPageBreak/>
        <w:drawing>
          <wp:anchor distT="0" distB="0" distL="114300" distR="114300" simplePos="0" relativeHeight="251669504" behindDoc="0" locked="0" layoutInCell="1" allowOverlap="1" wp14:anchorId="6BA4A5A4" wp14:editId="548493A5">
            <wp:simplePos x="0" y="0"/>
            <wp:positionH relativeFrom="column">
              <wp:posOffset>-790575</wp:posOffset>
            </wp:positionH>
            <wp:positionV relativeFrom="paragraph">
              <wp:posOffset>-905510</wp:posOffset>
            </wp:positionV>
            <wp:extent cx="7515225" cy="5695352"/>
            <wp:effectExtent l="0" t="0" r="0" b="635"/>
            <wp:wrapNone/>
            <wp:docPr id="6" name="Immagine 6" descr="C:\Users\lchieppa\Desktop\Valeriia\copertina virata c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lchieppa\Desktop\Valeriia\copertina virata con logo.jpg"/>
                    <pic:cNvPicPr>
                      <a:picLocks noChangeAspect="1"/>
                    </pic:cNvPicPr>
                  </pic:nvPicPr>
                  <pic:blipFill rotWithShape="1">
                    <a:blip r:embed="rId11">
                      <a:extLst>
                        <a:ext uri="{28A0092B-C50C-407E-A947-70E740481C1C}">
                          <a14:useLocalDpi xmlns:a14="http://schemas.microsoft.com/office/drawing/2010/main" val="0"/>
                        </a:ext>
                      </a:extLst>
                    </a:blip>
                    <a:srcRect b="46024"/>
                    <a:stretch/>
                  </pic:blipFill>
                  <pic:spPr bwMode="auto">
                    <a:xfrm>
                      <a:off x="0" y="0"/>
                      <a:ext cx="7515225" cy="56953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77A876" w14:textId="77777777" w:rsidR="00B1518C" w:rsidRDefault="00B1518C" w:rsidP="007A5277">
      <w:pPr>
        <w:spacing w:line="600" w:lineRule="auto"/>
        <w:jc w:val="center"/>
        <w:rPr>
          <w:rFonts w:ascii="Arial" w:hAnsi="Arial" w:cs="Arial"/>
          <w:sz w:val="48"/>
          <w:szCs w:val="48"/>
        </w:rPr>
      </w:pPr>
    </w:p>
    <w:p w14:paraId="59E8E73F" w14:textId="77777777" w:rsidR="007A5277" w:rsidRDefault="007A5277" w:rsidP="007A5277">
      <w:pPr>
        <w:spacing w:line="600" w:lineRule="auto"/>
        <w:jc w:val="center"/>
        <w:rPr>
          <w:rFonts w:ascii="Arial" w:hAnsi="Arial" w:cs="Arial"/>
          <w:sz w:val="48"/>
          <w:szCs w:val="48"/>
        </w:rPr>
      </w:pPr>
    </w:p>
    <w:p w14:paraId="23A05E03" w14:textId="77777777" w:rsidR="007A5277" w:rsidRDefault="007A5277" w:rsidP="007A5277">
      <w:pPr>
        <w:spacing w:line="600" w:lineRule="auto"/>
        <w:jc w:val="center"/>
        <w:rPr>
          <w:rFonts w:ascii="Arial" w:hAnsi="Arial" w:cs="Arial"/>
          <w:sz w:val="48"/>
          <w:szCs w:val="48"/>
        </w:rPr>
      </w:pPr>
    </w:p>
    <w:p w14:paraId="674115C7" w14:textId="77777777" w:rsidR="007A5277" w:rsidRDefault="007A5277" w:rsidP="007A5277">
      <w:pPr>
        <w:spacing w:line="600" w:lineRule="auto"/>
        <w:jc w:val="center"/>
        <w:rPr>
          <w:rFonts w:ascii="Arial" w:hAnsi="Arial" w:cs="Arial"/>
          <w:sz w:val="48"/>
          <w:szCs w:val="48"/>
        </w:rPr>
      </w:pPr>
    </w:p>
    <w:p w14:paraId="1E6081B7" w14:textId="77777777" w:rsidR="007A5277" w:rsidRDefault="007A5277" w:rsidP="007A5277">
      <w:pPr>
        <w:spacing w:line="600" w:lineRule="auto"/>
        <w:jc w:val="center"/>
        <w:rPr>
          <w:rFonts w:ascii="Arial" w:hAnsi="Arial" w:cs="Arial"/>
          <w:sz w:val="48"/>
          <w:szCs w:val="48"/>
        </w:rPr>
      </w:pPr>
    </w:p>
    <w:p w14:paraId="49A283A9" w14:textId="77777777" w:rsidR="007A5277" w:rsidRDefault="007A5277" w:rsidP="007A5277">
      <w:pPr>
        <w:spacing w:line="600" w:lineRule="auto"/>
        <w:jc w:val="center"/>
        <w:rPr>
          <w:rFonts w:ascii="Arial" w:hAnsi="Arial" w:cs="Arial"/>
          <w:sz w:val="48"/>
          <w:szCs w:val="48"/>
        </w:rPr>
      </w:pPr>
    </w:p>
    <w:p w14:paraId="51740E1B" w14:textId="77777777" w:rsidR="007A5277" w:rsidRPr="009854DC" w:rsidRDefault="007A5277" w:rsidP="009854DC">
      <w:pPr>
        <w:pStyle w:val="Paragrafoelenco"/>
        <w:ind w:left="0" w:right="-427"/>
        <w:jc w:val="right"/>
        <w:outlineLvl w:val="0"/>
        <w:rPr>
          <w:rFonts w:asciiTheme="minorHAnsi" w:eastAsia="Palatino Linotype" w:hAnsiTheme="minorHAnsi" w:cstheme="minorHAnsi"/>
          <w:b/>
          <w:position w:val="2"/>
          <w:sz w:val="48"/>
          <w:szCs w:val="48"/>
        </w:rPr>
      </w:pPr>
      <w:bookmarkStart w:id="279" w:name="_Toc130554642"/>
      <w:r w:rsidRPr="009854DC">
        <w:rPr>
          <w:rFonts w:asciiTheme="minorHAnsi" w:eastAsia="Palatino Linotype" w:hAnsiTheme="minorHAnsi" w:cstheme="minorHAnsi"/>
          <w:b/>
          <w:position w:val="2"/>
          <w:sz w:val="48"/>
          <w:szCs w:val="48"/>
        </w:rPr>
        <w:t>PARTE SPECIALE</w:t>
      </w:r>
      <w:bookmarkEnd w:id="279"/>
    </w:p>
    <w:p w14:paraId="096DC1F1" w14:textId="77777777" w:rsidR="007A5277" w:rsidRDefault="007A5277" w:rsidP="007A5277">
      <w:pPr>
        <w:spacing w:line="600" w:lineRule="auto"/>
        <w:jc w:val="center"/>
        <w:rPr>
          <w:rFonts w:ascii="Arial" w:hAnsi="Arial" w:cs="Arial"/>
          <w:sz w:val="48"/>
          <w:szCs w:val="48"/>
        </w:rPr>
      </w:pPr>
    </w:p>
    <w:p w14:paraId="2D2F236F" w14:textId="6C4E0DA1" w:rsidR="007A5277" w:rsidRPr="007A5277" w:rsidRDefault="007A5277" w:rsidP="007A5277">
      <w:pPr>
        <w:spacing w:line="600" w:lineRule="auto"/>
        <w:jc w:val="center"/>
        <w:rPr>
          <w:rFonts w:ascii="Arial" w:hAnsi="Arial" w:cs="Arial"/>
          <w:sz w:val="48"/>
          <w:szCs w:val="48"/>
        </w:rPr>
        <w:sectPr w:rsidR="007A5277" w:rsidRPr="007A5277" w:rsidSect="003706F5">
          <w:headerReference w:type="default" r:id="rId14"/>
          <w:footerReference w:type="default" r:id="rId15"/>
          <w:pgSz w:w="11906" w:h="16838"/>
          <w:pgMar w:top="1418" w:right="1134" w:bottom="1134" w:left="1276" w:header="709" w:footer="283" w:gutter="0"/>
          <w:pgNumType w:start="1"/>
          <w:cols w:space="708"/>
          <w:docGrid w:linePitch="360"/>
        </w:sectPr>
      </w:pPr>
    </w:p>
    <w:p w14:paraId="1A8D9E82" w14:textId="77777777" w:rsidR="0075055C" w:rsidRPr="008E306D" w:rsidRDefault="0075055C" w:rsidP="0075055C">
      <w:pPr>
        <w:jc w:val="both"/>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I - </w:t>
      </w:r>
      <w:r w:rsidRPr="008E306D">
        <w:rPr>
          <w:rFonts w:asciiTheme="minorHAnsi" w:eastAsia="Palatino Linotype" w:hAnsiTheme="minorHAnsi" w:cstheme="minorHAnsi"/>
          <w:b/>
          <w:color w:val="D91A2A"/>
          <w:position w:val="2"/>
          <w:sz w:val="28"/>
          <w:szCs w:val="28"/>
        </w:rPr>
        <w:t>INTRODUZIONE ALLA PARTE SPECIALE</w:t>
      </w:r>
    </w:p>
    <w:p w14:paraId="4606B020"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099F9FBC" w14:textId="2115C125" w:rsidR="0075055C" w:rsidRPr="006D522A" w:rsidRDefault="0075055C" w:rsidP="003C7965">
      <w:pPr>
        <w:pStyle w:val="Paragrafoelenco"/>
        <w:numPr>
          <w:ilvl w:val="0"/>
          <w:numId w:val="114"/>
        </w:numPr>
        <w:jc w:val="both"/>
        <w:outlineLvl w:val="0"/>
        <w:rPr>
          <w:rFonts w:asciiTheme="minorHAnsi" w:eastAsia="Palatino Linotype" w:hAnsiTheme="minorHAnsi" w:cstheme="minorHAnsi"/>
          <w:b/>
          <w:position w:val="2"/>
          <w:sz w:val="24"/>
          <w:szCs w:val="24"/>
        </w:rPr>
      </w:pPr>
      <w:bookmarkStart w:id="280" w:name="_Toc130554643"/>
      <w:r w:rsidRPr="006D522A">
        <w:rPr>
          <w:rFonts w:asciiTheme="minorHAnsi" w:eastAsia="Palatino Linotype" w:hAnsiTheme="minorHAnsi" w:cstheme="minorHAnsi"/>
          <w:b/>
          <w:position w:val="2"/>
          <w:sz w:val="24"/>
          <w:szCs w:val="24"/>
        </w:rPr>
        <w:t>Introduzione alla Parte Speciale</w:t>
      </w:r>
      <w:bookmarkEnd w:id="280"/>
    </w:p>
    <w:p w14:paraId="4BBF962F" w14:textId="4629875D" w:rsidR="0075055C" w:rsidRDefault="0075055C" w:rsidP="0073564E">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w:t>
      </w:r>
      <w:r w:rsidRPr="00A14D5A">
        <w:rPr>
          <w:rFonts w:asciiTheme="minorHAnsi" w:eastAsia="Palatino Linotype" w:hAnsiTheme="minorHAnsi" w:cstheme="minorHAnsi"/>
          <w:sz w:val="24"/>
          <w:szCs w:val="24"/>
        </w:rPr>
        <w:t>Parte Speciale</w:t>
      </w:r>
      <w:r>
        <w:rPr>
          <w:rFonts w:asciiTheme="minorHAnsi" w:eastAsia="Palatino Linotype" w:hAnsiTheme="minorHAnsi" w:cstheme="minorHAnsi"/>
          <w:sz w:val="24"/>
          <w:szCs w:val="24"/>
        </w:rPr>
        <w:t xml:space="preserve"> del Modello Integrato è strutturata come segue:</w:t>
      </w:r>
    </w:p>
    <w:p w14:paraId="0FF16D55" w14:textId="77777777" w:rsidR="0075055C" w:rsidRDefault="0075055C" w:rsidP="0075055C">
      <w:pPr>
        <w:pStyle w:val="Paragrafoelenco"/>
        <w:numPr>
          <w:ilvl w:val="0"/>
          <w:numId w:val="56"/>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U</w:t>
      </w:r>
      <w:r w:rsidRPr="00790755">
        <w:rPr>
          <w:rFonts w:asciiTheme="minorHAnsi" w:eastAsia="Palatino Linotype" w:hAnsiTheme="minorHAnsi" w:cstheme="minorHAnsi"/>
          <w:sz w:val="24"/>
          <w:szCs w:val="24"/>
        </w:rPr>
        <w:t xml:space="preserve">na parte introduttiva e di carattere generale dove sono declinate le </w:t>
      </w:r>
      <w:r w:rsidRPr="00790755">
        <w:rPr>
          <w:rFonts w:asciiTheme="minorHAnsi" w:eastAsia="Palatino Linotype" w:hAnsiTheme="minorHAnsi" w:cstheme="minorHAnsi"/>
          <w:b/>
          <w:bCs/>
          <w:sz w:val="24"/>
          <w:szCs w:val="24"/>
        </w:rPr>
        <w:t>componenti del sistema di controllo interno</w:t>
      </w:r>
      <w:r w:rsidRPr="00790755">
        <w:rPr>
          <w:rFonts w:asciiTheme="minorHAnsi" w:eastAsia="Palatino Linotype" w:hAnsiTheme="minorHAnsi" w:cstheme="minorHAnsi"/>
          <w:sz w:val="24"/>
          <w:szCs w:val="24"/>
        </w:rPr>
        <w:t xml:space="preserve"> (preventivo) attuate da AFOL</w:t>
      </w:r>
      <w:r>
        <w:rPr>
          <w:rFonts w:asciiTheme="minorHAnsi" w:eastAsia="Palatino Linotype" w:hAnsiTheme="minorHAnsi" w:cstheme="minorHAnsi"/>
          <w:sz w:val="24"/>
          <w:szCs w:val="24"/>
        </w:rPr>
        <w:t>.</w:t>
      </w:r>
    </w:p>
    <w:p w14:paraId="3BFC0AB4" w14:textId="32A5A184" w:rsidR="0075055C" w:rsidRPr="00F90E30" w:rsidRDefault="0075055C" w:rsidP="0075055C">
      <w:pPr>
        <w:pStyle w:val="Paragrafoelenco"/>
        <w:numPr>
          <w:ilvl w:val="0"/>
          <w:numId w:val="56"/>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Si</w:t>
      </w:r>
      <w:r w:rsidRPr="00790755">
        <w:rPr>
          <w:rFonts w:asciiTheme="minorHAnsi" w:eastAsia="Palatino Linotype" w:hAnsiTheme="minorHAnsi" w:cstheme="minorHAnsi"/>
          <w:sz w:val="24"/>
          <w:szCs w:val="24"/>
        </w:rPr>
        <w:t>ngole</w:t>
      </w:r>
      <w:r w:rsidRPr="00790755">
        <w:rPr>
          <w:rFonts w:asciiTheme="minorHAnsi" w:eastAsia="Palatino Linotype" w:hAnsiTheme="minorHAnsi" w:cstheme="minorHAnsi"/>
          <w:b/>
          <w:bCs/>
          <w:sz w:val="24"/>
          <w:szCs w:val="24"/>
        </w:rPr>
        <w:t xml:space="preserve"> Parti Speciali </w:t>
      </w:r>
      <w:r w:rsidRPr="00790755">
        <w:rPr>
          <w:rFonts w:asciiTheme="minorHAnsi" w:eastAsia="Palatino Linotype" w:hAnsiTheme="minorHAnsi" w:cstheme="minorHAnsi"/>
          <w:sz w:val="24"/>
          <w:szCs w:val="24"/>
        </w:rPr>
        <w:t>predisposte in funzione delle diverse tipologie di reato contemplate dal D. Lgs. n. 231/2001 considerate astrattamente verificabili nell’ambito delle attività svolte</w:t>
      </w:r>
      <w:r w:rsidRPr="00331FDC">
        <w:rPr>
          <w:rFonts w:asciiTheme="minorHAnsi" w:eastAsia="Palatino Linotype" w:hAnsiTheme="minorHAnsi" w:cstheme="minorHAnsi"/>
          <w:sz w:val="24"/>
          <w:szCs w:val="24"/>
        </w:rPr>
        <w:t xml:space="preserve"> </w:t>
      </w:r>
      <w:r w:rsidRPr="00790755">
        <w:rPr>
          <w:rFonts w:asciiTheme="minorHAnsi" w:eastAsia="Palatino Linotype" w:hAnsiTheme="minorHAnsi" w:cstheme="minorHAnsi"/>
          <w:sz w:val="24"/>
          <w:szCs w:val="24"/>
        </w:rPr>
        <w:t>da AFOL:</w:t>
      </w:r>
    </w:p>
    <w:p w14:paraId="4F337767"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w:t>
      </w:r>
      <w:r w:rsidRPr="00A14D5A">
        <w:rPr>
          <w:rFonts w:asciiTheme="minorHAnsi" w:eastAsia="Palatino Linotype" w:hAnsiTheme="minorHAnsi" w:cstheme="minorHAnsi"/>
          <w:sz w:val="24"/>
          <w:szCs w:val="24"/>
        </w:rPr>
        <w:t>eati contro la PA</w:t>
      </w:r>
      <w:r>
        <w:rPr>
          <w:rFonts w:asciiTheme="minorHAnsi" w:eastAsia="Palatino Linotype" w:hAnsiTheme="minorHAnsi" w:cstheme="minorHAnsi"/>
          <w:sz w:val="24"/>
          <w:szCs w:val="24"/>
        </w:rPr>
        <w:t xml:space="preserve"> ove sono inserite la </w:t>
      </w:r>
      <w:r w:rsidRPr="00F90E30">
        <w:rPr>
          <w:rFonts w:asciiTheme="minorHAnsi" w:eastAsia="Palatino Linotype" w:hAnsiTheme="minorHAnsi" w:cstheme="minorHAnsi"/>
          <w:sz w:val="24"/>
          <w:szCs w:val="24"/>
        </w:rPr>
        <w:t>Sezione B</w:t>
      </w:r>
      <w:r>
        <w:rPr>
          <w:rFonts w:asciiTheme="minorHAnsi" w:eastAsia="Palatino Linotype" w:hAnsiTheme="minorHAnsi" w:cstheme="minorHAnsi"/>
          <w:sz w:val="24"/>
          <w:szCs w:val="24"/>
        </w:rPr>
        <w:t xml:space="preserve"> </w:t>
      </w:r>
      <w:r w:rsidRPr="008E00B1">
        <w:rPr>
          <w:rFonts w:asciiTheme="minorHAnsi" w:eastAsia="Palatino Linotype" w:hAnsiTheme="minorHAnsi" w:cstheme="minorHAnsi"/>
          <w:sz w:val="24"/>
          <w:szCs w:val="24"/>
        </w:rPr>
        <w:t>“</w:t>
      </w:r>
      <w:r w:rsidRPr="00F90E30">
        <w:rPr>
          <w:rFonts w:asciiTheme="minorHAnsi" w:eastAsia="Palatino Linotype" w:hAnsiTheme="minorHAnsi" w:cstheme="minorHAnsi"/>
          <w:sz w:val="24"/>
          <w:szCs w:val="24"/>
        </w:rPr>
        <w:t>Misure Integrative per la prevenzione della corruzione</w:t>
      </w:r>
      <w:r w:rsidRPr="008E00B1">
        <w:rPr>
          <w:rFonts w:asciiTheme="minorHAnsi" w:eastAsia="Palatino Linotype" w:hAnsiTheme="minorHAnsi" w:cstheme="minorHAnsi"/>
          <w:sz w:val="24"/>
          <w:szCs w:val="24"/>
        </w:rPr>
        <w:t>”</w:t>
      </w:r>
      <w:r>
        <w:rPr>
          <w:rFonts w:asciiTheme="minorHAnsi" w:eastAsia="Palatino Linotype" w:hAnsiTheme="minorHAnsi" w:cstheme="minorHAnsi"/>
          <w:sz w:val="24"/>
          <w:szCs w:val="24"/>
        </w:rPr>
        <w:t xml:space="preserve"> e la </w:t>
      </w:r>
      <w:r w:rsidRPr="00F90E30">
        <w:rPr>
          <w:rFonts w:asciiTheme="minorHAnsi" w:eastAsia="Palatino Linotype" w:hAnsiTheme="minorHAnsi" w:cstheme="minorHAnsi"/>
          <w:sz w:val="24"/>
          <w:szCs w:val="24"/>
        </w:rPr>
        <w:t>Sezione C</w:t>
      </w:r>
      <w:r>
        <w:rPr>
          <w:rFonts w:asciiTheme="minorHAnsi" w:eastAsia="Palatino Linotype" w:hAnsiTheme="minorHAnsi" w:cstheme="minorHAnsi"/>
          <w:sz w:val="24"/>
          <w:szCs w:val="24"/>
        </w:rPr>
        <w:t xml:space="preserve"> “</w:t>
      </w:r>
      <w:r w:rsidRPr="00F90E30">
        <w:rPr>
          <w:rFonts w:asciiTheme="minorHAnsi" w:eastAsia="Palatino Linotype" w:hAnsiTheme="minorHAnsi" w:cstheme="minorHAnsi"/>
          <w:sz w:val="24"/>
          <w:szCs w:val="24"/>
        </w:rPr>
        <w:t>Misure Integrative per garantire l’assolvimento degli obblighi di trasparenza</w:t>
      </w:r>
      <w:r>
        <w:rPr>
          <w:rFonts w:asciiTheme="minorHAnsi" w:eastAsia="Palatino Linotype" w:hAnsiTheme="minorHAnsi" w:cstheme="minorHAnsi"/>
          <w:sz w:val="24"/>
          <w:szCs w:val="24"/>
        </w:rPr>
        <w:t xml:space="preserve">” </w:t>
      </w:r>
    </w:p>
    <w:p w14:paraId="0478865C"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w:t>
      </w:r>
      <w:r w:rsidRPr="00A14D5A">
        <w:rPr>
          <w:rFonts w:asciiTheme="minorHAnsi" w:eastAsia="Palatino Linotype" w:hAnsiTheme="minorHAnsi" w:cstheme="minorHAnsi"/>
          <w:sz w:val="24"/>
          <w:szCs w:val="24"/>
        </w:rPr>
        <w:t>eati in materia di salute e sicurezza sui luoghi di lavoro</w:t>
      </w:r>
    </w:p>
    <w:p w14:paraId="1EC72608"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w:t>
      </w:r>
      <w:r w:rsidRPr="00A14D5A">
        <w:rPr>
          <w:rFonts w:asciiTheme="minorHAnsi" w:eastAsia="Palatino Linotype" w:hAnsiTheme="minorHAnsi" w:cstheme="minorHAnsi"/>
          <w:sz w:val="24"/>
          <w:szCs w:val="24"/>
        </w:rPr>
        <w:t>eati ambientali</w:t>
      </w:r>
    </w:p>
    <w:p w14:paraId="590AB3A2"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Delitti informatici e trattamento illecito di dati</w:t>
      </w:r>
      <w:r w:rsidRPr="00A14D5A">
        <w:rPr>
          <w:rFonts w:asciiTheme="minorHAnsi" w:eastAsia="Palatino Linotype" w:hAnsiTheme="minorHAnsi" w:cstheme="minorHAnsi"/>
          <w:sz w:val="24"/>
          <w:szCs w:val="24"/>
        </w:rPr>
        <w:t xml:space="preserve"> </w:t>
      </w:r>
    </w:p>
    <w:p w14:paraId="0A9A2692"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w:t>
      </w:r>
      <w:r w:rsidRPr="00A14D5A">
        <w:rPr>
          <w:rFonts w:asciiTheme="minorHAnsi" w:eastAsia="Palatino Linotype" w:hAnsiTheme="minorHAnsi" w:cstheme="minorHAnsi"/>
          <w:sz w:val="24"/>
          <w:szCs w:val="24"/>
        </w:rPr>
        <w:t xml:space="preserve">elitti contro l’industria e il commercio </w:t>
      </w:r>
    </w:p>
    <w:p w14:paraId="56C664E9"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w:t>
      </w:r>
      <w:r w:rsidRPr="00A14D5A">
        <w:rPr>
          <w:rFonts w:asciiTheme="minorHAnsi" w:eastAsia="Palatino Linotype" w:hAnsiTheme="minorHAnsi" w:cstheme="minorHAnsi"/>
          <w:sz w:val="24"/>
          <w:szCs w:val="24"/>
        </w:rPr>
        <w:t xml:space="preserve">elitti contro la personalità individuale </w:t>
      </w:r>
      <w:r>
        <w:rPr>
          <w:rFonts w:asciiTheme="minorHAnsi" w:eastAsia="Palatino Linotype" w:hAnsiTheme="minorHAnsi" w:cstheme="minorHAnsi"/>
          <w:sz w:val="24"/>
          <w:szCs w:val="24"/>
        </w:rPr>
        <w:t>e impiego irregolare di cittadini di paesi terzi il cui soggiorno è irregolare</w:t>
      </w:r>
    </w:p>
    <w:p w14:paraId="141A2F7D"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w:t>
      </w:r>
      <w:r w:rsidRPr="00A14D5A">
        <w:rPr>
          <w:rFonts w:asciiTheme="minorHAnsi" w:eastAsia="Palatino Linotype" w:hAnsiTheme="minorHAnsi" w:cstheme="minorHAnsi"/>
          <w:sz w:val="24"/>
          <w:szCs w:val="24"/>
        </w:rPr>
        <w:t xml:space="preserve">eati societari </w:t>
      </w:r>
    </w:p>
    <w:p w14:paraId="4B9C9704" w14:textId="77777777" w:rsidR="0075055C" w:rsidRDefault="0075055C" w:rsidP="0075055C">
      <w:pPr>
        <w:pStyle w:val="Paragrafoelenco"/>
        <w:numPr>
          <w:ilvl w:val="0"/>
          <w:numId w:val="57"/>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R</w:t>
      </w:r>
      <w:r w:rsidRPr="00A14D5A">
        <w:rPr>
          <w:rFonts w:asciiTheme="minorHAnsi" w:eastAsia="Palatino Linotype" w:hAnsiTheme="minorHAnsi" w:cstheme="minorHAnsi"/>
          <w:sz w:val="24"/>
          <w:szCs w:val="24"/>
        </w:rPr>
        <w:t>eati tributari</w:t>
      </w:r>
    </w:p>
    <w:p w14:paraId="515A4EAB" w14:textId="77777777" w:rsidR="0075055C" w:rsidRDefault="0075055C" w:rsidP="0075055C">
      <w:pPr>
        <w:jc w:val="both"/>
        <w:rPr>
          <w:rFonts w:asciiTheme="minorHAnsi" w:eastAsia="Palatino Linotype" w:hAnsiTheme="minorHAnsi" w:cstheme="minorHAnsi"/>
          <w:sz w:val="24"/>
          <w:szCs w:val="24"/>
        </w:rPr>
      </w:pPr>
    </w:p>
    <w:p w14:paraId="1088C446" w14:textId="77777777" w:rsidR="0075055C" w:rsidRPr="00331FD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Nelle singole Parti Speciali sono individuate, rispetto alla tipologia di reati trattati, le aree di attività a rischio, i principi generali di comportamento, le procedure specifiche di controllo, le verifiche dell’Organismo di Vigilanza (anche congiuntamente al RPCT).</w:t>
      </w:r>
    </w:p>
    <w:p w14:paraId="69DE7636"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1669EC15" w14:textId="4C54B6A9" w:rsidR="0073564E" w:rsidRDefault="0073564E" w:rsidP="0075055C">
      <w:pPr>
        <w:jc w:val="both"/>
        <w:rPr>
          <w:rFonts w:asciiTheme="minorHAnsi" w:eastAsia="Palatino Linotype" w:hAnsiTheme="minorHAnsi" w:cstheme="minorHAnsi"/>
          <w:b/>
          <w:position w:val="2"/>
          <w:sz w:val="24"/>
          <w:szCs w:val="24"/>
          <w:u w:val="single" w:color="ED7D31" w:themeColor="accent2"/>
        </w:rPr>
      </w:pPr>
      <w:r>
        <w:rPr>
          <w:rFonts w:asciiTheme="minorHAnsi" w:eastAsia="Palatino Linotype" w:hAnsiTheme="minorHAnsi" w:cstheme="minorHAnsi"/>
          <w:b/>
          <w:position w:val="2"/>
          <w:sz w:val="24"/>
          <w:szCs w:val="24"/>
          <w:u w:val="single" w:color="ED7D31" w:themeColor="accent2"/>
        </w:rPr>
        <w:br w:type="page"/>
      </w:r>
    </w:p>
    <w:p w14:paraId="0DB3A81F" w14:textId="77777777" w:rsidR="0075055C" w:rsidRDefault="0075055C" w:rsidP="0075055C">
      <w:r>
        <w:rPr>
          <w:rFonts w:asciiTheme="minorHAnsi" w:eastAsia="Palatino Linotype" w:hAnsiTheme="minorHAnsi" w:cstheme="minorHAnsi"/>
          <w:b/>
          <w:color w:val="D91A2A"/>
          <w:position w:val="2"/>
          <w:sz w:val="28"/>
          <w:szCs w:val="28"/>
        </w:rPr>
        <w:lastRenderedPageBreak/>
        <w:t xml:space="preserve">II - </w:t>
      </w:r>
      <w:r w:rsidRPr="005830F7">
        <w:rPr>
          <w:rFonts w:asciiTheme="minorHAnsi" w:eastAsia="Palatino Linotype" w:hAnsiTheme="minorHAnsi" w:cstheme="minorHAnsi"/>
          <w:b/>
          <w:color w:val="D91A2A"/>
          <w:position w:val="2"/>
          <w:sz w:val="28"/>
          <w:szCs w:val="28"/>
        </w:rPr>
        <w:t>SISTEMA DI CONTROLLO INTERNO</w:t>
      </w:r>
    </w:p>
    <w:p w14:paraId="404577F7" w14:textId="77777777" w:rsidR="0075055C" w:rsidRDefault="0075055C" w:rsidP="0075055C"/>
    <w:p w14:paraId="44181C3E" w14:textId="31305699" w:rsidR="0075055C" w:rsidRDefault="0075055C" w:rsidP="003C7965">
      <w:pPr>
        <w:pStyle w:val="Paragrafoelenco"/>
        <w:numPr>
          <w:ilvl w:val="0"/>
          <w:numId w:val="114"/>
        </w:numPr>
        <w:ind w:left="709" w:hanging="709"/>
        <w:jc w:val="both"/>
        <w:outlineLvl w:val="0"/>
        <w:rPr>
          <w:rFonts w:asciiTheme="minorHAnsi" w:eastAsia="Palatino Linotype" w:hAnsiTheme="minorHAnsi" w:cstheme="minorHAnsi"/>
          <w:b/>
          <w:position w:val="2"/>
          <w:sz w:val="24"/>
          <w:szCs w:val="24"/>
        </w:rPr>
      </w:pPr>
      <w:bookmarkStart w:id="281" w:name="_Toc122624889"/>
      <w:bookmarkStart w:id="282" w:name="_Toc130554644"/>
      <w:r w:rsidRPr="00F55ADA">
        <w:rPr>
          <w:rFonts w:asciiTheme="minorHAnsi" w:eastAsia="Palatino Linotype" w:hAnsiTheme="minorHAnsi" w:cstheme="minorHAnsi"/>
          <w:b/>
          <w:position w:val="2"/>
          <w:sz w:val="24"/>
          <w:szCs w:val="24"/>
        </w:rPr>
        <w:t>Sistema di controllo interno</w:t>
      </w:r>
      <w:bookmarkEnd w:id="281"/>
      <w:bookmarkEnd w:id="282"/>
    </w:p>
    <w:p w14:paraId="6C00445F" w14:textId="77777777" w:rsidR="0075055C" w:rsidRDefault="0075055C" w:rsidP="0075055C">
      <w:pPr>
        <w:jc w:val="both"/>
        <w:rPr>
          <w:rFonts w:asciiTheme="minorHAnsi" w:eastAsia="Palatino Linotype" w:hAnsiTheme="minorHAnsi" w:cstheme="minorHAnsi"/>
          <w:sz w:val="24"/>
          <w:szCs w:val="24"/>
        </w:rPr>
      </w:pPr>
      <w:r w:rsidRPr="009C18A8">
        <w:rPr>
          <w:rFonts w:asciiTheme="minorHAnsi" w:eastAsia="Palatino Linotype" w:hAnsiTheme="minorHAnsi" w:cstheme="minorHAnsi"/>
          <w:sz w:val="24"/>
          <w:szCs w:val="24"/>
        </w:rPr>
        <w:t>All’esito dell</w:t>
      </w:r>
      <w:r>
        <w:rPr>
          <w:rFonts w:asciiTheme="minorHAnsi" w:eastAsia="Palatino Linotype" w:hAnsiTheme="minorHAnsi" w:cstheme="minorHAnsi"/>
          <w:sz w:val="24"/>
          <w:szCs w:val="24"/>
        </w:rPr>
        <w:t>’</w:t>
      </w:r>
      <w:r w:rsidRPr="009C18A8">
        <w:rPr>
          <w:rFonts w:asciiTheme="minorHAnsi" w:eastAsia="Palatino Linotype" w:hAnsiTheme="minorHAnsi" w:cstheme="minorHAnsi"/>
          <w:sz w:val="24"/>
          <w:szCs w:val="24"/>
        </w:rPr>
        <w:t>analisi approfondita dell’ente, della sua organizzazione e del contesto interno ed esterno</w:t>
      </w:r>
      <w:r>
        <w:rPr>
          <w:rFonts w:asciiTheme="minorHAnsi" w:eastAsia="Palatino Linotype" w:hAnsiTheme="minorHAnsi" w:cstheme="minorHAnsi"/>
          <w:sz w:val="24"/>
          <w:szCs w:val="24"/>
        </w:rPr>
        <w:t xml:space="preserve"> e dell’individuazione </w:t>
      </w:r>
      <w:r w:rsidRPr="008F7665">
        <w:rPr>
          <w:rFonts w:asciiTheme="minorHAnsi" w:eastAsia="Palatino Linotype" w:hAnsiTheme="minorHAnsi" w:cstheme="minorHAnsi"/>
          <w:sz w:val="24"/>
          <w:szCs w:val="24"/>
        </w:rPr>
        <w:t xml:space="preserve">e </w:t>
      </w:r>
      <w:r w:rsidRPr="00D64D8B">
        <w:rPr>
          <w:rFonts w:asciiTheme="minorHAnsi" w:eastAsia="Palatino Linotype" w:hAnsiTheme="minorHAnsi" w:cstheme="minorHAnsi"/>
          <w:sz w:val="24"/>
          <w:szCs w:val="24"/>
        </w:rPr>
        <w:t>mappatura dei processi</w:t>
      </w:r>
      <w:r>
        <w:rPr>
          <w:rFonts w:asciiTheme="minorHAnsi" w:eastAsia="Palatino Linotype" w:hAnsiTheme="minorHAnsi" w:cstheme="minorHAnsi"/>
          <w:sz w:val="24"/>
          <w:szCs w:val="24"/>
        </w:rPr>
        <w:t xml:space="preserve"> e delle attività</w:t>
      </w:r>
      <w:r w:rsidRPr="00D64D8B">
        <w:rPr>
          <w:rFonts w:asciiTheme="minorHAnsi" w:eastAsia="Palatino Linotype" w:hAnsiTheme="minorHAnsi" w:cstheme="minorHAnsi"/>
          <w:sz w:val="24"/>
          <w:szCs w:val="24"/>
        </w:rPr>
        <w:t xml:space="preserve"> a rischio “231/2001 e 190/2012” </w:t>
      </w:r>
      <w:r>
        <w:rPr>
          <w:rFonts w:asciiTheme="minorHAnsi" w:eastAsia="Palatino Linotype" w:hAnsiTheme="minorHAnsi" w:cstheme="minorHAnsi"/>
          <w:sz w:val="24"/>
          <w:szCs w:val="24"/>
        </w:rPr>
        <w:t xml:space="preserve">(e </w:t>
      </w:r>
      <w:r w:rsidRPr="00D64D8B">
        <w:rPr>
          <w:rFonts w:asciiTheme="minorHAnsi" w:eastAsia="Palatino Linotype" w:hAnsiTheme="minorHAnsi" w:cstheme="minorHAnsi"/>
          <w:sz w:val="24"/>
          <w:szCs w:val="24"/>
        </w:rPr>
        <w:t>delle aree</w:t>
      </w:r>
      <w:r>
        <w:rPr>
          <w:rFonts w:asciiTheme="minorHAnsi" w:eastAsia="Palatino Linotype" w:hAnsiTheme="minorHAnsi" w:cstheme="minorHAnsi"/>
          <w:sz w:val="24"/>
          <w:szCs w:val="24"/>
        </w:rPr>
        <w:t xml:space="preserve"> o processi strumentali o di supporto), AFOL ha proceduto all’analisi del sistema dei controlli preventivi esistente, adeguandolo all’occorrenza.</w:t>
      </w:r>
    </w:p>
    <w:p w14:paraId="614BE626" w14:textId="3EB2119F"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Al sistema di controllo di seguito descritto, applicabile a tutte le aree di attività a rischio, si aggiungono poi i principi generali di comportamento e le procedure specifiche di controllo individuati nelle singole Parti Speciali, a cui dunque si rimanda.</w:t>
      </w:r>
    </w:p>
    <w:p w14:paraId="505AE34B" w14:textId="77777777" w:rsidR="0017711C" w:rsidRPr="0005176F" w:rsidRDefault="0017711C" w:rsidP="0075055C">
      <w:pPr>
        <w:jc w:val="both"/>
        <w:rPr>
          <w:rFonts w:asciiTheme="minorHAnsi" w:eastAsia="Palatino Linotype" w:hAnsiTheme="minorHAnsi" w:cstheme="minorHAnsi"/>
          <w:sz w:val="24"/>
          <w:szCs w:val="24"/>
        </w:rPr>
      </w:pPr>
    </w:p>
    <w:p w14:paraId="2696EB76" w14:textId="3C51E6F1" w:rsidR="0017711C" w:rsidRPr="00083CA6" w:rsidRDefault="0075055C" w:rsidP="00083CA6">
      <w:pPr>
        <w:pStyle w:val="Paragrafoelenco"/>
        <w:numPr>
          <w:ilvl w:val="1"/>
          <w:numId w:val="114"/>
        </w:numPr>
        <w:jc w:val="both"/>
        <w:outlineLvl w:val="1"/>
        <w:rPr>
          <w:rFonts w:asciiTheme="minorHAnsi" w:eastAsia="Palatino Linotype" w:hAnsiTheme="minorHAnsi" w:cstheme="minorHAnsi"/>
          <w:b/>
          <w:position w:val="2"/>
          <w:sz w:val="24"/>
          <w:szCs w:val="24"/>
        </w:rPr>
      </w:pPr>
      <w:bookmarkStart w:id="283" w:name="_Toc122624890"/>
      <w:bookmarkStart w:id="284" w:name="_Toc130554645"/>
      <w:r w:rsidRPr="00083CA6">
        <w:rPr>
          <w:rFonts w:asciiTheme="minorHAnsi" w:eastAsia="Palatino Linotype" w:hAnsiTheme="minorHAnsi" w:cstheme="minorHAnsi"/>
          <w:b/>
          <w:position w:val="2"/>
          <w:sz w:val="24"/>
          <w:szCs w:val="24"/>
        </w:rPr>
        <w:t>I componenti del sistema di controllo</w:t>
      </w:r>
      <w:bookmarkEnd w:id="283"/>
      <w:bookmarkEnd w:id="284"/>
    </w:p>
    <w:p w14:paraId="39F214B7" w14:textId="462609C7" w:rsidR="0075055C" w:rsidRPr="005F3DA9" w:rsidRDefault="0075055C" w:rsidP="005F3DA9">
      <w:pPr>
        <w:pStyle w:val="Paragrafoelenco"/>
        <w:numPr>
          <w:ilvl w:val="2"/>
          <w:numId w:val="114"/>
        </w:numPr>
        <w:jc w:val="both"/>
        <w:outlineLvl w:val="2"/>
        <w:rPr>
          <w:rFonts w:asciiTheme="minorHAnsi" w:eastAsia="Palatino Linotype" w:hAnsiTheme="minorHAnsi" w:cstheme="minorHAnsi"/>
          <w:b/>
          <w:position w:val="2"/>
          <w:sz w:val="24"/>
          <w:szCs w:val="24"/>
        </w:rPr>
      </w:pPr>
      <w:bookmarkStart w:id="285" w:name="_Toc122624891"/>
      <w:bookmarkStart w:id="286" w:name="_Toc130554646"/>
      <w:r w:rsidRPr="005F3DA9">
        <w:rPr>
          <w:rFonts w:asciiTheme="minorHAnsi" w:eastAsia="Palatino Linotype" w:hAnsiTheme="minorHAnsi" w:cstheme="minorHAnsi"/>
          <w:b/>
          <w:position w:val="2"/>
          <w:sz w:val="24"/>
          <w:szCs w:val="24"/>
        </w:rPr>
        <w:t>Il Codice Etico e di Comportamento</w:t>
      </w:r>
      <w:bookmarkEnd w:id="285"/>
      <w:bookmarkEnd w:id="286"/>
    </w:p>
    <w:p w14:paraId="17118E5E"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 xml:space="preserve">Il Codice Etico e di Comportamento adottato da AFOL enuncia i valori, i principi e le regole di condotta che, nel quadro della mission perseguita, caratterizzano l’attività ed i servizi svolti da AFOL. Esplicita i doveri di comportamento a cui debbono attenersi tutti i dipendenti di AFOL e tutti coloro che abbiano rapporti con l’ente ed anche i principi e i criteri fondamentali in base ai quali devono essere assunte le decisioni. </w:t>
      </w:r>
    </w:p>
    <w:p w14:paraId="178F767B"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Conseguentemente, anche il Codice Etico e di Comportamento assurge a componente del sistema di controllo interno di AFOL e, come tale, ha forte valenza strategica nell’ambito della prevenzione da comportamenti illeciti e nel consolidamento di una cultura che valorizzi sempre più eticità, correttezza, rispetto delle regole e trasparente.</w:t>
      </w:r>
    </w:p>
    <w:p w14:paraId="75C10759" w14:textId="77777777" w:rsidR="0075055C" w:rsidRPr="0005176F" w:rsidRDefault="0075055C" w:rsidP="0075055C">
      <w:pPr>
        <w:jc w:val="both"/>
        <w:rPr>
          <w:rFonts w:asciiTheme="minorHAnsi" w:eastAsia="Palatino Linotype" w:hAnsiTheme="minorHAnsi" w:cstheme="minorHAnsi"/>
          <w:sz w:val="24"/>
          <w:szCs w:val="24"/>
        </w:rPr>
      </w:pPr>
    </w:p>
    <w:p w14:paraId="0943EA28" w14:textId="0E9E2954" w:rsidR="0075055C" w:rsidRPr="005F3DA9" w:rsidRDefault="0075055C" w:rsidP="005F3DA9">
      <w:pPr>
        <w:pStyle w:val="Paragrafoelenco"/>
        <w:numPr>
          <w:ilvl w:val="2"/>
          <w:numId w:val="114"/>
        </w:numPr>
        <w:jc w:val="both"/>
        <w:outlineLvl w:val="2"/>
        <w:rPr>
          <w:rFonts w:asciiTheme="minorHAnsi" w:eastAsia="Palatino Linotype" w:hAnsiTheme="minorHAnsi" w:cstheme="minorHAnsi"/>
          <w:b/>
          <w:position w:val="2"/>
          <w:sz w:val="24"/>
          <w:szCs w:val="24"/>
        </w:rPr>
      </w:pPr>
      <w:bookmarkStart w:id="287" w:name="_Toc122624892"/>
      <w:bookmarkStart w:id="288" w:name="_Toc130554647"/>
      <w:r w:rsidRPr="005F3DA9">
        <w:rPr>
          <w:rFonts w:asciiTheme="minorHAnsi" w:eastAsia="Palatino Linotype" w:hAnsiTheme="minorHAnsi" w:cstheme="minorHAnsi"/>
          <w:b/>
          <w:position w:val="2"/>
          <w:sz w:val="24"/>
          <w:szCs w:val="24"/>
        </w:rPr>
        <w:t>Il sistema organizzativo</w:t>
      </w:r>
      <w:bookmarkEnd w:id="287"/>
      <w:bookmarkEnd w:id="288"/>
    </w:p>
    <w:p w14:paraId="0D7AA7B9"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AFOL si è dotata di una struttura organizzativa con funzioni e responsabilità definiti formalmente.</w:t>
      </w:r>
    </w:p>
    <w:p w14:paraId="3581179C"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L’assetto istituzionale è indicato nello Statuto dell’ente, che individua gli organi con i relativi poteri, compiti e responsabilità.</w:t>
      </w:r>
    </w:p>
    <w:p w14:paraId="34738660"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L’assetto organizzativo è definito nell’organigramma ove sono specificate tutte le unità organizzative di cui si compone AFOL, evidenziando con chiarezza anche le linee di dipendenza gerarchiche.</w:t>
      </w:r>
    </w:p>
    <w:p w14:paraId="4EF6EE63"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L’Organizzazione degli uffici e dei servizi di AFOL è disciplinata all’interno delle Job description e nel Regolamento di Organizzazione approvato dall’Organo Amministrativo.</w:t>
      </w:r>
    </w:p>
    <w:p w14:paraId="722419D0" w14:textId="77777777" w:rsidR="0075055C" w:rsidRPr="0005176F"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In materia di salute e sicurezza sui luoghi di lavoro, l’assetto organizzativo è definito in apposito organigramma che garantisce un’articolazione di funzioni conforme alle disposizioni vigenti in materia.</w:t>
      </w:r>
    </w:p>
    <w:p w14:paraId="6DFF3633" w14:textId="77777777" w:rsidR="0075055C" w:rsidRPr="0005176F" w:rsidRDefault="0075055C" w:rsidP="0075055C">
      <w:pPr>
        <w:jc w:val="both"/>
        <w:rPr>
          <w:rFonts w:asciiTheme="minorHAnsi" w:eastAsia="Palatino Linotype" w:hAnsiTheme="minorHAnsi" w:cstheme="minorHAnsi"/>
          <w:sz w:val="24"/>
          <w:szCs w:val="24"/>
        </w:rPr>
      </w:pPr>
    </w:p>
    <w:p w14:paraId="72CF2342" w14:textId="770005B6" w:rsidR="0075055C" w:rsidRDefault="0075055C" w:rsidP="003C7965">
      <w:pPr>
        <w:pStyle w:val="Paragrafoelenco"/>
        <w:numPr>
          <w:ilvl w:val="2"/>
          <w:numId w:val="114"/>
        </w:numPr>
        <w:jc w:val="both"/>
        <w:outlineLvl w:val="2"/>
        <w:rPr>
          <w:rFonts w:asciiTheme="minorHAnsi" w:eastAsia="Palatino Linotype" w:hAnsiTheme="minorHAnsi" w:cstheme="minorHAnsi"/>
          <w:b/>
          <w:position w:val="2"/>
          <w:sz w:val="24"/>
          <w:szCs w:val="24"/>
        </w:rPr>
      </w:pPr>
      <w:bookmarkStart w:id="289" w:name="_Toc122624893"/>
      <w:bookmarkStart w:id="290" w:name="_Toc130554648"/>
      <w:r w:rsidRPr="00D51FCB">
        <w:rPr>
          <w:rFonts w:asciiTheme="minorHAnsi" w:eastAsia="Palatino Linotype" w:hAnsiTheme="minorHAnsi" w:cstheme="minorHAnsi"/>
          <w:b/>
          <w:position w:val="2"/>
          <w:sz w:val="24"/>
          <w:szCs w:val="24"/>
        </w:rPr>
        <w:t>Regolamenti e procedure</w:t>
      </w:r>
      <w:bookmarkEnd w:id="289"/>
      <w:bookmarkEnd w:id="290"/>
    </w:p>
    <w:p w14:paraId="0F888800" w14:textId="77777777" w:rsidR="0075055C" w:rsidRDefault="0075055C" w:rsidP="0075055C">
      <w:pPr>
        <w:jc w:val="both"/>
        <w:rPr>
          <w:rFonts w:asciiTheme="minorHAnsi" w:eastAsia="Palatino Linotype" w:hAnsiTheme="minorHAnsi" w:cstheme="minorHAnsi"/>
          <w:sz w:val="24"/>
          <w:szCs w:val="24"/>
        </w:rPr>
      </w:pPr>
      <w:r w:rsidRPr="0005176F">
        <w:rPr>
          <w:rFonts w:asciiTheme="minorHAnsi" w:eastAsia="Palatino Linotype" w:hAnsiTheme="minorHAnsi" w:cstheme="minorHAnsi"/>
          <w:sz w:val="24"/>
          <w:szCs w:val="24"/>
        </w:rPr>
        <w:t>Lo svolgimento delle attività, in particolare</w:t>
      </w:r>
      <w:r>
        <w:rPr>
          <w:rFonts w:asciiTheme="minorHAnsi" w:eastAsia="Palatino Linotype" w:hAnsiTheme="minorHAnsi" w:cstheme="minorHAnsi"/>
          <w:sz w:val="24"/>
          <w:szCs w:val="24"/>
        </w:rPr>
        <w:t xml:space="preserve"> quelle ritenute significative ai sensi del D. Lgs. 231/2001 e della L. 190/2012, è disciplinato da Regolamenti e procedure (ivi comprese quelle del Sistema Qualità) che esplicitano le regole comportamentali da seguire.</w:t>
      </w:r>
    </w:p>
    <w:p w14:paraId="03D62692"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 Regolamenti e le procedure sono costruiti nel rispetto dei seguenti principi:</w:t>
      </w:r>
    </w:p>
    <w:p w14:paraId="499255DA" w14:textId="77777777" w:rsidR="0075055C" w:rsidRPr="006C54EB" w:rsidRDefault="0075055C" w:rsidP="0075055C">
      <w:pPr>
        <w:pStyle w:val="Paragrafoelenco"/>
        <w:numPr>
          <w:ilvl w:val="0"/>
          <w:numId w:val="5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w:t>
      </w:r>
      <w:r w:rsidRPr="00841D7C">
        <w:rPr>
          <w:rFonts w:asciiTheme="minorHAnsi" w:eastAsia="Palatino Linotype" w:hAnsiTheme="minorHAnsi" w:cstheme="minorHAnsi"/>
          <w:b/>
          <w:bCs/>
          <w:sz w:val="24"/>
          <w:szCs w:val="24"/>
        </w:rPr>
        <w:t>ogni operazione, transazione, azione deve essere verificabile, documentata, coerente e congrua</w:t>
      </w:r>
      <w:r w:rsidRPr="006C54EB">
        <w:rPr>
          <w:rFonts w:asciiTheme="minorHAnsi" w:eastAsia="Palatino Linotype" w:hAnsiTheme="minorHAnsi" w:cstheme="minorHAnsi"/>
          <w:sz w:val="24"/>
          <w:szCs w:val="24"/>
        </w:rPr>
        <w:t>”, nel senso che per ogni operazione vi deve essere un adeguato supporto documentale su cui si possa procedere in ogni momento all’effettuazione di controlli che attestino le caratteristiche e le motivazioni   dell’operazione   ed   individuino   chi   ha   autorizzato, effettuato, registrato, verificato l’operazione stessa;</w:t>
      </w:r>
    </w:p>
    <w:p w14:paraId="0DF4697C" w14:textId="6835B731" w:rsidR="0075055C" w:rsidRPr="006C54EB" w:rsidRDefault="0075055C" w:rsidP="0075055C">
      <w:pPr>
        <w:pStyle w:val="Paragrafoelenco"/>
        <w:numPr>
          <w:ilvl w:val="0"/>
          <w:numId w:val="5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w:t>
      </w:r>
      <w:r w:rsidRPr="00841D7C">
        <w:rPr>
          <w:rFonts w:asciiTheme="minorHAnsi" w:eastAsia="Palatino Linotype" w:hAnsiTheme="minorHAnsi" w:cstheme="minorHAnsi"/>
          <w:b/>
          <w:bCs/>
          <w:sz w:val="24"/>
          <w:szCs w:val="24"/>
        </w:rPr>
        <w:t>nessuno può gestire in autonomia un intero processo</w:t>
      </w:r>
      <w:r>
        <w:rPr>
          <w:rFonts w:asciiTheme="minorHAnsi" w:eastAsia="Palatino Linotype" w:hAnsiTheme="minorHAnsi" w:cstheme="minorHAnsi"/>
          <w:sz w:val="24"/>
          <w:szCs w:val="24"/>
        </w:rPr>
        <w:t>”</w:t>
      </w:r>
      <w:r w:rsidRPr="006C54EB">
        <w:rPr>
          <w:rFonts w:asciiTheme="minorHAnsi" w:eastAsia="Palatino Linotype" w:hAnsiTheme="minorHAnsi" w:cstheme="minorHAnsi"/>
          <w:sz w:val="24"/>
          <w:szCs w:val="24"/>
        </w:rPr>
        <w:t xml:space="preserve">, nel senso che deve </w:t>
      </w:r>
      <w:r>
        <w:rPr>
          <w:rFonts w:asciiTheme="minorHAnsi" w:eastAsia="Palatino Linotype" w:hAnsiTheme="minorHAnsi" w:cstheme="minorHAnsi"/>
          <w:sz w:val="24"/>
          <w:szCs w:val="24"/>
        </w:rPr>
        <w:t xml:space="preserve">essere </w:t>
      </w:r>
      <w:r w:rsidRPr="006C54EB">
        <w:rPr>
          <w:rFonts w:asciiTheme="minorHAnsi" w:eastAsia="Palatino Linotype" w:hAnsiTheme="minorHAnsi" w:cstheme="minorHAnsi"/>
          <w:sz w:val="24"/>
          <w:szCs w:val="24"/>
        </w:rPr>
        <w:t>garanti</w:t>
      </w:r>
      <w:r>
        <w:rPr>
          <w:rFonts w:asciiTheme="minorHAnsi" w:eastAsia="Palatino Linotype" w:hAnsiTheme="minorHAnsi" w:cstheme="minorHAnsi"/>
          <w:sz w:val="24"/>
          <w:szCs w:val="24"/>
        </w:rPr>
        <w:t>to</w:t>
      </w:r>
      <w:r w:rsidRPr="006C54EB">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il</w:t>
      </w:r>
      <w:r w:rsidRPr="006C54EB">
        <w:rPr>
          <w:rFonts w:asciiTheme="minorHAnsi" w:eastAsia="Palatino Linotype" w:hAnsiTheme="minorHAnsi" w:cstheme="minorHAnsi"/>
          <w:sz w:val="24"/>
          <w:szCs w:val="24"/>
        </w:rPr>
        <w:t xml:space="preserve"> principio di </w:t>
      </w:r>
      <w:r>
        <w:rPr>
          <w:rFonts w:asciiTheme="minorHAnsi" w:eastAsia="Palatino Linotype" w:hAnsiTheme="minorHAnsi" w:cstheme="minorHAnsi"/>
          <w:sz w:val="24"/>
          <w:szCs w:val="24"/>
        </w:rPr>
        <w:t>s</w:t>
      </w:r>
      <w:r w:rsidR="00A34BC9">
        <w:rPr>
          <w:rFonts w:asciiTheme="minorHAnsi" w:eastAsia="Palatino Linotype" w:hAnsiTheme="minorHAnsi" w:cstheme="minorHAnsi"/>
          <w:sz w:val="24"/>
          <w:szCs w:val="24"/>
        </w:rPr>
        <w:t>eparazion</w:t>
      </w:r>
      <w:r>
        <w:rPr>
          <w:rFonts w:asciiTheme="minorHAnsi" w:eastAsia="Palatino Linotype" w:hAnsiTheme="minorHAnsi" w:cstheme="minorHAnsi"/>
          <w:sz w:val="24"/>
          <w:szCs w:val="24"/>
        </w:rPr>
        <w:t>e delle</w:t>
      </w:r>
      <w:r w:rsidRPr="006C54EB">
        <w:rPr>
          <w:rFonts w:asciiTheme="minorHAnsi" w:eastAsia="Palatino Linotype" w:hAnsiTheme="minorHAnsi" w:cstheme="minorHAnsi"/>
          <w:sz w:val="24"/>
          <w:szCs w:val="24"/>
        </w:rPr>
        <w:t xml:space="preserve"> funzioni, per cui l’autorizzazione all’effettuazione di </w:t>
      </w:r>
      <w:r w:rsidRPr="006C54EB">
        <w:rPr>
          <w:rFonts w:asciiTheme="minorHAnsi" w:eastAsia="Palatino Linotype" w:hAnsiTheme="minorHAnsi" w:cstheme="minorHAnsi"/>
          <w:sz w:val="24"/>
          <w:szCs w:val="24"/>
        </w:rPr>
        <w:lastRenderedPageBreak/>
        <w:t xml:space="preserve">un’operazione deve essere sotto la responsabilità di persona diversa da chi esegue operativamente, contabilizza o controlla </w:t>
      </w:r>
      <w:r w:rsidR="00A34BC9">
        <w:rPr>
          <w:rFonts w:asciiTheme="minorHAnsi" w:eastAsia="Palatino Linotype" w:hAnsiTheme="minorHAnsi" w:cstheme="minorHAnsi"/>
          <w:sz w:val="24"/>
          <w:szCs w:val="24"/>
        </w:rPr>
        <w:t>la stessa</w:t>
      </w:r>
      <w:r w:rsidRPr="006C54EB">
        <w:rPr>
          <w:rFonts w:asciiTheme="minorHAnsi" w:eastAsia="Palatino Linotype" w:hAnsiTheme="minorHAnsi" w:cstheme="minorHAnsi"/>
          <w:sz w:val="24"/>
          <w:szCs w:val="24"/>
        </w:rPr>
        <w:t>. Inoltre, occorre che a nessuno vengano attribuiti poteri illimitati, che i poteri e le responsabilità siano chiaramente definiti e conosciuti all’interno dell’organizzazione e che i poteri autorizzativi e di firma siano coerenti con le responsabilità organizzative assegnate.</w:t>
      </w:r>
    </w:p>
    <w:p w14:paraId="747F72FD" w14:textId="77777777" w:rsidR="0075055C" w:rsidRDefault="0075055C" w:rsidP="0075055C">
      <w:pPr>
        <w:pStyle w:val="Paragrafoelenco"/>
        <w:numPr>
          <w:ilvl w:val="0"/>
          <w:numId w:val="59"/>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w:t>
      </w:r>
      <w:r w:rsidRPr="00841D7C">
        <w:rPr>
          <w:rFonts w:asciiTheme="minorHAnsi" w:eastAsia="Palatino Linotype" w:hAnsiTheme="minorHAnsi" w:cstheme="minorHAnsi"/>
          <w:b/>
          <w:bCs/>
          <w:sz w:val="24"/>
          <w:szCs w:val="24"/>
        </w:rPr>
        <w:t>i controlli devono essere documentati</w:t>
      </w:r>
      <w:r>
        <w:rPr>
          <w:rFonts w:asciiTheme="minorHAnsi" w:eastAsia="Palatino Linotype" w:hAnsiTheme="minorHAnsi" w:cstheme="minorHAnsi"/>
          <w:sz w:val="24"/>
          <w:szCs w:val="24"/>
        </w:rPr>
        <w:t>”</w:t>
      </w:r>
      <w:r w:rsidRPr="006C54EB">
        <w:rPr>
          <w:rFonts w:asciiTheme="minorHAnsi" w:eastAsia="Palatino Linotype" w:hAnsiTheme="minorHAnsi" w:cstheme="minorHAnsi"/>
          <w:sz w:val="24"/>
          <w:szCs w:val="24"/>
        </w:rPr>
        <w:t xml:space="preserve"> nel senso che il sistema di controllo deve documentare</w:t>
      </w:r>
      <w:r>
        <w:rPr>
          <w:rFonts w:asciiTheme="minorHAnsi" w:eastAsia="Palatino Linotype" w:hAnsiTheme="minorHAnsi" w:cstheme="minorHAnsi"/>
          <w:sz w:val="24"/>
          <w:szCs w:val="24"/>
        </w:rPr>
        <w:t xml:space="preserve"> (</w:t>
      </w:r>
      <w:r w:rsidRPr="006C54EB">
        <w:rPr>
          <w:rFonts w:asciiTheme="minorHAnsi" w:eastAsia="Palatino Linotype" w:hAnsiTheme="minorHAnsi" w:cstheme="minorHAnsi"/>
          <w:sz w:val="24"/>
          <w:szCs w:val="24"/>
        </w:rPr>
        <w:t xml:space="preserve">eventualmente attraverso la redazione di verbali, di rapporti di audit) l’effettuazione dei controlli di conformità e di compliance alle disposizioni di legge, ad eventuali regolamenti vigenti, alle regole ed alle disposizioni interne fissate </w:t>
      </w:r>
      <w:r>
        <w:rPr>
          <w:rFonts w:asciiTheme="minorHAnsi" w:eastAsia="Palatino Linotype" w:hAnsiTheme="minorHAnsi" w:cstheme="minorHAnsi"/>
          <w:sz w:val="24"/>
          <w:szCs w:val="24"/>
        </w:rPr>
        <w:t>dell’ente.</w:t>
      </w:r>
    </w:p>
    <w:p w14:paraId="586B55E9"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 Regolamenti e le procedure vengono mantenuti aggiornati e sono oggetto di costante attività di formazione e informazione.</w:t>
      </w:r>
    </w:p>
    <w:p w14:paraId="28CBAB2E" w14:textId="77777777" w:rsidR="0075055C" w:rsidRDefault="0075055C" w:rsidP="0075055C">
      <w:pPr>
        <w:jc w:val="both"/>
        <w:rPr>
          <w:rFonts w:asciiTheme="minorHAnsi" w:eastAsia="Palatino Linotype" w:hAnsiTheme="minorHAnsi" w:cstheme="minorHAnsi"/>
          <w:sz w:val="24"/>
          <w:szCs w:val="24"/>
        </w:rPr>
      </w:pPr>
    </w:p>
    <w:p w14:paraId="2872CDE4" w14:textId="70BB2C78" w:rsidR="0075055C" w:rsidRDefault="0075055C" w:rsidP="003C7965">
      <w:pPr>
        <w:pStyle w:val="Paragrafoelenco"/>
        <w:numPr>
          <w:ilvl w:val="2"/>
          <w:numId w:val="114"/>
        </w:numPr>
        <w:jc w:val="both"/>
        <w:outlineLvl w:val="2"/>
        <w:rPr>
          <w:rFonts w:asciiTheme="minorHAnsi" w:eastAsia="Palatino Linotype" w:hAnsiTheme="minorHAnsi" w:cstheme="minorHAnsi"/>
          <w:b/>
          <w:position w:val="2"/>
          <w:sz w:val="24"/>
          <w:szCs w:val="24"/>
        </w:rPr>
      </w:pPr>
      <w:bookmarkStart w:id="291" w:name="_Toc122624894"/>
      <w:bookmarkStart w:id="292" w:name="_Toc130554649"/>
      <w:r w:rsidRPr="00D51FCB">
        <w:rPr>
          <w:rFonts w:asciiTheme="minorHAnsi" w:eastAsia="Palatino Linotype" w:hAnsiTheme="minorHAnsi" w:cstheme="minorHAnsi"/>
          <w:b/>
          <w:position w:val="2"/>
          <w:sz w:val="24"/>
          <w:szCs w:val="24"/>
        </w:rPr>
        <w:t>Poteri autorizzativi e di firma</w:t>
      </w:r>
      <w:bookmarkEnd w:id="291"/>
      <w:bookmarkEnd w:id="292"/>
    </w:p>
    <w:p w14:paraId="575176EC"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I poteri autorizzativi e di firma sono assegnati in coerenza con le responsabilità gestionali e organizzative.</w:t>
      </w:r>
    </w:p>
    <w:p w14:paraId="6B4C266E" w14:textId="77777777" w:rsidR="0075055C" w:rsidRPr="0025316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Possono essere attributi con procure o deleghe assegnate dal Consiglio di Amministrazione</w:t>
      </w:r>
      <w:r>
        <w:rPr>
          <w:rFonts w:asciiTheme="minorHAnsi" w:eastAsia="Palatino Linotype" w:hAnsiTheme="minorHAnsi" w:cstheme="minorHAnsi"/>
          <w:bCs/>
          <w:color w:val="FF0000"/>
          <w:position w:val="2"/>
          <w:sz w:val="24"/>
          <w:szCs w:val="24"/>
        </w:rPr>
        <w:t>.</w:t>
      </w:r>
    </w:p>
    <w:p w14:paraId="636B3CF9" w14:textId="77777777" w:rsidR="0075055C" w:rsidRPr="00FA5F79" w:rsidRDefault="0075055C" w:rsidP="0075055C">
      <w:pPr>
        <w:jc w:val="both"/>
        <w:rPr>
          <w:rFonts w:asciiTheme="minorHAnsi" w:eastAsia="Palatino Linotype" w:hAnsiTheme="minorHAnsi" w:cstheme="minorHAnsi"/>
          <w:bCs/>
          <w:position w:val="2"/>
          <w:sz w:val="24"/>
          <w:szCs w:val="24"/>
        </w:rPr>
      </w:pPr>
      <w:r w:rsidRPr="00FA5F79">
        <w:rPr>
          <w:rFonts w:asciiTheme="minorHAnsi" w:eastAsia="Palatino Linotype" w:hAnsiTheme="minorHAnsi" w:cstheme="minorHAnsi"/>
          <w:bCs/>
          <w:position w:val="2"/>
          <w:sz w:val="24"/>
          <w:szCs w:val="24"/>
        </w:rPr>
        <w:t>Le deleghe devono sempre risultare da atto scritto, devono essere rilasciate previa valutazione dei requisiti e delle competenze del soggetto delegato e con l’indicazione chiara dei poteri</w:t>
      </w:r>
      <w:r>
        <w:rPr>
          <w:rFonts w:asciiTheme="minorHAnsi" w:eastAsia="Palatino Linotype" w:hAnsiTheme="minorHAnsi" w:cstheme="minorHAnsi"/>
          <w:bCs/>
          <w:position w:val="2"/>
          <w:sz w:val="24"/>
          <w:szCs w:val="24"/>
        </w:rPr>
        <w:t xml:space="preserve"> assegnati;</w:t>
      </w:r>
      <w:r w:rsidRPr="00FA5F79">
        <w:rPr>
          <w:rFonts w:asciiTheme="minorHAnsi" w:eastAsia="Palatino Linotype" w:hAnsiTheme="minorHAnsi" w:cstheme="minorHAnsi"/>
          <w:bCs/>
          <w:position w:val="2"/>
          <w:sz w:val="24"/>
          <w:szCs w:val="24"/>
        </w:rPr>
        <w:t xml:space="preserve"> dev</w:t>
      </w:r>
      <w:r>
        <w:rPr>
          <w:rFonts w:asciiTheme="minorHAnsi" w:eastAsia="Palatino Linotype" w:hAnsiTheme="minorHAnsi" w:cstheme="minorHAnsi"/>
          <w:bCs/>
          <w:position w:val="2"/>
          <w:sz w:val="24"/>
          <w:szCs w:val="24"/>
        </w:rPr>
        <w:t xml:space="preserve">ono </w:t>
      </w:r>
      <w:r w:rsidRPr="00FA5F79">
        <w:rPr>
          <w:rFonts w:asciiTheme="minorHAnsi" w:eastAsia="Palatino Linotype" w:hAnsiTheme="minorHAnsi" w:cstheme="minorHAnsi"/>
          <w:bCs/>
          <w:position w:val="2"/>
          <w:sz w:val="24"/>
          <w:szCs w:val="24"/>
        </w:rPr>
        <w:t>prevedere l’accettazione del delegato e devono essere sempre coerenti con i Regolamenti, le procedure e tutte le disposizioni interne all’ente.</w:t>
      </w:r>
    </w:p>
    <w:p w14:paraId="240F15C5" w14:textId="77777777" w:rsidR="0075055C" w:rsidRPr="00D767AE" w:rsidRDefault="0075055C" w:rsidP="0075055C">
      <w:pPr>
        <w:pStyle w:val="Paragrafoelenco"/>
        <w:ind w:left="1080"/>
        <w:jc w:val="both"/>
        <w:rPr>
          <w:rFonts w:asciiTheme="minorHAnsi" w:eastAsia="Palatino Linotype" w:hAnsiTheme="minorHAnsi" w:cstheme="minorHAnsi"/>
          <w:b/>
          <w:position w:val="2"/>
          <w:sz w:val="24"/>
          <w:szCs w:val="24"/>
          <w:u w:val="single" w:color="ED7D31" w:themeColor="accent2"/>
        </w:rPr>
      </w:pPr>
    </w:p>
    <w:p w14:paraId="71C2DCF6" w14:textId="408CBFF7" w:rsidR="0075055C" w:rsidRPr="00D51FCB" w:rsidRDefault="0075055C" w:rsidP="003C7965">
      <w:pPr>
        <w:pStyle w:val="Paragrafoelenco"/>
        <w:numPr>
          <w:ilvl w:val="2"/>
          <w:numId w:val="114"/>
        </w:numPr>
        <w:spacing w:before="200" w:line="276" w:lineRule="auto"/>
        <w:jc w:val="both"/>
        <w:outlineLvl w:val="2"/>
        <w:rPr>
          <w:rFonts w:asciiTheme="minorHAnsi" w:eastAsia="Palatino Linotype" w:hAnsiTheme="minorHAnsi" w:cstheme="minorHAnsi"/>
          <w:b/>
          <w:position w:val="2"/>
          <w:sz w:val="24"/>
          <w:szCs w:val="24"/>
        </w:rPr>
      </w:pPr>
      <w:bookmarkStart w:id="293" w:name="_Toc122624895"/>
      <w:bookmarkStart w:id="294" w:name="_Toc130554650"/>
      <w:r w:rsidRPr="00D51FCB">
        <w:rPr>
          <w:rFonts w:asciiTheme="minorHAnsi" w:eastAsia="Palatino Linotype" w:hAnsiTheme="minorHAnsi" w:cstheme="minorHAnsi"/>
          <w:b/>
          <w:position w:val="2"/>
          <w:sz w:val="24"/>
          <w:szCs w:val="24"/>
        </w:rPr>
        <w:t>Comunicazione e formazione</w:t>
      </w:r>
      <w:bookmarkEnd w:id="293"/>
      <w:bookmarkEnd w:id="294"/>
    </w:p>
    <w:p w14:paraId="34BB0053" w14:textId="395AA7E5" w:rsidR="0075055C" w:rsidRDefault="0075055C" w:rsidP="0075055C">
      <w:pPr>
        <w:jc w:val="both"/>
        <w:rPr>
          <w:rFonts w:asciiTheme="minorHAnsi" w:eastAsia="Palatino Linotype" w:hAnsiTheme="minorHAnsi" w:cstheme="minorHAnsi"/>
          <w:bCs/>
          <w:position w:val="2"/>
          <w:sz w:val="24"/>
          <w:szCs w:val="24"/>
        </w:rPr>
      </w:pPr>
      <w:r w:rsidRPr="00EF0E84">
        <w:rPr>
          <w:rFonts w:asciiTheme="minorHAnsi" w:eastAsia="Palatino Linotype" w:hAnsiTheme="minorHAnsi" w:cstheme="minorHAnsi"/>
          <w:bCs/>
          <w:position w:val="2"/>
          <w:sz w:val="24"/>
          <w:szCs w:val="24"/>
        </w:rPr>
        <w:t xml:space="preserve">Il Modello integrato </w:t>
      </w:r>
      <w:r>
        <w:rPr>
          <w:rFonts w:asciiTheme="minorHAnsi" w:eastAsia="Palatino Linotype" w:hAnsiTheme="minorHAnsi" w:cstheme="minorHAnsi"/>
          <w:bCs/>
          <w:position w:val="2"/>
          <w:sz w:val="24"/>
          <w:szCs w:val="24"/>
        </w:rPr>
        <w:t>è oggetto di una capillare ed efficace comunicazione iniziale a tutti i Destinatari</w:t>
      </w:r>
      <w:r w:rsidR="00A34BC9">
        <w:rPr>
          <w:rFonts w:asciiTheme="minorHAnsi" w:eastAsia="Palatino Linotype" w:hAnsiTheme="minorHAnsi" w:cstheme="minorHAnsi"/>
          <w:bCs/>
          <w:position w:val="2"/>
          <w:sz w:val="24"/>
          <w:szCs w:val="24"/>
        </w:rPr>
        <w:t xml:space="preserve"> ed è poi oggetto di </w:t>
      </w:r>
      <w:r>
        <w:rPr>
          <w:rFonts w:asciiTheme="minorHAnsi" w:eastAsia="Palatino Linotype" w:hAnsiTheme="minorHAnsi" w:cstheme="minorHAnsi"/>
          <w:bCs/>
          <w:position w:val="2"/>
          <w:sz w:val="24"/>
          <w:szCs w:val="24"/>
        </w:rPr>
        <w:t xml:space="preserve">programmi di formazione periodica, diversificati a seconda dei Destinatari. </w:t>
      </w:r>
    </w:p>
    <w:p w14:paraId="05082D99" w14:textId="77777777" w:rsidR="0075055C" w:rsidRPr="00841D7C" w:rsidRDefault="0075055C" w:rsidP="0075055C">
      <w:pPr>
        <w:jc w:val="both"/>
        <w:rPr>
          <w:rFonts w:asciiTheme="minorHAnsi" w:eastAsia="Palatino Linotype" w:hAnsiTheme="minorHAnsi" w:cstheme="minorHAnsi"/>
          <w:bCs/>
          <w:position w:val="2"/>
          <w:sz w:val="24"/>
          <w:szCs w:val="24"/>
        </w:rPr>
      </w:pPr>
      <w:r w:rsidRPr="00841D7C">
        <w:rPr>
          <w:rFonts w:asciiTheme="minorHAnsi" w:eastAsia="Palatino Linotype" w:hAnsiTheme="minorHAnsi" w:cstheme="minorHAnsi"/>
          <w:bCs/>
          <w:position w:val="2"/>
          <w:sz w:val="24"/>
          <w:szCs w:val="24"/>
        </w:rPr>
        <w:t>Sul punto si rimanda alla Parte Generale del Modello</w:t>
      </w:r>
      <w:r>
        <w:rPr>
          <w:rFonts w:asciiTheme="minorHAnsi" w:eastAsia="Palatino Linotype" w:hAnsiTheme="minorHAnsi" w:cstheme="minorHAnsi"/>
          <w:bCs/>
          <w:position w:val="2"/>
          <w:sz w:val="24"/>
          <w:szCs w:val="24"/>
        </w:rPr>
        <w:t>.</w:t>
      </w:r>
    </w:p>
    <w:p w14:paraId="25C9F7F6" w14:textId="77777777" w:rsidR="0075055C" w:rsidRPr="00841D7C" w:rsidRDefault="0075055C" w:rsidP="0075055C">
      <w:pPr>
        <w:jc w:val="both"/>
        <w:rPr>
          <w:rFonts w:asciiTheme="minorHAnsi" w:eastAsia="Palatino Linotype" w:hAnsiTheme="minorHAnsi" w:cstheme="minorHAnsi"/>
          <w:b/>
          <w:position w:val="2"/>
          <w:sz w:val="24"/>
          <w:szCs w:val="24"/>
          <w:u w:val="single" w:color="ED7D31" w:themeColor="accent2"/>
        </w:rPr>
      </w:pPr>
    </w:p>
    <w:p w14:paraId="503A66BE" w14:textId="3AC68336" w:rsidR="0075055C" w:rsidRPr="00D51FCB" w:rsidRDefault="0075055C" w:rsidP="003C7965">
      <w:pPr>
        <w:pStyle w:val="Paragrafoelenco"/>
        <w:numPr>
          <w:ilvl w:val="2"/>
          <w:numId w:val="114"/>
        </w:numPr>
        <w:jc w:val="both"/>
        <w:outlineLvl w:val="2"/>
        <w:rPr>
          <w:rFonts w:asciiTheme="minorHAnsi" w:eastAsia="Palatino Linotype" w:hAnsiTheme="minorHAnsi" w:cstheme="minorHAnsi"/>
          <w:b/>
          <w:position w:val="2"/>
          <w:sz w:val="24"/>
          <w:szCs w:val="24"/>
        </w:rPr>
      </w:pPr>
      <w:bookmarkStart w:id="295" w:name="_Toc122624896"/>
      <w:bookmarkStart w:id="296" w:name="_Toc130554651"/>
      <w:r w:rsidRPr="00D51FCB">
        <w:rPr>
          <w:rFonts w:asciiTheme="minorHAnsi" w:eastAsia="Palatino Linotype" w:hAnsiTheme="minorHAnsi" w:cstheme="minorHAnsi"/>
          <w:b/>
          <w:position w:val="2"/>
          <w:sz w:val="24"/>
          <w:szCs w:val="24"/>
        </w:rPr>
        <w:t>Il sistema di monitoraggio</w:t>
      </w:r>
      <w:bookmarkEnd w:id="295"/>
      <w:bookmarkEnd w:id="296"/>
    </w:p>
    <w:p w14:paraId="6B8460B6"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AFOL ha implementato un sistema di monitoraggio sistematico e strutturato con il fine di:</w:t>
      </w:r>
    </w:p>
    <w:p w14:paraId="507F1037" w14:textId="77777777" w:rsidR="0075055C" w:rsidRDefault="0075055C" w:rsidP="0075055C">
      <w:pPr>
        <w:pStyle w:val="Paragrafoelenco"/>
        <w:numPr>
          <w:ilvl w:val="0"/>
          <w:numId w:val="59"/>
        </w:num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verificare</w:t>
      </w:r>
      <w:r w:rsidRPr="0038598B">
        <w:rPr>
          <w:rFonts w:asciiTheme="minorHAnsi" w:eastAsia="Palatino Linotype" w:hAnsiTheme="minorHAnsi" w:cstheme="minorHAnsi"/>
          <w:bCs/>
          <w:position w:val="2"/>
          <w:sz w:val="24"/>
          <w:szCs w:val="24"/>
        </w:rPr>
        <w:t xml:space="preserve"> </w:t>
      </w:r>
      <w:r>
        <w:rPr>
          <w:rFonts w:asciiTheme="minorHAnsi" w:eastAsia="Palatino Linotype" w:hAnsiTheme="minorHAnsi" w:cstheme="minorHAnsi"/>
          <w:bCs/>
          <w:position w:val="2"/>
          <w:sz w:val="24"/>
          <w:szCs w:val="24"/>
        </w:rPr>
        <w:t xml:space="preserve">che </w:t>
      </w:r>
      <w:r w:rsidRPr="0038598B">
        <w:rPr>
          <w:rFonts w:asciiTheme="minorHAnsi" w:eastAsia="Palatino Linotype" w:hAnsiTheme="minorHAnsi" w:cstheme="minorHAnsi"/>
          <w:bCs/>
          <w:position w:val="2"/>
          <w:sz w:val="24"/>
          <w:szCs w:val="24"/>
        </w:rPr>
        <w:t xml:space="preserve">lo svolgimento delle attività </w:t>
      </w:r>
      <w:r>
        <w:rPr>
          <w:rFonts w:asciiTheme="minorHAnsi" w:eastAsia="Palatino Linotype" w:hAnsiTheme="minorHAnsi" w:cstheme="minorHAnsi"/>
          <w:bCs/>
          <w:position w:val="2"/>
          <w:sz w:val="24"/>
          <w:szCs w:val="24"/>
        </w:rPr>
        <w:t xml:space="preserve">sia concretamente conforme </w:t>
      </w:r>
      <w:r w:rsidRPr="0038598B">
        <w:rPr>
          <w:rFonts w:asciiTheme="minorHAnsi" w:eastAsia="Palatino Linotype" w:hAnsiTheme="minorHAnsi" w:cstheme="minorHAnsi"/>
          <w:bCs/>
          <w:position w:val="2"/>
          <w:sz w:val="24"/>
          <w:szCs w:val="24"/>
        </w:rPr>
        <w:t xml:space="preserve">a quanto previsto nel Modello Integrato, nel Codice Etico e di </w:t>
      </w:r>
      <w:r>
        <w:rPr>
          <w:rFonts w:asciiTheme="minorHAnsi" w:eastAsia="Palatino Linotype" w:hAnsiTheme="minorHAnsi" w:cstheme="minorHAnsi"/>
          <w:bCs/>
          <w:position w:val="2"/>
          <w:sz w:val="24"/>
          <w:szCs w:val="24"/>
        </w:rPr>
        <w:t>C</w:t>
      </w:r>
      <w:r w:rsidRPr="0038598B">
        <w:rPr>
          <w:rFonts w:asciiTheme="minorHAnsi" w:eastAsia="Palatino Linotype" w:hAnsiTheme="minorHAnsi" w:cstheme="minorHAnsi"/>
          <w:bCs/>
          <w:position w:val="2"/>
          <w:sz w:val="24"/>
          <w:szCs w:val="24"/>
        </w:rPr>
        <w:t>omportamento, nei Regolamenti e nelle procedure adottate</w:t>
      </w:r>
      <w:r>
        <w:rPr>
          <w:rFonts w:asciiTheme="minorHAnsi" w:eastAsia="Palatino Linotype" w:hAnsiTheme="minorHAnsi" w:cstheme="minorHAnsi"/>
          <w:bCs/>
          <w:position w:val="2"/>
          <w:sz w:val="24"/>
          <w:szCs w:val="24"/>
        </w:rPr>
        <w:t>;</w:t>
      </w:r>
    </w:p>
    <w:p w14:paraId="359DEF9D" w14:textId="77777777" w:rsidR="0075055C" w:rsidRDefault="0075055C" w:rsidP="0075055C">
      <w:pPr>
        <w:pStyle w:val="Paragrafoelenco"/>
        <w:numPr>
          <w:ilvl w:val="0"/>
          <w:numId w:val="59"/>
        </w:num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rilevare eventuali anomalie e/o violazioni, così da adottare efficaci azioni di intervento e ripristino;</w:t>
      </w:r>
    </w:p>
    <w:p w14:paraId="06FE2784" w14:textId="77777777" w:rsidR="0075055C" w:rsidRDefault="0075055C" w:rsidP="0075055C">
      <w:pPr>
        <w:pStyle w:val="Paragrafoelenco"/>
        <w:numPr>
          <w:ilvl w:val="0"/>
          <w:numId w:val="59"/>
        </w:num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 xml:space="preserve">valutare la necessità di eventuali modifiche e/o integrazioni del </w:t>
      </w:r>
      <w:r w:rsidRPr="0038598B">
        <w:rPr>
          <w:rFonts w:asciiTheme="minorHAnsi" w:eastAsia="Palatino Linotype" w:hAnsiTheme="minorHAnsi" w:cstheme="minorHAnsi"/>
          <w:bCs/>
          <w:position w:val="2"/>
          <w:sz w:val="24"/>
          <w:szCs w:val="24"/>
        </w:rPr>
        <w:t xml:space="preserve">Modello Integrato, </w:t>
      </w:r>
      <w:r>
        <w:rPr>
          <w:rFonts w:asciiTheme="minorHAnsi" w:eastAsia="Palatino Linotype" w:hAnsiTheme="minorHAnsi" w:cstheme="minorHAnsi"/>
          <w:bCs/>
          <w:position w:val="2"/>
          <w:sz w:val="24"/>
          <w:szCs w:val="24"/>
        </w:rPr>
        <w:t>del</w:t>
      </w:r>
      <w:r w:rsidRPr="0038598B">
        <w:rPr>
          <w:rFonts w:asciiTheme="minorHAnsi" w:eastAsia="Palatino Linotype" w:hAnsiTheme="minorHAnsi" w:cstheme="minorHAnsi"/>
          <w:bCs/>
          <w:position w:val="2"/>
          <w:sz w:val="24"/>
          <w:szCs w:val="24"/>
        </w:rPr>
        <w:t xml:space="preserve"> Codice Etico e di </w:t>
      </w:r>
      <w:r>
        <w:rPr>
          <w:rFonts w:asciiTheme="minorHAnsi" w:eastAsia="Palatino Linotype" w:hAnsiTheme="minorHAnsi" w:cstheme="minorHAnsi"/>
          <w:bCs/>
          <w:position w:val="2"/>
          <w:sz w:val="24"/>
          <w:szCs w:val="24"/>
        </w:rPr>
        <w:t>C</w:t>
      </w:r>
      <w:r w:rsidRPr="0038598B">
        <w:rPr>
          <w:rFonts w:asciiTheme="minorHAnsi" w:eastAsia="Palatino Linotype" w:hAnsiTheme="minorHAnsi" w:cstheme="minorHAnsi"/>
          <w:bCs/>
          <w:position w:val="2"/>
          <w:sz w:val="24"/>
          <w:szCs w:val="24"/>
        </w:rPr>
        <w:t xml:space="preserve">omportamento, </w:t>
      </w:r>
      <w:r>
        <w:rPr>
          <w:rFonts w:asciiTheme="minorHAnsi" w:eastAsia="Palatino Linotype" w:hAnsiTheme="minorHAnsi" w:cstheme="minorHAnsi"/>
          <w:bCs/>
          <w:position w:val="2"/>
          <w:sz w:val="24"/>
          <w:szCs w:val="24"/>
        </w:rPr>
        <w:t>dei</w:t>
      </w:r>
      <w:r w:rsidRPr="0038598B">
        <w:rPr>
          <w:rFonts w:asciiTheme="minorHAnsi" w:eastAsia="Palatino Linotype" w:hAnsiTheme="minorHAnsi" w:cstheme="minorHAnsi"/>
          <w:bCs/>
          <w:position w:val="2"/>
          <w:sz w:val="24"/>
          <w:szCs w:val="24"/>
        </w:rPr>
        <w:t xml:space="preserve"> Regolamenti e </w:t>
      </w:r>
      <w:r>
        <w:rPr>
          <w:rFonts w:asciiTheme="minorHAnsi" w:eastAsia="Palatino Linotype" w:hAnsiTheme="minorHAnsi" w:cstheme="minorHAnsi"/>
          <w:bCs/>
          <w:position w:val="2"/>
          <w:sz w:val="24"/>
          <w:szCs w:val="24"/>
        </w:rPr>
        <w:t>de</w:t>
      </w:r>
      <w:r w:rsidRPr="0038598B">
        <w:rPr>
          <w:rFonts w:asciiTheme="minorHAnsi" w:eastAsia="Palatino Linotype" w:hAnsiTheme="minorHAnsi" w:cstheme="minorHAnsi"/>
          <w:bCs/>
          <w:position w:val="2"/>
          <w:sz w:val="24"/>
          <w:szCs w:val="24"/>
        </w:rPr>
        <w:t>lle procedure adottate</w:t>
      </w:r>
      <w:r>
        <w:rPr>
          <w:rFonts w:asciiTheme="minorHAnsi" w:eastAsia="Palatino Linotype" w:hAnsiTheme="minorHAnsi" w:cstheme="minorHAnsi"/>
          <w:bCs/>
          <w:position w:val="2"/>
          <w:sz w:val="24"/>
          <w:szCs w:val="24"/>
        </w:rPr>
        <w:t xml:space="preserve"> affinché sia garantita la loro massima incidenza ed efficacia.</w:t>
      </w:r>
    </w:p>
    <w:p w14:paraId="5F3E9F62"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 xml:space="preserve">Il monitoraggio di primo livello è effettuato a cura e sotto la responsabilità del Dirigente preposto che </w:t>
      </w:r>
      <w:r w:rsidRPr="0017711C">
        <w:rPr>
          <w:rFonts w:asciiTheme="minorHAnsi" w:eastAsia="Palatino Linotype" w:hAnsiTheme="minorHAnsi" w:cstheme="minorHAnsi"/>
          <w:bCs/>
          <w:position w:val="2"/>
          <w:sz w:val="24"/>
          <w:szCs w:val="24"/>
        </w:rPr>
        <w:t xml:space="preserve">riporta al RPCT.  </w:t>
      </w:r>
    </w:p>
    <w:p w14:paraId="007567CB" w14:textId="4B331EB3"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Il monitoraggio di secondo livello è eseguito dal</w:t>
      </w:r>
      <w:r w:rsidR="004276C4">
        <w:rPr>
          <w:rFonts w:asciiTheme="minorHAnsi" w:eastAsia="Palatino Linotype" w:hAnsiTheme="minorHAnsi" w:cstheme="minorHAnsi"/>
          <w:bCs/>
          <w:position w:val="2"/>
          <w:sz w:val="24"/>
          <w:szCs w:val="24"/>
        </w:rPr>
        <w:t xml:space="preserve"> Servizio Qualità e Audit interno </w:t>
      </w:r>
      <w:r>
        <w:rPr>
          <w:rFonts w:asciiTheme="minorHAnsi" w:eastAsia="Palatino Linotype" w:hAnsiTheme="minorHAnsi" w:cstheme="minorHAnsi"/>
          <w:bCs/>
          <w:position w:val="2"/>
          <w:sz w:val="24"/>
          <w:szCs w:val="24"/>
        </w:rPr>
        <w:t>Audit Interno, che riporta direttamente al Consiglio di Amministrazione, e concerne i processi che rientrano nel campo di applicazione del Sistema di Gestione della Qualità e i processi a rischio di corruzione attiva o passiva.</w:t>
      </w:r>
    </w:p>
    <w:p w14:paraId="331B8D85"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Si aggiungono inoltre le attività di monitoraggio e controllo svolte dall’</w:t>
      </w:r>
      <w:proofErr w:type="spellStart"/>
      <w:r>
        <w:rPr>
          <w:rFonts w:asciiTheme="minorHAnsi" w:eastAsia="Palatino Linotype" w:hAnsiTheme="minorHAnsi" w:cstheme="minorHAnsi"/>
          <w:bCs/>
          <w:position w:val="2"/>
          <w:sz w:val="24"/>
          <w:szCs w:val="24"/>
        </w:rPr>
        <w:t>OdV</w:t>
      </w:r>
      <w:proofErr w:type="spellEnd"/>
      <w:r>
        <w:rPr>
          <w:rFonts w:asciiTheme="minorHAnsi" w:eastAsia="Palatino Linotype" w:hAnsiTheme="minorHAnsi" w:cstheme="minorHAnsi"/>
          <w:bCs/>
          <w:position w:val="2"/>
          <w:sz w:val="24"/>
          <w:szCs w:val="24"/>
        </w:rPr>
        <w:t xml:space="preserve"> e dal RPCT (si veda la Parte Generale) e quelle eseguite dall’ente di certificazione che riguardano anche il rispetto dei requisiti cogenti.</w:t>
      </w:r>
    </w:p>
    <w:p w14:paraId="4310F8B1"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 xml:space="preserve">RPCT effettua, inoltre, il monitoraggio sull’implementazione e l’aggiornamento della sezione trasparenza del sito di AFOL. </w:t>
      </w:r>
    </w:p>
    <w:p w14:paraId="7D216751" w14:textId="77777777" w:rsidR="0075055C" w:rsidRDefault="0075055C" w:rsidP="0075055C">
      <w:pPr>
        <w:jc w:val="both"/>
        <w:rPr>
          <w:rFonts w:asciiTheme="minorHAnsi" w:eastAsia="Palatino Linotype" w:hAnsiTheme="minorHAnsi" w:cstheme="minorHAnsi"/>
          <w:bCs/>
          <w:position w:val="2"/>
          <w:sz w:val="24"/>
          <w:szCs w:val="24"/>
        </w:rPr>
      </w:pPr>
    </w:p>
    <w:p w14:paraId="6CEC089E" w14:textId="77777777" w:rsidR="0075055C" w:rsidRPr="005830F7" w:rsidRDefault="0075055C" w:rsidP="0075055C">
      <w:pPr>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III - </w:t>
      </w:r>
      <w:r w:rsidRPr="005830F7">
        <w:rPr>
          <w:rFonts w:asciiTheme="minorHAnsi" w:eastAsia="Palatino Linotype" w:hAnsiTheme="minorHAnsi" w:cstheme="minorHAnsi"/>
          <w:b/>
          <w:color w:val="D91A2A"/>
          <w:position w:val="2"/>
          <w:sz w:val="28"/>
          <w:szCs w:val="28"/>
        </w:rPr>
        <w:t>REATI CONTRO LA PUBBLICA AMMINISTRAZIONE EX D.LGS. 231/2001</w:t>
      </w:r>
      <w:r>
        <w:rPr>
          <w:rFonts w:asciiTheme="minorHAnsi" w:eastAsia="Palatino Linotype" w:hAnsiTheme="minorHAnsi" w:cstheme="minorHAnsi"/>
          <w:b/>
          <w:color w:val="D91A2A"/>
          <w:position w:val="2"/>
          <w:sz w:val="28"/>
          <w:szCs w:val="28"/>
        </w:rPr>
        <w:t xml:space="preserve"> </w:t>
      </w:r>
      <w:r w:rsidRPr="005830F7">
        <w:rPr>
          <w:rFonts w:asciiTheme="minorHAnsi" w:eastAsia="Palatino Linotype" w:hAnsiTheme="minorHAnsi" w:cstheme="minorHAnsi"/>
          <w:b/>
          <w:color w:val="D91A2A"/>
          <w:position w:val="2"/>
          <w:sz w:val="28"/>
          <w:szCs w:val="28"/>
        </w:rPr>
        <w:t>E</w:t>
      </w:r>
      <w:r>
        <w:rPr>
          <w:rFonts w:asciiTheme="minorHAnsi" w:eastAsia="Palatino Linotype" w:hAnsiTheme="minorHAnsi" w:cstheme="minorHAnsi"/>
          <w:b/>
          <w:color w:val="D91A2A"/>
          <w:position w:val="2"/>
          <w:sz w:val="28"/>
          <w:szCs w:val="28"/>
        </w:rPr>
        <w:t xml:space="preserve"> </w:t>
      </w:r>
      <w:r w:rsidRPr="005830F7">
        <w:rPr>
          <w:rFonts w:asciiTheme="minorHAnsi" w:eastAsia="Palatino Linotype" w:hAnsiTheme="minorHAnsi" w:cstheme="minorHAnsi"/>
          <w:b/>
          <w:color w:val="D91A2A"/>
          <w:position w:val="2"/>
          <w:sz w:val="28"/>
          <w:szCs w:val="28"/>
        </w:rPr>
        <w:t>MISURE INTEGRATIVE PER LA PREVENZIONE DELLA CORRUZIONE E DELLA TRASPARENZA AI SENSI DELLA L. 190/2012</w:t>
      </w:r>
    </w:p>
    <w:p w14:paraId="361393BA" w14:textId="77777777" w:rsidR="0075055C" w:rsidRDefault="0075055C" w:rsidP="0075055C">
      <w:pPr>
        <w:jc w:val="both"/>
        <w:rPr>
          <w:rFonts w:asciiTheme="minorHAnsi" w:eastAsia="Palatino Linotype" w:hAnsiTheme="minorHAnsi" w:cstheme="minorHAnsi"/>
          <w:bCs/>
          <w:position w:val="2"/>
          <w:sz w:val="24"/>
          <w:szCs w:val="24"/>
        </w:rPr>
      </w:pPr>
    </w:p>
    <w:p w14:paraId="28172A00" w14:textId="72814A70" w:rsidR="0075055C" w:rsidRDefault="0075055C" w:rsidP="003C7965">
      <w:pPr>
        <w:pStyle w:val="Paragrafoelenco"/>
        <w:numPr>
          <w:ilvl w:val="0"/>
          <w:numId w:val="114"/>
        </w:numPr>
        <w:ind w:left="709" w:hanging="709"/>
        <w:jc w:val="both"/>
        <w:outlineLvl w:val="0"/>
        <w:rPr>
          <w:rFonts w:asciiTheme="minorHAnsi" w:eastAsia="Palatino Linotype" w:hAnsiTheme="minorHAnsi" w:cstheme="minorHAnsi"/>
          <w:b/>
          <w:position w:val="2"/>
          <w:sz w:val="24"/>
          <w:szCs w:val="24"/>
        </w:rPr>
      </w:pPr>
      <w:bookmarkStart w:id="297" w:name="_Toc122624897"/>
      <w:bookmarkStart w:id="298" w:name="_Toc130554652"/>
      <w:r w:rsidRPr="009D478B">
        <w:rPr>
          <w:rFonts w:asciiTheme="minorHAnsi" w:eastAsia="Palatino Linotype" w:hAnsiTheme="minorHAnsi" w:cstheme="minorHAnsi"/>
          <w:b/>
          <w:position w:val="2"/>
          <w:sz w:val="24"/>
          <w:szCs w:val="24"/>
        </w:rPr>
        <w:t>Reati contro la Pubblica Amministrazione ex D. Lgs. 231/2001 e Misure Integrative per la Prevenzione della Corruzione e della Trasparenza ai sensi della L. 190/2012</w:t>
      </w:r>
      <w:bookmarkEnd w:id="297"/>
      <w:bookmarkEnd w:id="298"/>
    </w:p>
    <w:p w14:paraId="1BB31D44" w14:textId="239774B2" w:rsidR="0075055C" w:rsidRDefault="0075055C" w:rsidP="003C7965">
      <w:pPr>
        <w:pStyle w:val="Paragrafoelenco"/>
        <w:numPr>
          <w:ilvl w:val="1"/>
          <w:numId w:val="114"/>
        </w:numPr>
        <w:jc w:val="both"/>
        <w:outlineLvl w:val="1"/>
        <w:rPr>
          <w:rFonts w:asciiTheme="minorHAnsi" w:eastAsia="Palatino Linotype" w:hAnsiTheme="minorHAnsi" w:cstheme="minorHAnsi"/>
          <w:b/>
          <w:position w:val="2"/>
          <w:sz w:val="24"/>
          <w:szCs w:val="24"/>
        </w:rPr>
      </w:pPr>
      <w:bookmarkStart w:id="299" w:name="_Toc122624898"/>
      <w:bookmarkStart w:id="300" w:name="_Toc130554653"/>
      <w:r w:rsidRPr="009D478B">
        <w:rPr>
          <w:rFonts w:asciiTheme="minorHAnsi" w:eastAsia="Palatino Linotype" w:hAnsiTheme="minorHAnsi" w:cstheme="minorHAnsi"/>
          <w:b/>
          <w:position w:val="2"/>
          <w:sz w:val="24"/>
          <w:szCs w:val="24"/>
        </w:rPr>
        <w:t>Premesse</w:t>
      </w:r>
      <w:bookmarkEnd w:id="299"/>
      <w:bookmarkEnd w:id="300"/>
    </w:p>
    <w:p w14:paraId="41767652" w14:textId="04350667" w:rsidR="0075055C" w:rsidRPr="00FE79F0"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Come già precisato nella Parte Generale del Modello Integrato, AFOL ha previsto tra gli obiettivi strategici per la prevenzione della corruzione e per la trasparenza per il triennio 2022/24, la realizzazione di un </w:t>
      </w:r>
      <w:r w:rsidRPr="00FE79F0">
        <w:rPr>
          <w:rFonts w:asciiTheme="minorHAnsi" w:eastAsia="Palatino Linotype" w:hAnsiTheme="minorHAnsi" w:cstheme="minorHAnsi"/>
          <w:b/>
          <w:bCs/>
          <w:sz w:val="24"/>
          <w:szCs w:val="24"/>
        </w:rPr>
        <w:t>sistema integrato</w:t>
      </w:r>
      <w:r w:rsidRPr="00FE79F0">
        <w:rPr>
          <w:rFonts w:asciiTheme="minorHAnsi" w:eastAsia="Palatino Linotype" w:hAnsiTheme="minorHAnsi" w:cstheme="minorHAnsi"/>
          <w:sz w:val="24"/>
          <w:szCs w:val="24"/>
        </w:rPr>
        <w:t xml:space="preserve"> Anticorruzione, Trasparenza e Modello Organizzativo ex D. Lgs. 231/2001, nel rispetto delle indicazioni contenute nella delibera ANAC 1134/2017</w:t>
      </w:r>
      <w:r w:rsidR="007C07E5">
        <w:rPr>
          <w:rFonts w:asciiTheme="minorHAnsi" w:eastAsia="Palatino Linotype" w:hAnsiTheme="minorHAnsi" w:cstheme="minorHAnsi"/>
          <w:sz w:val="24"/>
          <w:szCs w:val="24"/>
        </w:rPr>
        <w:t>.</w:t>
      </w:r>
    </w:p>
    <w:p w14:paraId="78A5FF9A" w14:textId="77777777" w:rsidR="0075055C" w:rsidRPr="00FE79F0"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Il Modello Integrato ricomprende il Modello D. Lgs. 231/2001 adottato da AFOL e le misure contenute nei PTPCT per prevenire i fenomeni di corruzione e illegalità in coerenza con le finalità della L</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 190/2012.</w:t>
      </w:r>
    </w:p>
    <w:p w14:paraId="134BB2A8" w14:textId="77777777" w:rsidR="0075055C" w:rsidRDefault="0075055C" w:rsidP="009D478B">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Nella presente Parte Speciale sono quindi indicati:</w:t>
      </w:r>
    </w:p>
    <w:p w14:paraId="5A11864F" w14:textId="77777777" w:rsidR="0075055C" w:rsidRPr="00FE79F0" w:rsidRDefault="0075055C" w:rsidP="00437499">
      <w:pPr>
        <w:numPr>
          <w:ilvl w:val="0"/>
          <w:numId w:val="60"/>
        </w:numPr>
        <w:spacing w:before="240"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 </w:t>
      </w:r>
      <w:r w:rsidRPr="00FE79F0">
        <w:rPr>
          <w:rFonts w:asciiTheme="minorHAnsi" w:eastAsia="Palatino Linotype" w:hAnsiTheme="minorHAnsi" w:cstheme="minorHAnsi"/>
          <w:b/>
          <w:bCs/>
          <w:sz w:val="24"/>
          <w:szCs w:val="24"/>
        </w:rPr>
        <w:t>presidi di controllo specifici per prevenire i reati previsti agli artt. 24 e 25 del D. Lgs. 231/2001 (SEZIONE A)</w:t>
      </w:r>
    </w:p>
    <w:p w14:paraId="6D5A7623" w14:textId="77777777" w:rsidR="0075055C" w:rsidRPr="00FE79F0" w:rsidRDefault="0075055C" w:rsidP="00437499">
      <w:pPr>
        <w:numPr>
          <w:ilvl w:val="0"/>
          <w:numId w:val="60"/>
        </w:numPr>
        <w:spacing w:after="160" w:line="259" w:lineRule="auto"/>
        <w:contextualSpacing/>
        <w:jc w:val="both"/>
        <w:rPr>
          <w:rFonts w:asciiTheme="minorHAnsi" w:eastAsia="Palatino Linotype" w:hAnsiTheme="minorHAnsi" w:cstheme="minorHAnsi"/>
          <w:b/>
          <w:bCs/>
          <w:sz w:val="24"/>
          <w:szCs w:val="24"/>
        </w:rPr>
      </w:pPr>
      <w:r w:rsidRPr="00FE79F0">
        <w:rPr>
          <w:rFonts w:asciiTheme="minorHAnsi" w:eastAsia="Palatino Linotype" w:hAnsiTheme="minorHAnsi" w:cstheme="minorHAnsi"/>
          <w:sz w:val="24"/>
          <w:szCs w:val="24"/>
        </w:rPr>
        <w:t>le “</w:t>
      </w:r>
      <w:r w:rsidRPr="00FE79F0">
        <w:rPr>
          <w:rFonts w:asciiTheme="minorHAnsi" w:eastAsia="Palatino Linotype" w:hAnsiTheme="minorHAnsi" w:cstheme="minorHAnsi"/>
          <w:b/>
          <w:bCs/>
          <w:sz w:val="24"/>
          <w:szCs w:val="24"/>
        </w:rPr>
        <w:t>Misure Integrative</w:t>
      </w:r>
      <w:r w:rsidRPr="00FE79F0">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b/>
          <w:bCs/>
          <w:sz w:val="24"/>
          <w:szCs w:val="24"/>
        </w:rPr>
        <w:t>per la prevenzione della corruzione</w:t>
      </w:r>
      <w:r w:rsidRPr="00FE79F0">
        <w:rPr>
          <w:rFonts w:asciiTheme="minorHAnsi" w:eastAsia="Palatino Linotype" w:hAnsiTheme="minorHAnsi" w:cstheme="minorHAnsi"/>
          <w:sz w:val="24"/>
          <w:szCs w:val="24"/>
        </w:rPr>
        <w:t xml:space="preserve"> di cui alla L. 190/2012, precedentemente inserite nei PTPCT </w:t>
      </w:r>
      <w:r w:rsidRPr="00FE79F0">
        <w:rPr>
          <w:rFonts w:asciiTheme="minorHAnsi" w:eastAsia="Palatino Linotype" w:hAnsiTheme="minorHAnsi" w:cstheme="minorHAnsi"/>
          <w:b/>
          <w:bCs/>
          <w:sz w:val="24"/>
          <w:szCs w:val="24"/>
        </w:rPr>
        <w:t>(SEZIONE B)</w:t>
      </w:r>
    </w:p>
    <w:p w14:paraId="42731D11" w14:textId="77777777" w:rsidR="0075055C" w:rsidRPr="00FE79F0" w:rsidRDefault="0075055C" w:rsidP="00437499">
      <w:pPr>
        <w:numPr>
          <w:ilvl w:val="0"/>
          <w:numId w:val="60"/>
        </w:numPr>
        <w:spacing w:after="160" w:line="259" w:lineRule="auto"/>
        <w:contextualSpacing/>
        <w:jc w:val="both"/>
        <w:rPr>
          <w:rFonts w:asciiTheme="minorHAnsi" w:eastAsia="Palatino Linotype" w:hAnsiTheme="minorHAnsi" w:cstheme="minorHAnsi"/>
          <w:b/>
          <w:bCs/>
          <w:sz w:val="24"/>
          <w:szCs w:val="24"/>
        </w:rPr>
      </w:pPr>
      <w:r w:rsidRPr="00FE79F0">
        <w:rPr>
          <w:rFonts w:asciiTheme="minorHAnsi" w:eastAsia="Palatino Linotype" w:hAnsiTheme="minorHAnsi" w:cstheme="minorHAnsi"/>
          <w:sz w:val="24"/>
          <w:szCs w:val="24"/>
        </w:rPr>
        <w:t>le “</w:t>
      </w:r>
      <w:r w:rsidRPr="00FE79F0">
        <w:rPr>
          <w:rFonts w:asciiTheme="minorHAnsi" w:eastAsia="Palatino Linotype" w:hAnsiTheme="minorHAnsi" w:cstheme="minorHAnsi"/>
          <w:b/>
          <w:bCs/>
          <w:sz w:val="24"/>
          <w:szCs w:val="24"/>
        </w:rPr>
        <w:t>Misure Integrative” per garantire l’assolvimento degli obblighi di trasparenza</w:t>
      </w:r>
      <w:r w:rsidRPr="00FE79F0">
        <w:rPr>
          <w:rFonts w:asciiTheme="minorHAnsi" w:eastAsia="Palatino Linotype" w:hAnsiTheme="minorHAnsi" w:cstheme="minorHAnsi"/>
          <w:sz w:val="24"/>
          <w:szCs w:val="24"/>
        </w:rPr>
        <w:t xml:space="preserve">, precedentemente inserite nei PTPCT </w:t>
      </w:r>
      <w:r w:rsidRPr="00FE79F0">
        <w:rPr>
          <w:rFonts w:asciiTheme="minorHAnsi" w:eastAsia="Palatino Linotype" w:hAnsiTheme="minorHAnsi" w:cstheme="minorHAnsi"/>
          <w:b/>
          <w:bCs/>
          <w:sz w:val="24"/>
          <w:szCs w:val="24"/>
        </w:rPr>
        <w:t>(SEZIONE C)</w:t>
      </w:r>
    </w:p>
    <w:p w14:paraId="550DAD8B" w14:textId="77777777" w:rsidR="009D478B" w:rsidRDefault="009D478B" w:rsidP="009D478B">
      <w:pPr>
        <w:jc w:val="both"/>
        <w:outlineLvl w:val="1"/>
        <w:rPr>
          <w:rFonts w:asciiTheme="minorHAnsi" w:eastAsia="Palatino Linotype" w:hAnsiTheme="minorHAnsi" w:cstheme="minorHAnsi"/>
          <w:b/>
          <w:position w:val="2"/>
          <w:sz w:val="24"/>
          <w:szCs w:val="24"/>
        </w:rPr>
      </w:pPr>
      <w:bookmarkStart w:id="301" w:name="_Toc122624899"/>
    </w:p>
    <w:p w14:paraId="552EF4DC" w14:textId="75214FBF" w:rsidR="0075055C" w:rsidRPr="009D478B" w:rsidRDefault="0075055C" w:rsidP="003C7965">
      <w:pPr>
        <w:pStyle w:val="Paragrafoelenco"/>
        <w:numPr>
          <w:ilvl w:val="1"/>
          <w:numId w:val="114"/>
        </w:numPr>
        <w:jc w:val="both"/>
        <w:outlineLvl w:val="1"/>
        <w:rPr>
          <w:rFonts w:asciiTheme="minorHAnsi" w:eastAsia="Palatino Linotype" w:hAnsiTheme="minorHAnsi" w:cstheme="minorHAnsi"/>
          <w:b/>
          <w:position w:val="2"/>
          <w:sz w:val="24"/>
          <w:szCs w:val="24"/>
        </w:rPr>
      </w:pPr>
      <w:bookmarkStart w:id="302" w:name="_Toc130554654"/>
      <w:r w:rsidRPr="009D478B">
        <w:rPr>
          <w:rFonts w:asciiTheme="minorHAnsi" w:eastAsia="Palatino Linotype" w:hAnsiTheme="minorHAnsi" w:cstheme="minorHAnsi"/>
          <w:b/>
          <w:position w:val="2"/>
          <w:sz w:val="24"/>
          <w:szCs w:val="24"/>
        </w:rPr>
        <w:t>Ambito di applicazione</w:t>
      </w:r>
      <w:bookmarkEnd w:id="301"/>
      <w:bookmarkEnd w:id="302"/>
    </w:p>
    <w:p w14:paraId="5F946E7C" w14:textId="77777777" w:rsidR="0075055C" w:rsidRPr="00FE79F0" w:rsidRDefault="0075055C" w:rsidP="0075055C">
      <w:pPr>
        <w:jc w:val="both"/>
        <w:rPr>
          <w:rFonts w:asciiTheme="minorHAnsi" w:eastAsia="Palatino Linotype" w:hAnsiTheme="minorHAnsi" w:cstheme="minorHAnsi"/>
          <w:bCs/>
          <w:position w:val="2"/>
          <w:sz w:val="24"/>
          <w:szCs w:val="24"/>
        </w:rPr>
      </w:pPr>
      <w:r w:rsidRPr="00FE79F0">
        <w:rPr>
          <w:rFonts w:asciiTheme="minorHAnsi" w:eastAsia="Palatino Linotype" w:hAnsiTheme="minorHAnsi" w:cstheme="minorHAnsi"/>
          <w:bCs/>
          <w:position w:val="2"/>
          <w:sz w:val="24"/>
          <w:szCs w:val="24"/>
        </w:rPr>
        <w:t>La presente Parte Speciale si riferisce quindi ai reati previsti dagli artt. 24 e 25 del D. Lgs. 231/2001, per la disamina dei quali si rimanda all’Allegato A.</w:t>
      </w:r>
    </w:p>
    <w:p w14:paraId="5C5F767E" w14:textId="5F995414" w:rsidR="0075055C" w:rsidRPr="00FE79F0" w:rsidRDefault="0075055C" w:rsidP="0075055C">
      <w:pPr>
        <w:jc w:val="both"/>
        <w:rPr>
          <w:rFonts w:asciiTheme="minorHAnsi" w:eastAsia="Palatino Linotype" w:hAnsiTheme="minorHAnsi" w:cstheme="minorHAnsi"/>
          <w:bCs/>
          <w:position w:val="2"/>
          <w:sz w:val="24"/>
          <w:szCs w:val="24"/>
        </w:rPr>
      </w:pPr>
      <w:r w:rsidRPr="00FE79F0">
        <w:rPr>
          <w:rFonts w:asciiTheme="minorHAnsi" w:eastAsia="Palatino Linotype" w:hAnsiTheme="minorHAnsi" w:cstheme="minorHAnsi"/>
          <w:bCs/>
          <w:position w:val="2"/>
          <w:sz w:val="24"/>
          <w:szCs w:val="24"/>
        </w:rPr>
        <w:t>Con riferimento invece alla L. 190/201</w:t>
      </w:r>
      <w:r>
        <w:rPr>
          <w:rFonts w:asciiTheme="minorHAnsi" w:eastAsia="Palatino Linotype" w:hAnsiTheme="minorHAnsi" w:cstheme="minorHAnsi"/>
          <w:bCs/>
          <w:position w:val="2"/>
          <w:sz w:val="24"/>
          <w:szCs w:val="24"/>
        </w:rPr>
        <w:t>2</w:t>
      </w:r>
      <w:r w:rsidRPr="00FE79F0">
        <w:rPr>
          <w:rFonts w:asciiTheme="minorHAnsi" w:eastAsia="Palatino Linotype" w:hAnsiTheme="minorHAnsi" w:cstheme="minorHAnsi"/>
          <w:bCs/>
          <w:position w:val="2"/>
          <w:sz w:val="24"/>
          <w:szCs w:val="24"/>
        </w:rPr>
        <w:t xml:space="preserve">, </w:t>
      </w:r>
      <w:r w:rsidR="007C07E5">
        <w:rPr>
          <w:rFonts w:asciiTheme="minorHAnsi" w:eastAsia="Palatino Linotype" w:hAnsiTheme="minorHAnsi" w:cstheme="minorHAnsi"/>
          <w:bCs/>
          <w:position w:val="2"/>
          <w:sz w:val="24"/>
          <w:szCs w:val="24"/>
        </w:rPr>
        <w:t xml:space="preserve">si </w:t>
      </w:r>
      <w:r w:rsidRPr="00FE79F0">
        <w:rPr>
          <w:rFonts w:asciiTheme="minorHAnsi" w:eastAsia="Palatino Linotype" w:hAnsiTheme="minorHAnsi" w:cstheme="minorHAnsi"/>
          <w:bCs/>
          <w:position w:val="2"/>
          <w:sz w:val="24"/>
          <w:szCs w:val="24"/>
        </w:rPr>
        <w:t>riferisce non solo alle condotte idonee a configurare fattispecie di reati di tipo corruttivo in senso stretto o di reati contro la Pubblica Amministrazione ma anche alle situazioni, in cui, a prescindere dalla loro rilevanza penale, si realizzi un malfunzionamento dell’ente determinato da comportamenti scorretti a causa dell’uso a fini privati delle funzioni attribuite.</w:t>
      </w:r>
    </w:p>
    <w:p w14:paraId="5551ABBE" w14:textId="77777777" w:rsidR="0075055C" w:rsidRPr="00FE79F0" w:rsidRDefault="0075055C" w:rsidP="0075055C">
      <w:pPr>
        <w:jc w:val="both"/>
        <w:rPr>
          <w:rFonts w:asciiTheme="minorHAnsi" w:eastAsia="Palatino Linotype" w:hAnsiTheme="minorHAnsi" w:cstheme="minorHAnsi"/>
          <w:bCs/>
          <w:position w:val="2"/>
          <w:sz w:val="24"/>
          <w:szCs w:val="24"/>
        </w:rPr>
      </w:pPr>
    </w:p>
    <w:p w14:paraId="39368E69" w14:textId="35ABDBCB" w:rsidR="0075055C" w:rsidRDefault="0075055C" w:rsidP="003C7965">
      <w:pPr>
        <w:pStyle w:val="Paragrafoelenco"/>
        <w:numPr>
          <w:ilvl w:val="1"/>
          <w:numId w:val="114"/>
        </w:numPr>
        <w:jc w:val="both"/>
        <w:outlineLvl w:val="1"/>
        <w:rPr>
          <w:rFonts w:asciiTheme="minorHAnsi" w:eastAsia="Palatino Linotype" w:hAnsiTheme="minorHAnsi" w:cstheme="minorHAnsi"/>
          <w:b/>
          <w:position w:val="2"/>
          <w:sz w:val="24"/>
          <w:szCs w:val="24"/>
        </w:rPr>
      </w:pPr>
      <w:bookmarkStart w:id="303" w:name="_Toc122624900"/>
      <w:bookmarkStart w:id="304" w:name="_Toc130554655"/>
      <w:bookmarkStart w:id="305" w:name="_Toc407633277"/>
      <w:r w:rsidRPr="009D478B">
        <w:rPr>
          <w:rFonts w:asciiTheme="minorHAnsi" w:eastAsia="Palatino Linotype" w:hAnsiTheme="minorHAnsi" w:cstheme="minorHAnsi"/>
          <w:b/>
          <w:position w:val="2"/>
          <w:sz w:val="24"/>
          <w:szCs w:val="24"/>
        </w:rPr>
        <w:t>Aree di attività a rischio</w:t>
      </w:r>
      <w:bookmarkEnd w:id="303"/>
      <w:bookmarkEnd w:id="304"/>
    </w:p>
    <w:p w14:paraId="7D022BAE" w14:textId="77777777" w:rsidR="0075055C" w:rsidRPr="00FE79F0"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Tenuto conto dell’ambito di applicazione della presente Parte Speciale, AFOL ha optato per considerare come aree di attività a rischio:</w:t>
      </w:r>
    </w:p>
    <w:p w14:paraId="5752B4BC"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Acquisto di beni e servizi</w:t>
      </w:r>
    </w:p>
    <w:p w14:paraId="1AEC7A53"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Selezione e gestione del personale</w:t>
      </w:r>
    </w:p>
    <w:p w14:paraId="7D1D7673"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Selezione e gestioni delle prestazioni professionali</w:t>
      </w:r>
    </w:p>
    <w:p w14:paraId="6E5611BC"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dei rapporti con la PA per l’ottenimento di autorizzazioni, certificazioni, licenze e concessioni</w:t>
      </w:r>
    </w:p>
    <w:p w14:paraId="76F35227"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degli adempimenti per il mantenimento degli accreditamenti</w:t>
      </w:r>
    </w:p>
    <w:p w14:paraId="6FA3A1EB"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delle visite ispettive a cura della PA</w:t>
      </w:r>
    </w:p>
    <w:p w14:paraId="7387A908"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dei contenziosi giudiziali e stragiudiziali</w:t>
      </w:r>
    </w:p>
    <w:p w14:paraId="366C9111"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dei flussi finanziari</w:t>
      </w:r>
    </w:p>
    <w:p w14:paraId="7E060812"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anticipi e rimborsi spese</w:t>
      </w:r>
    </w:p>
    <w:p w14:paraId="4870A502"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delle regalie e degli omaggi</w:t>
      </w:r>
    </w:p>
    <w:p w14:paraId="24770AFB"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Gestione dei rapporti con Citta Metropolitana nell’ambito della convenzione in essere</w:t>
      </w:r>
    </w:p>
    <w:p w14:paraId="05ECFD14"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lastRenderedPageBreak/>
        <w:t>Gestione dei sistemi informativi</w:t>
      </w:r>
    </w:p>
    <w:p w14:paraId="6FB59D16"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Progettazione e offerta dei servizi formativi</w:t>
      </w:r>
    </w:p>
    <w:p w14:paraId="2558575F"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Progettazione e erogazione dei servizi al lavoro</w:t>
      </w:r>
    </w:p>
    <w:p w14:paraId="491C8D16"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Partecipazione a bandi per l’assegnazione di fondi e rendicontazione</w:t>
      </w:r>
    </w:p>
    <w:p w14:paraId="675D59F5" w14:textId="77777777" w:rsidR="0075055C" w:rsidRPr="00FE79F0" w:rsidRDefault="0075055C" w:rsidP="00437499">
      <w:pPr>
        <w:numPr>
          <w:ilvl w:val="0"/>
          <w:numId w:val="75"/>
        </w:numPr>
        <w:spacing w:after="160" w:line="259" w:lineRule="auto"/>
        <w:contextualSpacing/>
        <w:jc w:val="both"/>
        <w:rPr>
          <w:rFonts w:asciiTheme="minorHAnsi" w:eastAsia="Palatino Linotype" w:hAnsiTheme="minorHAnsi" w:cstheme="minorHAnsi"/>
          <w:color w:val="FF0000"/>
          <w:sz w:val="24"/>
          <w:szCs w:val="24"/>
        </w:rPr>
      </w:pPr>
      <w:r w:rsidRPr="00FE79F0">
        <w:rPr>
          <w:rFonts w:asciiTheme="minorHAnsi" w:eastAsia="Palatino Linotype" w:hAnsiTheme="minorHAnsi" w:cstheme="minorHAnsi"/>
          <w:sz w:val="24"/>
          <w:szCs w:val="24"/>
        </w:rPr>
        <w:t xml:space="preserve">Acquisizione di finanziamenti su progetti “a dote” </w:t>
      </w:r>
    </w:p>
    <w:p w14:paraId="03510B76" w14:textId="77777777" w:rsidR="0075055C" w:rsidRPr="00FE79F0" w:rsidRDefault="0075055C" w:rsidP="0075055C">
      <w:pPr>
        <w:jc w:val="both"/>
        <w:rPr>
          <w:rFonts w:asciiTheme="minorHAnsi" w:eastAsia="Palatino Linotype" w:hAnsiTheme="minorHAnsi" w:cstheme="minorHAnsi"/>
          <w:sz w:val="24"/>
          <w:szCs w:val="24"/>
        </w:rPr>
      </w:pPr>
    </w:p>
    <w:p w14:paraId="57316038" w14:textId="5DD68D99" w:rsidR="0075055C" w:rsidRDefault="0075055C" w:rsidP="003C7965">
      <w:pPr>
        <w:pStyle w:val="Paragrafoelenco"/>
        <w:numPr>
          <w:ilvl w:val="1"/>
          <w:numId w:val="114"/>
        </w:numPr>
        <w:jc w:val="both"/>
        <w:outlineLvl w:val="1"/>
        <w:rPr>
          <w:rFonts w:asciiTheme="minorHAnsi" w:eastAsia="Palatino Linotype" w:hAnsiTheme="minorHAnsi" w:cstheme="minorHAnsi"/>
          <w:b/>
          <w:position w:val="2"/>
          <w:sz w:val="24"/>
          <w:szCs w:val="24"/>
        </w:rPr>
      </w:pPr>
      <w:bookmarkStart w:id="306" w:name="_Toc122624901"/>
      <w:bookmarkStart w:id="307" w:name="_Toc130554656"/>
      <w:r w:rsidRPr="009D478B">
        <w:rPr>
          <w:rFonts w:asciiTheme="minorHAnsi" w:eastAsia="Palatino Linotype" w:hAnsiTheme="minorHAnsi" w:cstheme="minorHAnsi"/>
          <w:b/>
          <w:position w:val="2"/>
          <w:sz w:val="24"/>
          <w:szCs w:val="24"/>
        </w:rPr>
        <w:t>Principi generali di comportamento</w:t>
      </w:r>
      <w:bookmarkEnd w:id="306"/>
      <w:bookmarkEnd w:id="307"/>
      <w:r w:rsidRPr="009D478B">
        <w:rPr>
          <w:rFonts w:asciiTheme="minorHAnsi" w:eastAsia="Palatino Linotype" w:hAnsiTheme="minorHAnsi" w:cstheme="minorHAnsi"/>
          <w:b/>
          <w:position w:val="2"/>
          <w:sz w:val="24"/>
          <w:szCs w:val="24"/>
        </w:rPr>
        <w:t xml:space="preserve"> </w:t>
      </w:r>
    </w:p>
    <w:p w14:paraId="1C452096" w14:textId="77777777" w:rsidR="0075055C"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Posto che </w:t>
      </w:r>
      <w:r w:rsidRPr="00FE79F0">
        <w:rPr>
          <w:rFonts w:asciiTheme="minorHAnsi" w:eastAsia="Palatino Linotype" w:hAnsiTheme="minorHAnsi" w:cstheme="minorHAnsi"/>
          <w:b/>
          <w:bCs/>
          <w:sz w:val="24"/>
          <w:szCs w:val="24"/>
        </w:rPr>
        <w:t>tutti i Destinatari</w:t>
      </w:r>
      <w:r w:rsidRPr="00FE79F0">
        <w:rPr>
          <w:rFonts w:asciiTheme="minorHAnsi" w:eastAsia="Palatino Linotype" w:hAnsiTheme="minorHAnsi" w:cstheme="minorHAnsi"/>
          <w:sz w:val="24"/>
          <w:szCs w:val="24"/>
        </w:rPr>
        <w:t>, ciascuno per il proprio ruolo, devono contribuire alla prevenzione di ogni forma di illecito sia ai sensi del D. Lgs. 231/2001 che della L.</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190/2012 di seguito sono indicati i principi generali di comportamento a cui tutti debbono attenersi</w:t>
      </w:r>
    </w:p>
    <w:p w14:paraId="22FFD59D" w14:textId="77777777" w:rsidR="0075055C" w:rsidRPr="00FE79F0" w:rsidRDefault="0075055C" w:rsidP="0075055C">
      <w:pPr>
        <w:jc w:val="both"/>
        <w:rPr>
          <w:rFonts w:asciiTheme="minorHAnsi" w:eastAsia="Palatino Linotype" w:hAnsiTheme="minorHAnsi" w:cstheme="minorHAnsi"/>
          <w:sz w:val="24"/>
          <w:szCs w:val="24"/>
        </w:rPr>
      </w:pPr>
    </w:p>
    <w:tbl>
      <w:tblPr>
        <w:tblStyle w:val="Grigliatabella"/>
        <w:tblW w:w="9854" w:type="dxa"/>
        <w:tblLayout w:type="fixed"/>
        <w:tblLook w:val="04A0" w:firstRow="1" w:lastRow="0" w:firstColumn="1" w:lastColumn="0" w:noHBand="0" w:noVBand="1"/>
      </w:tblPr>
      <w:tblGrid>
        <w:gridCol w:w="4927"/>
        <w:gridCol w:w="4927"/>
      </w:tblGrid>
      <w:tr w:rsidR="0075055C" w:rsidRPr="00FE79F0" w14:paraId="591DCDF7" w14:textId="77777777" w:rsidTr="0075055C">
        <w:tc>
          <w:tcPr>
            <w:tcW w:w="4927" w:type="dxa"/>
          </w:tcPr>
          <w:p w14:paraId="4BB2A793"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 xml:space="preserve">Gestire qualsiasi rapporto instaurato con membri della P.A. o con soggetti qualificabili come Pubblici Ufficiali o Incaricati di Pubblico Servizio nel rispetto dei principi di correttezza, trasparenza e buona fede </w:t>
            </w:r>
          </w:p>
          <w:p w14:paraId="1FD38D71"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11E5F621"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Presentare alla P.A. dichiarazioni corrette, veritiere, accurate ed autentiche ai fini dell’ottenimento di erogazioni, contributi o finanziamenti in genere</w:t>
            </w:r>
          </w:p>
          <w:p w14:paraId="3E200DCE"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6EBE6C0E"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Dichiarare prontamente tutti i conflitti di interesse anche se solo potenziali</w:t>
            </w:r>
          </w:p>
          <w:p w14:paraId="1A443539"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45BA80FB"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Assicurare trasparenza e correttezza delle informazioni relative all’ente, delle transazioni e dei flussi finanziari e contabili, così da garantire la massima verificabilità, trasparenza e completezza delle informazioni sia verbali che documentali prodotte nell’ambito dello svolgimento delle attività di propria competenza e responsabilità</w:t>
            </w:r>
          </w:p>
          <w:p w14:paraId="1EF2FCA5"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6AD30926"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Definire per iscritto qualsiasi tipo di accordo con consulenti e collaboratori in modo da rendere evidenti i termini dell’accordo stesso – con particolare riguardo alla tipologia di incarico/transazione e alle condizioni economiche sottostanti</w:t>
            </w:r>
          </w:p>
          <w:p w14:paraId="3D12F463"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1B363DED"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Definire per iscritto i contratti stipulati con i fornitori ed i partner, specificando l’indicazione del compenso pattuito e delle condizioni economiche in generale</w:t>
            </w:r>
          </w:p>
          <w:p w14:paraId="0AF27D46"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13BCA78C"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 xml:space="preserve">Documentare e tempestivamente registrare in modo conforme ai principi della correttezza </w:t>
            </w:r>
            <w:r w:rsidRPr="00FE79F0">
              <w:rPr>
                <w:rFonts w:asciiTheme="minorHAnsi" w:hAnsiTheme="minorHAnsi" w:cstheme="minorHAnsi"/>
                <w:kern w:val="24"/>
                <w:sz w:val="24"/>
                <w:szCs w:val="24"/>
              </w:rPr>
              <w:lastRenderedPageBreak/>
              <w:t>contabile tutte le operazioni che comportino utilizzo o impiego di fondi dell’Ente</w:t>
            </w:r>
          </w:p>
          <w:p w14:paraId="4774536A"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54B0F421"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Utilizzare i sistemi informatici della Pubblica Amministrazione nel rispetto di tutte le regole contenute nel Modello Integrato (in particolare quelle contenute nella Parte Speciale dedicata alla prevenzione dei reati informatici), nonché di tutte le procedure in materia informatica adottate dall’ente</w:t>
            </w:r>
          </w:p>
          <w:p w14:paraId="23928209"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46936A43"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Utilizzare i contributi, sovvenzioni o finanziamenti ricevuti dallo Stato o da altro ente pubblico o dalle Comunità europee coerentemente alle finalità per le quali sono richiesti ed ottenuti</w:t>
            </w:r>
          </w:p>
          <w:p w14:paraId="206061C3"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2C932C04"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kern w:val="24"/>
                <w:sz w:val="24"/>
                <w:szCs w:val="24"/>
              </w:rPr>
              <w:t>Segnalare, senza ritardo, attraverso i canali predisposti dall’ente, condotte illecite rilevanti ai sensi del D. Lgs. 231/2001 (artt. 24 e 25), nonché qualsiasi evento di natura corruttiva e qualsiasi comportamento scorretto a causa dell’uso a fini privati delle funzioni attribuite</w:t>
            </w:r>
          </w:p>
        </w:tc>
        <w:tc>
          <w:tcPr>
            <w:tcW w:w="4927" w:type="dxa"/>
          </w:tcPr>
          <w:p w14:paraId="250C5572"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lastRenderedPageBreak/>
              <w:t>Non</w:t>
            </w:r>
            <w:r w:rsidRPr="00FE79F0">
              <w:rPr>
                <w:rFonts w:asciiTheme="minorHAnsi" w:hAnsiTheme="minorHAnsi" w:cstheme="minorHAnsi"/>
                <w:kern w:val="24"/>
                <w:sz w:val="24"/>
                <w:szCs w:val="24"/>
              </w:rPr>
              <w:t xml:space="preserve"> effettuare e </w:t>
            </w: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acconsentire ad elargizioni o promesse di denaro, beni o altre utilità di qualsiasi genere nei confronti di esponenti della Pubblica Amministrazione, incaricati di Pubblico Servizio o a soggetti terzi da questi indicati o che abbiano con questi rapporti diretti o indiretti di qualsiasi natura, al fine di ottenere favori indebiti o benefici in violazione di norme di legge</w:t>
            </w:r>
          </w:p>
          <w:p w14:paraId="6536AE89"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7DD2997A"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distribuire omaggi, regali o prestazioni di qualsiasi natura al di fuori di quanto previsto dalle procedure interne (vale a dire, ogni forma di regalo offerto o ricevuto, eccedente le normali pratiche commerciali o di cortesia, o comunque rivolto ad acquisire trattamenti di favore indebiti o non dovuti nella conduzione di qualsiasi attività). In particolare, è vietata qualsiasi forma di regalo a funzionari pubblici o a loro familiari o a soggetti da loro indicati, che possa influenzare l’indipendenza di giudizio o indurre ad assicurare un qualsiasi vantaggio </w:t>
            </w:r>
          </w:p>
          <w:p w14:paraId="1356EA1D"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086019B4"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recepire segnalazioni provenienti dalla Pubblica Amministrazione relative all’indicazione di consulenti affinché AFOL se ne avvalga nello svolgimento della sua attività. </w:t>
            </w:r>
          </w:p>
          <w:p w14:paraId="69C6C696"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09BD4B2D"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prendere in considerazione richieste di sponsorizzazioni, contributi elettorali, di trattamenti privilegiati provenienti da esponenti, rappresentanti o funzionari della Pubblica Amministrazione, se formulate in occasione di specifici rapporti di affari od operazioni commerciali</w:t>
            </w:r>
          </w:p>
          <w:p w14:paraId="3DF9B94A"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304631B6"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effettuare o acconsentire ad elargizioni o promesse di denaro, beni o altre utilità di </w:t>
            </w:r>
            <w:r w:rsidRPr="00FE79F0">
              <w:rPr>
                <w:rFonts w:asciiTheme="minorHAnsi" w:hAnsiTheme="minorHAnsi" w:cstheme="minorHAnsi"/>
                <w:kern w:val="24"/>
                <w:sz w:val="24"/>
                <w:szCs w:val="24"/>
              </w:rPr>
              <w:lastRenderedPageBreak/>
              <w:t>qualsiasi genere con impiegati, rappresentanti di società o fornitori al fine di ottenere favori indebiti o benefici in violazione di norme di legge</w:t>
            </w:r>
          </w:p>
          <w:p w14:paraId="0FEDE731"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34CAEEA3"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scegliere collaboratori esterni per ragioni diverse da quelle connesse alla necessità, professionalità ed economicità e </w:t>
            </w: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riconoscere ad essi compensi che non trovino adeguata giustificazione nel contesto del rapporto in essere e nel valore effettivo della prestazione svolta</w:t>
            </w:r>
          </w:p>
          <w:p w14:paraId="6831A0A7"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52ED24C5"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presentare dichiarazioni non veritiere o incomplete, o comunque indurre in errore organismi pubblici nazionali o comunitari per conseguire erogazioni pubbliche, contributi o finanziamenti agevolati</w:t>
            </w:r>
          </w:p>
          <w:p w14:paraId="6EA88E4D"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53682006" w14:textId="77777777" w:rsidR="0075055C" w:rsidRPr="00FE79F0" w:rsidRDefault="0075055C" w:rsidP="0075055C">
            <w:pPr>
              <w:widowControl w:val="0"/>
              <w:contextualSpacing/>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destinare somme ricevute da organismi pubblici nazionali o comunitari a titolo di erogazioni, contributi o finanziamenti per scopi diversi da quelli cui erano destinati</w:t>
            </w:r>
          </w:p>
          <w:p w14:paraId="5CA1705A" w14:textId="77777777" w:rsidR="0075055C" w:rsidRPr="00FE79F0" w:rsidRDefault="0075055C" w:rsidP="0075055C">
            <w:pPr>
              <w:widowControl w:val="0"/>
              <w:contextualSpacing/>
              <w:jc w:val="both"/>
              <w:rPr>
                <w:rFonts w:asciiTheme="minorHAnsi" w:hAnsiTheme="minorHAnsi" w:cstheme="minorHAnsi"/>
                <w:kern w:val="24"/>
                <w:sz w:val="24"/>
                <w:szCs w:val="24"/>
              </w:rPr>
            </w:pPr>
          </w:p>
          <w:p w14:paraId="3860154C" w14:textId="77777777" w:rsidR="0075055C" w:rsidRPr="00FE79F0" w:rsidRDefault="0075055C" w:rsidP="0075055C">
            <w:pPr>
              <w:widowControl w:val="0"/>
              <w:contextualSpacing/>
              <w:jc w:val="both"/>
              <w:rPr>
                <w:rFonts w:asciiTheme="minorHAnsi" w:hAnsiTheme="minorHAnsi" w:cstheme="minorHAnsi"/>
                <w:kern w:val="24"/>
                <w:sz w:val="24"/>
                <w:szCs w:val="24"/>
              </w:rPr>
            </w:pPr>
          </w:p>
        </w:tc>
      </w:tr>
    </w:tbl>
    <w:p w14:paraId="67734FE6" w14:textId="77777777" w:rsidR="0075055C" w:rsidRPr="00FE79F0" w:rsidRDefault="0075055C" w:rsidP="0075055C">
      <w:pPr>
        <w:jc w:val="both"/>
        <w:rPr>
          <w:rFonts w:asciiTheme="minorHAnsi" w:eastAsia="Palatino Linotype" w:hAnsiTheme="minorHAnsi" w:cstheme="minorHAnsi"/>
          <w:b/>
          <w:position w:val="2"/>
          <w:sz w:val="24"/>
          <w:szCs w:val="24"/>
          <w:u w:val="single" w:color="ED7D31" w:themeColor="accent2"/>
        </w:rPr>
      </w:pPr>
    </w:p>
    <w:p w14:paraId="4DCD1C38" w14:textId="3855C7A5" w:rsidR="007C07E5" w:rsidRDefault="007C07E5" w:rsidP="0075055C">
      <w:pPr>
        <w:pStyle w:val="Titolo1"/>
        <w:jc w:val="center"/>
        <w:rPr>
          <w:rFonts w:asciiTheme="minorHAnsi" w:hAnsiTheme="minorHAnsi" w:cstheme="minorHAnsi"/>
          <w:b/>
          <w:color w:val="auto"/>
          <w:position w:val="2"/>
          <w:sz w:val="40"/>
          <w:szCs w:val="40"/>
          <w:u w:val="single" w:color="ED7D31" w:themeColor="accent2"/>
        </w:rPr>
      </w:pPr>
      <w:bookmarkStart w:id="308" w:name="_Toc122624902"/>
      <w:r>
        <w:rPr>
          <w:rFonts w:asciiTheme="minorHAnsi" w:hAnsiTheme="minorHAnsi" w:cstheme="minorHAnsi"/>
          <w:b/>
          <w:color w:val="auto"/>
          <w:position w:val="2"/>
          <w:sz w:val="40"/>
          <w:szCs w:val="40"/>
          <w:u w:val="single" w:color="ED7D31" w:themeColor="accent2"/>
        </w:rPr>
        <w:br w:type="page"/>
      </w:r>
    </w:p>
    <w:p w14:paraId="3922243F" w14:textId="77777777" w:rsidR="0075055C" w:rsidRPr="00EE50D1" w:rsidRDefault="0075055C" w:rsidP="0075055C">
      <w:pPr>
        <w:pStyle w:val="Titolo1"/>
        <w:rPr>
          <w:rFonts w:asciiTheme="minorHAnsi" w:hAnsiTheme="minorHAnsi" w:cstheme="minorHAnsi"/>
          <w:b/>
          <w:color w:val="D91A2A"/>
          <w:position w:val="2"/>
          <w:sz w:val="40"/>
          <w:szCs w:val="40"/>
        </w:rPr>
      </w:pPr>
      <w:bookmarkStart w:id="309" w:name="_Toc130375698"/>
      <w:bookmarkStart w:id="310" w:name="_Toc130554657"/>
      <w:r w:rsidRPr="00EE50D1">
        <w:rPr>
          <w:rFonts w:asciiTheme="minorHAnsi" w:hAnsiTheme="minorHAnsi" w:cstheme="minorHAnsi"/>
          <w:b/>
          <w:color w:val="D91A2A"/>
          <w:position w:val="2"/>
          <w:sz w:val="40"/>
          <w:szCs w:val="40"/>
        </w:rPr>
        <w:lastRenderedPageBreak/>
        <w:t>SEZIONE A</w:t>
      </w:r>
      <w:bookmarkEnd w:id="308"/>
      <w:bookmarkEnd w:id="309"/>
      <w:bookmarkEnd w:id="310"/>
      <w:r w:rsidRPr="00EE50D1">
        <w:rPr>
          <w:rFonts w:asciiTheme="minorHAnsi" w:hAnsiTheme="minorHAnsi" w:cstheme="minorHAnsi"/>
          <w:b/>
          <w:color w:val="D91A2A"/>
          <w:position w:val="2"/>
          <w:sz w:val="40"/>
          <w:szCs w:val="40"/>
        </w:rPr>
        <w:t xml:space="preserve"> </w:t>
      </w:r>
    </w:p>
    <w:p w14:paraId="726029DC" w14:textId="1F028057" w:rsidR="00181C9F" w:rsidRPr="005F3DA9" w:rsidRDefault="0075055C" w:rsidP="005F3DA9">
      <w:pPr>
        <w:pStyle w:val="Titolo1"/>
        <w:spacing w:before="0" w:after="240"/>
        <w:rPr>
          <w:rFonts w:asciiTheme="minorHAnsi" w:hAnsiTheme="minorHAnsi" w:cstheme="minorHAnsi"/>
          <w:b/>
          <w:color w:val="auto"/>
          <w:position w:val="2"/>
          <w:sz w:val="28"/>
          <w:szCs w:val="28"/>
        </w:rPr>
      </w:pPr>
      <w:bookmarkStart w:id="311" w:name="_Toc122624903"/>
      <w:bookmarkStart w:id="312" w:name="_Toc130554658"/>
      <w:r w:rsidRPr="005F3DA9">
        <w:rPr>
          <w:rFonts w:asciiTheme="minorHAnsi" w:hAnsiTheme="minorHAnsi" w:cstheme="minorHAnsi"/>
          <w:b/>
          <w:color w:val="auto"/>
          <w:position w:val="2"/>
          <w:sz w:val="28"/>
          <w:szCs w:val="28"/>
        </w:rPr>
        <w:t>PROCEDURE SPECIFICHE DI CONTROLLO</w:t>
      </w:r>
      <w:bookmarkEnd w:id="311"/>
      <w:bookmarkEnd w:id="312"/>
    </w:p>
    <w:p w14:paraId="64A0CE2E"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13" w:name="_Toc122624904"/>
      <w:bookmarkStart w:id="314" w:name="_Toc130554659"/>
      <w:r w:rsidRPr="00635C11">
        <w:rPr>
          <w:rFonts w:asciiTheme="minorHAnsi" w:eastAsia="Palatino Linotype" w:hAnsiTheme="minorHAnsi" w:cstheme="minorHAnsi"/>
          <w:b/>
          <w:position w:val="2"/>
          <w:sz w:val="24"/>
          <w:szCs w:val="24"/>
        </w:rPr>
        <w:t>Acquisto di beni e servizi</w:t>
      </w:r>
      <w:bookmarkEnd w:id="313"/>
      <w:bookmarkEnd w:id="314"/>
    </w:p>
    <w:p w14:paraId="08129EF8"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bookmarkStart w:id="315" w:name="_Hlk121207667"/>
      <w:bookmarkStart w:id="316" w:name="_Hlk121208655"/>
      <w:r w:rsidRPr="00FE79F0">
        <w:rPr>
          <w:rFonts w:asciiTheme="minorHAnsi" w:eastAsia="Palatino Linotype" w:hAnsiTheme="minorHAnsi" w:cstheme="minorHAnsi"/>
          <w:sz w:val="24"/>
          <w:szCs w:val="24"/>
        </w:rPr>
        <w:t>Le modalità di gestione del processo sono indicate nella Procedura PQ 22 “Gestione acquisizione beni e servizi” (che prevede anche la creazione dell’Albo dei fornitori di AFOL) e nel Regolamento di Contabilità.</w:t>
      </w:r>
    </w:p>
    <w:bookmarkEnd w:id="315"/>
    <w:p w14:paraId="4D6944EB"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sintesi, con riferimento agli acquisti fino a euro 40.000, si prevede che:</w:t>
      </w:r>
    </w:p>
    <w:p w14:paraId="5A85C762" w14:textId="77777777" w:rsidR="0075055C" w:rsidRPr="00FE79F0"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ciascun Ufficio comunic</w:t>
      </w:r>
      <w:r>
        <w:rPr>
          <w:rFonts w:asciiTheme="minorHAnsi" w:eastAsia="Palatino Linotype" w:hAnsiTheme="minorHAnsi" w:cstheme="minorHAnsi"/>
          <w:sz w:val="24"/>
          <w:szCs w:val="24"/>
        </w:rPr>
        <w:t>hi</w:t>
      </w:r>
      <w:r w:rsidRPr="00FE79F0">
        <w:rPr>
          <w:rFonts w:asciiTheme="minorHAnsi" w:eastAsia="Palatino Linotype" w:hAnsiTheme="minorHAnsi" w:cstheme="minorHAnsi"/>
          <w:sz w:val="24"/>
          <w:szCs w:val="24"/>
        </w:rPr>
        <w:t xml:space="preserve"> tramite apposito sistema gestionale la propria richiesta di approvvigionamento al Servizio Appalti e contratti (RDA);</w:t>
      </w:r>
    </w:p>
    <w:p w14:paraId="593ED68A" w14:textId="48799C6B" w:rsidR="0075055C" w:rsidRPr="00FE79F0"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il Servizio Appalti e </w:t>
      </w:r>
      <w:r w:rsidR="007C07E5">
        <w:rPr>
          <w:rFonts w:asciiTheme="minorHAnsi" w:eastAsia="Palatino Linotype" w:hAnsiTheme="minorHAnsi" w:cstheme="minorHAnsi"/>
          <w:sz w:val="24"/>
          <w:szCs w:val="24"/>
        </w:rPr>
        <w:t>C</w:t>
      </w:r>
      <w:r w:rsidRPr="00FE79F0">
        <w:rPr>
          <w:rFonts w:asciiTheme="minorHAnsi" w:eastAsia="Palatino Linotype" w:hAnsiTheme="minorHAnsi" w:cstheme="minorHAnsi"/>
          <w:sz w:val="24"/>
          <w:szCs w:val="24"/>
        </w:rPr>
        <w:t>ontratti provved</w:t>
      </w:r>
      <w:r>
        <w:rPr>
          <w:rFonts w:asciiTheme="minorHAnsi" w:eastAsia="Palatino Linotype" w:hAnsiTheme="minorHAnsi" w:cstheme="minorHAnsi"/>
          <w:sz w:val="24"/>
          <w:szCs w:val="24"/>
        </w:rPr>
        <w:t>a</w:t>
      </w:r>
      <w:r w:rsidRPr="00FE79F0">
        <w:rPr>
          <w:rFonts w:asciiTheme="minorHAnsi" w:eastAsia="Palatino Linotype" w:hAnsiTheme="minorHAnsi" w:cstheme="minorHAnsi"/>
          <w:sz w:val="24"/>
          <w:szCs w:val="24"/>
        </w:rPr>
        <w:t xml:space="preserve"> alla selezione del fornitore, dietro richiesta autorizzata dal Responsabile dell’Area, sulla base di fornitori iscritti nell’Albo dei fornitori di AFOL, che devono essere contattati in via prioritaria. Nel caso in cui nell’Albo non siano presenti fornitori adeguati al tipo di fornitura richiesta</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 l’Ufficio Acquisti può procedere ad un’indagine di mercato per individuare adeguati fornitori; </w:t>
      </w:r>
    </w:p>
    <w:p w14:paraId="5AB9411A" w14:textId="6D227D65" w:rsidR="0075055C" w:rsidRPr="00FE79F0"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l’Ufficio Acquisti procede con la predisposizione delle richieste di preventivi secondo il Regolamento di contabilità </w:t>
      </w:r>
      <w:r>
        <w:rPr>
          <w:rFonts w:asciiTheme="minorHAnsi" w:eastAsia="Palatino Linotype" w:hAnsiTheme="minorHAnsi" w:cstheme="minorHAnsi"/>
          <w:sz w:val="24"/>
          <w:szCs w:val="24"/>
        </w:rPr>
        <w:t xml:space="preserve">e </w:t>
      </w:r>
      <w:r w:rsidRPr="00FE79F0">
        <w:rPr>
          <w:rFonts w:asciiTheme="minorHAnsi" w:eastAsia="Palatino Linotype" w:hAnsiTheme="minorHAnsi" w:cstheme="minorHAnsi"/>
          <w:sz w:val="24"/>
          <w:szCs w:val="24"/>
        </w:rPr>
        <w:t>le norme vigenti che regolano i Contratti Pubblici di Lavori, Forniture e Servizi. Di regola, si richiedono almeno tre preventivi scegliendo quello economicamente più vantaggioso e/o corrispondente alle necessità e rispettando il criterio della rotazione dei fornitori. In casi particolari, ossia in casi di fornitura di servizi o beni di particolar</w:t>
      </w:r>
      <w:r>
        <w:rPr>
          <w:rFonts w:asciiTheme="minorHAnsi" w:eastAsia="Palatino Linotype" w:hAnsiTheme="minorHAnsi" w:cstheme="minorHAnsi"/>
          <w:sz w:val="24"/>
          <w:szCs w:val="24"/>
        </w:rPr>
        <w:t xml:space="preserve">e </w:t>
      </w:r>
      <w:r w:rsidRPr="00FE79F0">
        <w:rPr>
          <w:rFonts w:asciiTheme="minorHAnsi" w:eastAsia="Palatino Linotype" w:hAnsiTheme="minorHAnsi" w:cstheme="minorHAnsi"/>
          <w:sz w:val="24"/>
          <w:szCs w:val="24"/>
        </w:rPr>
        <w:t xml:space="preserve">delicatezza o che richiedano un’elevata specializzazione professionale, quindi di difficile reperimento sul mercato, può </w:t>
      </w:r>
      <w:r>
        <w:rPr>
          <w:rFonts w:asciiTheme="minorHAnsi" w:eastAsia="Palatino Linotype" w:hAnsiTheme="minorHAnsi" w:cstheme="minorHAnsi"/>
          <w:sz w:val="24"/>
          <w:szCs w:val="24"/>
        </w:rPr>
        <w:t xml:space="preserve">essere </w:t>
      </w:r>
      <w:r w:rsidRPr="00FE79F0">
        <w:rPr>
          <w:rFonts w:asciiTheme="minorHAnsi" w:eastAsia="Palatino Linotype" w:hAnsiTheme="minorHAnsi" w:cstheme="minorHAnsi"/>
          <w:sz w:val="24"/>
          <w:szCs w:val="24"/>
        </w:rPr>
        <w:t>richie</w:t>
      </w:r>
      <w:r>
        <w:rPr>
          <w:rFonts w:asciiTheme="minorHAnsi" w:eastAsia="Palatino Linotype" w:hAnsiTheme="minorHAnsi" w:cstheme="minorHAnsi"/>
          <w:sz w:val="24"/>
          <w:szCs w:val="24"/>
        </w:rPr>
        <w:t>sta</w:t>
      </w:r>
      <w:r w:rsidRPr="00FE79F0">
        <w:rPr>
          <w:rFonts w:asciiTheme="minorHAnsi" w:eastAsia="Palatino Linotype" w:hAnsiTheme="minorHAnsi" w:cstheme="minorHAnsi"/>
          <w:sz w:val="24"/>
          <w:szCs w:val="24"/>
        </w:rPr>
        <w:t xml:space="preserve"> l’autorizzazione a derogare alla comparazione e ricorrere ad un fornitore specifico, motivando la s</w:t>
      </w:r>
      <w:r>
        <w:rPr>
          <w:rFonts w:asciiTheme="minorHAnsi" w:eastAsia="Palatino Linotype" w:hAnsiTheme="minorHAnsi" w:cstheme="minorHAnsi"/>
          <w:sz w:val="24"/>
          <w:szCs w:val="24"/>
        </w:rPr>
        <w:t>u</w:t>
      </w:r>
      <w:r w:rsidRPr="00FE79F0">
        <w:rPr>
          <w:rFonts w:asciiTheme="minorHAnsi" w:eastAsia="Palatino Linotype" w:hAnsiTheme="minorHAnsi" w:cstheme="minorHAnsi"/>
          <w:sz w:val="24"/>
          <w:szCs w:val="24"/>
        </w:rPr>
        <w:t xml:space="preserve">a scelta all’interno dell’RDA; </w:t>
      </w:r>
    </w:p>
    <w:p w14:paraId="10035B8A" w14:textId="663D8CC0" w:rsidR="0075055C" w:rsidRPr="00FE79F0"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l’ordine di acquisto, prima di essere inviato al fornitore, viene sottoposto a diversi livelli di approvazione: Responsabile Appalti e </w:t>
      </w:r>
      <w:r w:rsidR="007C07E5">
        <w:rPr>
          <w:rFonts w:asciiTheme="minorHAnsi" w:eastAsia="Palatino Linotype" w:hAnsiTheme="minorHAnsi" w:cstheme="minorHAnsi"/>
          <w:sz w:val="24"/>
          <w:szCs w:val="24"/>
        </w:rPr>
        <w:t>C</w:t>
      </w:r>
      <w:r w:rsidRPr="00FE79F0">
        <w:rPr>
          <w:rFonts w:asciiTheme="minorHAnsi" w:eastAsia="Palatino Linotype" w:hAnsiTheme="minorHAnsi" w:cstheme="minorHAnsi"/>
          <w:sz w:val="24"/>
          <w:szCs w:val="24"/>
        </w:rPr>
        <w:t>ontratti per correttezza delle procedure adottate, Responsabile</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 xml:space="preserve">Contabilità e </w:t>
      </w:r>
      <w:r w:rsidR="007C07E5">
        <w:rPr>
          <w:rFonts w:asciiTheme="minorHAnsi" w:eastAsia="Palatino Linotype" w:hAnsiTheme="minorHAnsi" w:cstheme="minorHAnsi"/>
          <w:sz w:val="24"/>
          <w:szCs w:val="24"/>
        </w:rPr>
        <w:t>B</w:t>
      </w:r>
      <w:r w:rsidRPr="00FE79F0">
        <w:rPr>
          <w:rFonts w:asciiTheme="minorHAnsi" w:eastAsia="Palatino Linotype" w:hAnsiTheme="minorHAnsi" w:cstheme="minorHAnsi"/>
          <w:sz w:val="24"/>
          <w:szCs w:val="24"/>
        </w:rPr>
        <w:t>ilancio per verifica della correttezza contabile dell’acquisto. L’ordine di acquisto viene quindi approvato dal Direttore Generale e inoltrato al fornitore prescelto. I livelli di controllo sono successivi e tutti indispensabili;</w:t>
      </w:r>
    </w:p>
    <w:p w14:paraId="6BDB6F7B" w14:textId="77777777" w:rsidR="0075055C" w:rsidRPr="00FE79F0"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al ricevimento della merce (prestazione di servizio) viene effettuato un controllo di conformità tecnica della fornitura (da parte del richiedente) nonché una verifica della corrispondenza dell’ordine con la fattura e il ddt dal Servizio Appalti e contratti. In caso di forniture di servizi un ulteriore controllo viene effettuato attraverso la relazione che il fornitore incaricato deve rendere per </w:t>
      </w:r>
      <w:r>
        <w:rPr>
          <w:rFonts w:asciiTheme="minorHAnsi" w:eastAsia="Palatino Linotype" w:hAnsiTheme="minorHAnsi" w:cstheme="minorHAnsi"/>
          <w:sz w:val="24"/>
          <w:szCs w:val="24"/>
        </w:rPr>
        <w:t xml:space="preserve">confermare l’avvenuta erogazione del servizio ed </w:t>
      </w:r>
      <w:r w:rsidRPr="00FE79F0">
        <w:rPr>
          <w:rFonts w:asciiTheme="minorHAnsi" w:eastAsia="Palatino Linotype" w:hAnsiTheme="minorHAnsi" w:cstheme="minorHAnsi"/>
          <w:sz w:val="24"/>
          <w:szCs w:val="24"/>
        </w:rPr>
        <w:t xml:space="preserve">illustrare gli obiettivi raggiunti; </w:t>
      </w:r>
    </w:p>
    <w:p w14:paraId="5C50C448" w14:textId="580703F7" w:rsidR="0075055C" w:rsidRDefault="0075055C" w:rsidP="00437499">
      <w:pPr>
        <w:numPr>
          <w:ilvl w:val="0"/>
          <w:numId w:val="79"/>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fattura del fornitore viene registrata e archiviata a cura del Servizio Contabilità e bilancio.</w:t>
      </w:r>
    </w:p>
    <w:p w14:paraId="20300282" w14:textId="77777777" w:rsidR="004C0594" w:rsidRPr="00FE79F0" w:rsidRDefault="004C0594" w:rsidP="004C0594">
      <w:pPr>
        <w:spacing w:after="160" w:line="259" w:lineRule="auto"/>
        <w:contextualSpacing/>
        <w:jc w:val="both"/>
        <w:rPr>
          <w:rFonts w:asciiTheme="minorHAnsi" w:eastAsia="Palatino Linotype" w:hAnsiTheme="minorHAnsi" w:cstheme="minorHAnsi"/>
          <w:sz w:val="24"/>
          <w:szCs w:val="24"/>
        </w:rPr>
      </w:pPr>
    </w:p>
    <w:p w14:paraId="2186EF13"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sintesi, con riferimento agli acquisti di importo pari o superiore a euro 40.000, si prevede che:</w:t>
      </w:r>
    </w:p>
    <w:p w14:paraId="508E7B7A" w14:textId="12E40588" w:rsidR="0075055C" w:rsidRPr="00FE79F0" w:rsidRDefault="0075055C" w:rsidP="00437499">
      <w:pPr>
        <w:numPr>
          <w:ilvl w:val="0"/>
          <w:numId w:val="80"/>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l’avvio della procedura di affidamento di un contratto pubblico </w:t>
      </w:r>
      <w:r w:rsidR="00125B5B">
        <w:rPr>
          <w:rFonts w:asciiTheme="minorHAnsi" w:eastAsia="Palatino Linotype" w:hAnsiTheme="minorHAnsi" w:cstheme="minorHAnsi"/>
          <w:sz w:val="24"/>
          <w:szCs w:val="24"/>
        </w:rPr>
        <w:t>sia</w:t>
      </w:r>
      <w:r w:rsidRPr="00FE79F0">
        <w:rPr>
          <w:rFonts w:asciiTheme="minorHAnsi" w:eastAsia="Palatino Linotype" w:hAnsiTheme="minorHAnsi" w:cstheme="minorHAnsi"/>
          <w:sz w:val="24"/>
          <w:szCs w:val="24"/>
        </w:rPr>
        <w:t xml:space="preserve"> preceduto dalla disposizione Dirigenziale di indizione della procedura a firma del Direttore Generale che indica: i) la procedura di aggiudicazione e il criterio di scelta della migliore offerta; ii) in caso di ricorso a procedura negoziata senza pubblicazione di bando di gara, le ragioni che giustificano tale scelta; iii) gli elementi essenziali del contratto da affidare; iv) il quadro economico relativo al contratto; v) il nominativo del Responsabile Unico del Procedimento (RUP);</w:t>
      </w:r>
    </w:p>
    <w:p w14:paraId="0523CD6B" w14:textId="77777777" w:rsidR="0075055C" w:rsidRPr="00FE79F0" w:rsidRDefault="0075055C" w:rsidP="00437499">
      <w:pPr>
        <w:numPr>
          <w:ilvl w:val="0"/>
          <w:numId w:val="80"/>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lastRenderedPageBreak/>
        <w:t>la nomina con disposizione Dirigenziale del Seggio di Gara preposto all’esame della documentazione amministrativa e allo svolgimento delle attività non valutative correlate alla procedura;</w:t>
      </w:r>
    </w:p>
    <w:p w14:paraId="498C2A08" w14:textId="77777777" w:rsidR="0075055C" w:rsidRPr="00FE79F0" w:rsidRDefault="0075055C" w:rsidP="00437499">
      <w:pPr>
        <w:numPr>
          <w:ilvl w:val="0"/>
          <w:numId w:val="80"/>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formulazione della proposta di aggiudicazione da parte del Seggio di Gara, la comunicazione al RUP e l’aggiudicazione della gara da parte del Direttore Generale.</w:t>
      </w:r>
    </w:p>
    <w:p w14:paraId="75224D2B" w14:textId="77777777" w:rsidR="004C0594" w:rsidRDefault="004C0594" w:rsidP="0075055C">
      <w:pPr>
        <w:spacing w:after="160"/>
        <w:contextualSpacing/>
        <w:jc w:val="both"/>
        <w:rPr>
          <w:rFonts w:asciiTheme="minorHAnsi" w:eastAsia="Palatino Linotype" w:hAnsiTheme="minorHAnsi" w:cstheme="minorHAnsi"/>
          <w:sz w:val="24"/>
          <w:szCs w:val="24"/>
        </w:rPr>
      </w:pPr>
    </w:p>
    <w:p w14:paraId="21355C89" w14:textId="6CDCFEA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Nel caso di affidamento di servizi accessori (servizi di pulizia, di manutenzione, etc.) a cittadini di paesi terzi e/o a imprese appaltat</w:t>
      </w:r>
      <w:r>
        <w:rPr>
          <w:rFonts w:asciiTheme="minorHAnsi" w:eastAsia="Palatino Linotype" w:hAnsiTheme="minorHAnsi" w:cstheme="minorHAnsi"/>
          <w:sz w:val="24"/>
          <w:szCs w:val="24"/>
        </w:rPr>
        <w:t>r</w:t>
      </w:r>
      <w:r w:rsidRPr="00FE79F0">
        <w:rPr>
          <w:rFonts w:asciiTheme="minorHAnsi" w:eastAsia="Palatino Linotype" w:hAnsiTheme="minorHAnsi" w:cstheme="minorHAnsi"/>
          <w:sz w:val="24"/>
          <w:szCs w:val="24"/>
        </w:rPr>
        <w:t>ici che impieghino cittadini di paesi terzi</w:t>
      </w:r>
      <w:r>
        <w:rPr>
          <w:rFonts w:asciiTheme="minorHAnsi" w:eastAsia="Palatino Linotype" w:hAnsiTheme="minorHAnsi" w:cstheme="minorHAnsi"/>
          <w:sz w:val="24"/>
          <w:szCs w:val="24"/>
        </w:rPr>
        <w:t xml:space="preserve"> extracomunitari</w:t>
      </w:r>
      <w:r w:rsidRPr="00FE79F0">
        <w:rPr>
          <w:rFonts w:asciiTheme="minorHAnsi" w:eastAsia="Palatino Linotype" w:hAnsiTheme="minorHAnsi" w:cstheme="minorHAnsi"/>
          <w:sz w:val="24"/>
          <w:szCs w:val="24"/>
        </w:rPr>
        <w:t>, è prevista la verifica della documentazione attestante il regolare permesso/carta di soggiorno e la regolarità contributiva del fornitore.</w:t>
      </w:r>
    </w:p>
    <w:p w14:paraId="172BAF44"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Per quanto riguarda le consulenze e gli incarichi in materia di progettazione, direzione lavori, collaudo etc., si applicano, ove non applicabili le norme per gli affidamenti in economia, le regole poste dalla vigente normativa in tema di incarichi di tal genere.</w:t>
      </w:r>
    </w:p>
    <w:p w14:paraId="01EF7FBA" w14:textId="77777777"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Tutta la documentazione riguardante l’acquisto di un bene/servizio (richieste di approvvigionamento, ordini di acquisto, offerte, contratti, autorizzazioni al pagamento e fatture) è archiviata (in formato elettronico e/o cartaceo) presso i diversi Uffici coinvolti nel processo, ognuno per la parte di competenza.</w:t>
      </w:r>
    </w:p>
    <w:p w14:paraId="5C03A2A3" w14:textId="77777777" w:rsidR="0075055C" w:rsidRPr="00FE79F0" w:rsidRDefault="0075055C" w:rsidP="0075055C">
      <w:pPr>
        <w:contextualSpacing/>
        <w:jc w:val="both"/>
        <w:rPr>
          <w:rFonts w:asciiTheme="minorHAnsi" w:eastAsia="Palatino Linotype" w:hAnsiTheme="minorHAnsi" w:cstheme="minorHAnsi"/>
          <w:sz w:val="24"/>
          <w:szCs w:val="24"/>
        </w:rPr>
      </w:pPr>
    </w:p>
    <w:p w14:paraId="12833D88"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17" w:name="_Toc122624905"/>
      <w:bookmarkStart w:id="318" w:name="_Toc130554660"/>
      <w:bookmarkEnd w:id="316"/>
      <w:r w:rsidRPr="00635C11">
        <w:rPr>
          <w:rFonts w:asciiTheme="minorHAnsi" w:eastAsia="Palatino Linotype" w:hAnsiTheme="minorHAnsi" w:cstheme="minorHAnsi"/>
          <w:b/>
          <w:position w:val="2"/>
          <w:sz w:val="24"/>
          <w:szCs w:val="24"/>
        </w:rPr>
        <w:t>Selezione e gestione del personale</w:t>
      </w:r>
      <w:bookmarkEnd w:id="317"/>
      <w:bookmarkEnd w:id="318"/>
    </w:p>
    <w:p w14:paraId="4FDC4D9E"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 modalità di gestione del processo sono indicate nel Regolamento di Organizzazione di AFOL.</w:t>
      </w:r>
    </w:p>
    <w:p w14:paraId="519A7D9D"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sintesi, con riferimento all’assunzione del personale, si prevede che:</w:t>
      </w:r>
    </w:p>
    <w:p w14:paraId="2ED1DA5C" w14:textId="77777777" w:rsidR="0075055C" w:rsidRPr="004C0594" w:rsidRDefault="0075055C" w:rsidP="00437499">
      <w:pPr>
        <w:numPr>
          <w:ilvl w:val="0"/>
          <w:numId w:val="81"/>
        </w:numPr>
        <w:spacing w:before="120" w:after="160" w:line="259" w:lineRule="auto"/>
        <w:contextualSpacing/>
        <w:jc w:val="both"/>
        <w:rPr>
          <w:rFonts w:asciiTheme="minorHAnsi" w:hAnsiTheme="minorHAnsi" w:cstheme="minorHAnsi"/>
          <w:sz w:val="24"/>
          <w:szCs w:val="24"/>
        </w:rPr>
      </w:pPr>
      <w:r w:rsidRPr="004C0594">
        <w:rPr>
          <w:rFonts w:asciiTheme="minorHAnsi" w:hAnsiTheme="minorHAnsi" w:cstheme="minorHAnsi"/>
          <w:sz w:val="24"/>
          <w:szCs w:val="24"/>
        </w:rPr>
        <w:t>il Consiglio di Amministrazione definisca ogni anno in sede di approvazione del bilancio la dotazione organica complessiva dell’Ente. Definisce altresì un programma triennale dei fabbisogni del personale in coerenza con i programmi di sviluppo dell’Ente, specificando i profili professionali necessari e le modalità di assunzione</w:t>
      </w:r>
    </w:p>
    <w:p w14:paraId="43B2CB98" w14:textId="65841F18" w:rsidR="0075055C" w:rsidRPr="004C0594" w:rsidRDefault="0075055C" w:rsidP="00437499">
      <w:pPr>
        <w:numPr>
          <w:ilvl w:val="0"/>
          <w:numId w:val="81"/>
        </w:numPr>
        <w:spacing w:before="120" w:after="160" w:line="259" w:lineRule="auto"/>
        <w:contextualSpacing/>
        <w:jc w:val="both"/>
        <w:rPr>
          <w:rFonts w:asciiTheme="minorHAnsi" w:hAnsiTheme="minorHAnsi" w:cstheme="minorHAnsi"/>
          <w:sz w:val="24"/>
          <w:szCs w:val="24"/>
        </w:rPr>
      </w:pPr>
      <w:r w:rsidRPr="004C0594">
        <w:rPr>
          <w:rFonts w:asciiTheme="minorHAnsi" w:hAnsiTheme="minorHAnsi" w:cstheme="minorHAnsi"/>
          <w:sz w:val="24"/>
          <w:szCs w:val="24"/>
        </w:rPr>
        <w:t>la selezione del personale avvenga mediante procedura di selezione pubblica attivata per la copertura dei posti vacanti della dotazione organica che la programmazione destina all’accesso dall’esterno</w:t>
      </w:r>
    </w:p>
    <w:p w14:paraId="3D396DB2" w14:textId="77777777" w:rsidR="0075055C" w:rsidRPr="004C0594" w:rsidRDefault="0075055C" w:rsidP="00437499">
      <w:pPr>
        <w:numPr>
          <w:ilvl w:val="0"/>
          <w:numId w:val="81"/>
        </w:numPr>
        <w:spacing w:before="120" w:after="160" w:line="259" w:lineRule="auto"/>
        <w:contextualSpacing/>
        <w:jc w:val="both"/>
        <w:rPr>
          <w:rFonts w:asciiTheme="minorHAnsi" w:hAnsiTheme="minorHAnsi" w:cstheme="minorHAnsi"/>
          <w:sz w:val="24"/>
          <w:szCs w:val="24"/>
        </w:rPr>
      </w:pPr>
      <w:r w:rsidRPr="004C0594">
        <w:rPr>
          <w:rFonts w:asciiTheme="minorHAnsi" w:hAnsiTheme="minorHAnsi" w:cstheme="minorHAnsi"/>
          <w:sz w:val="24"/>
          <w:szCs w:val="24"/>
        </w:rPr>
        <w:t>l’avviso di selezione venga pubblicato sul sito internet di AFOL</w:t>
      </w:r>
    </w:p>
    <w:p w14:paraId="5F321995" w14:textId="624D94D7" w:rsidR="0075055C" w:rsidRPr="00FE79F0" w:rsidRDefault="0075055C" w:rsidP="0075055C">
      <w:pPr>
        <w:spacing w:before="120" w:after="160" w:line="259" w:lineRule="auto"/>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a Commissione di selezione</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di volta in volta nominata dal Direttore Generale è costituita da tre componenti ed è prevista la partecipazione di un dipendente di AFOL con funzioni di segretario, senza diritto di voto, che redige il verbale.</w:t>
      </w:r>
    </w:p>
    <w:p w14:paraId="200C53C1"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Nel caso di approvvigionamento di personale in </w:t>
      </w:r>
      <w:r>
        <w:rPr>
          <w:rFonts w:asciiTheme="minorHAnsi" w:eastAsia="Palatino Linotype" w:hAnsiTheme="minorHAnsi" w:cstheme="minorHAnsi"/>
          <w:sz w:val="24"/>
          <w:szCs w:val="24"/>
        </w:rPr>
        <w:t xml:space="preserve">regime di </w:t>
      </w:r>
      <w:r w:rsidRPr="00FE79F0">
        <w:rPr>
          <w:rFonts w:asciiTheme="minorHAnsi" w:eastAsia="Palatino Linotype" w:hAnsiTheme="minorHAnsi" w:cstheme="minorHAnsi"/>
          <w:sz w:val="24"/>
          <w:szCs w:val="24"/>
        </w:rPr>
        <w:t>somministrazione, le modalità di gestione dei relativi adempimenti sono indicate nella Procedura PQ 21 “Processo di somministrazione”</w:t>
      </w:r>
      <w:r>
        <w:rPr>
          <w:rFonts w:asciiTheme="minorHAnsi" w:eastAsia="Palatino Linotype" w:hAnsiTheme="minorHAnsi" w:cstheme="minorHAnsi"/>
          <w:sz w:val="24"/>
          <w:szCs w:val="24"/>
        </w:rPr>
        <w:t>.</w:t>
      </w:r>
    </w:p>
    <w:p w14:paraId="13F5D8CD"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selezione e l’assunzione del personale appartenente a categorie protette viene svolta dall’Ufficio Risorse Umane garantendo il </w:t>
      </w:r>
      <w:r>
        <w:rPr>
          <w:rFonts w:asciiTheme="minorHAnsi" w:eastAsia="Palatino Linotype" w:hAnsiTheme="minorHAnsi" w:cstheme="minorHAnsi"/>
          <w:sz w:val="24"/>
          <w:szCs w:val="24"/>
        </w:rPr>
        <w:t xml:space="preserve">costante </w:t>
      </w:r>
      <w:r w:rsidRPr="00FE79F0">
        <w:rPr>
          <w:rFonts w:asciiTheme="minorHAnsi" w:eastAsia="Palatino Linotype" w:hAnsiTheme="minorHAnsi" w:cstheme="minorHAnsi"/>
          <w:sz w:val="24"/>
          <w:szCs w:val="24"/>
        </w:rPr>
        <w:t>rispetto delle seguenti fasi: (i) monitoraggio delle disposizioni legislative e degli adempimenti richiesti, (ii) stipula di convenzioni e richieste di esoneri, (iii) monitoraggio degli adempimenti, (iv) archiviazione della documentazione rilevante.</w:t>
      </w:r>
    </w:p>
    <w:p w14:paraId="598AE11A" w14:textId="7CB8A0AA"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L’Ufficio </w:t>
      </w:r>
      <w:r w:rsidR="00937BFB">
        <w:rPr>
          <w:rFonts w:asciiTheme="minorHAnsi" w:eastAsia="Palatino Linotype" w:hAnsiTheme="minorHAnsi" w:cstheme="minorHAnsi"/>
          <w:sz w:val="24"/>
          <w:szCs w:val="24"/>
        </w:rPr>
        <w:t xml:space="preserve">Gestione </w:t>
      </w:r>
      <w:r w:rsidRPr="00FE79F0">
        <w:rPr>
          <w:rFonts w:asciiTheme="minorHAnsi" w:eastAsia="Palatino Linotype" w:hAnsiTheme="minorHAnsi" w:cstheme="minorHAnsi"/>
          <w:sz w:val="24"/>
          <w:szCs w:val="24"/>
        </w:rPr>
        <w:t>Risorse Umane verifica, nel caso di assunzione /affidamento di incarico a un cittadino di paesi terzi</w:t>
      </w:r>
      <w:r>
        <w:rPr>
          <w:rFonts w:asciiTheme="minorHAnsi" w:eastAsia="Palatino Linotype" w:hAnsiTheme="minorHAnsi" w:cstheme="minorHAnsi"/>
          <w:sz w:val="24"/>
          <w:szCs w:val="24"/>
        </w:rPr>
        <w:t xml:space="preserve"> extracomunitari</w:t>
      </w:r>
      <w:r w:rsidRPr="00FE79F0">
        <w:rPr>
          <w:rFonts w:asciiTheme="minorHAnsi" w:eastAsia="Palatino Linotype" w:hAnsiTheme="minorHAnsi" w:cstheme="minorHAnsi"/>
          <w:sz w:val="24"/>
          <w:szCs w:val="24"/>
        </w:rPr>
        <w:t>, la regolarità del permesso/carta di soggiorno e monitora nel tempo la scadenza.</w:t>
      </w:r>
    </w:p>
    <w:p w14:paraId="3FEA77DD" w14:textId="50B4F0E5"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L’attribuzione </w:t>
      </w:r>
      <w:r w:rsidR="00542B8A">
        <w:rPr>
          <w:rFonts w:asciiTheme="minorHAnsi" w:eastAsia="Palatino Linotype" w:hAnsiTheme="minorHAnsi" w:cstheme="minorHAnsi"/>
          <w:sz w:val="24"/>
          <w:szCs w:val="24"/>
        </w:rPr>
        <w:t xml:space="preserve">degli incarichi di elevata qualificazione </w:t>
      </w:r>
      <w:r w:rsidRPr="00FE79F0">
        <w:rPr>
          <w:rFonts w:asciiTheme="minorHAnsi" w:eastAsia="Palatino Linotype" w:hAnsiTheme="minorHAnsi" w:cstheme="minorHAnsi"/>
          <w:sz w:val="24"/>
          <w:szCs w:val="24"/>
        </w:rPr>
        <w:t>”, intesa come posizione atta allo svolgimento di funzioni di direzione di unità organizzative complesse, caratterizzate da autonomia gestionale e organizzativa, è effettuata nel rispetto di quanto previsto nel Regolamento per il Conferimento e la Revoca</w:t>
      </w:r>
      <w:r w:rsidR="00937BFB">
        <w:rPr>
          <w:rFonts w:asciiTheme="minorHAnsi" w:eastAsia="Palatino Linotype" w:hAnsiTheme="minorHAnsi" w:cstheme="minorHAnsi"/>
          <w:sz w:val="24"/>
          <w:szCs w:val="24"/>
        </w:rPr>
        <w:t xml:space="preserve"> degli Incarichi di Elevata Qualificazione </w:t>
      </w:r>
      <w:r w:rsidRPr="00FE79F0">
        <w:rPr>
          <w:rFonts w:asciiTheme="minorHAnsi" w:eastAsia="Palatino Linotype" w:hAnsiTheme="minorHAnsi" w:cstheme="minorHAnsi"/>
          <w:sz w:val="24"/>
          <w:szCs w:val="24"/>
        </w:rPr>
        <w:t xml:space="preserve"> che disciplina, tra l’altro, (i) la valutazione delle candidature, (ii) il conferimento dell’incarico e la durata, (i</w:t>
      </w:r>
      <w:r w:rsidR="007C07E5">
        <w:rPr>
          <w:rFonts w:asciiTheme="minorHAnsi" w:eastAsia="Palatino Linotype" w:hAnsiTheme="minorHAnsi" w:cstheme="minorHAnsi"/>
          <w:sz w:val="24"/>
          <w:szCs w:val="24"/>
        </w:rPr>
        <w:t>ii</w:t>
      </w:r>
      <w:r w:rsidRPr="00FE79F0">
        <w:rPr>
          <w:rFonts w:asciiTheme="minorHAnsi" w:eastAsia="Palatino Linotype" w:hAnsiTheme="minorHAnsi" w:cstheme="minorHAnsi"/>
          <w:sz w:val="24"/>
          <w:szCs w:val="24"/>
        </w:rPr>
        <w:t>) la graduazione de</w:t>
      </w:r>
      <w:r w:rsidR="00542B8A">
        <w:rPr>
          <w:rFonts w:asciiTheme="minorHAnsi" w:eastAsia="Palatino Linotype" w:hAnsiTheme="minorHAnsi" w:cstheme="minorHAnsi"/>
          <w:sz w:val="24"/>
          <w:szCs w:val="24"/>
        </w:rPr>
        <w:t>gli incarichi di elevata qualificazione</w:t>
      </w:r>
    </w:p>
    <w:p w14:paraId="5FEE9FA4"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19" w:name="_Toc122624906"/>
      <w:bookmarkStart w:id="320" w:name="_Toc130554661"/>
      <w:r w:rsidRPr="00635C11">
        <w:rPr>
          <w:rFonts w:asciiTheme="minorHAnsi" w:eastAsia="Palatino Linotype" w:hAnsiTheme="minorHAnsi" w:cstheme="minorHAnsi"/>
          <w:b/>
          <w:position w:val="2"/>
          <w:sz w:val="24"/>
          <w:szCs w:val="24"/>
        </w:rPr>
        <w:lastRenderedPageBreak/>
        <w:t>Selezione e gestione delle prestazioni professionali</w:t>
      </w:r>
      <w:bookmarkEnd w:id="319"/>
      <w:bookmarkEnd w:id="320"/>
    </w:p>
    <w:p w14:paraId="606F3510"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 modalità di gestione del processo sono indicate nella Procedura PQ 20 “Prestazioni Professionali” (che prevede anche la creazione dell’elenco dei collaboratori di AFOL e l’aggiornamento periodico).</w:t>
      </w:r>
    </w:p>
    <w:p w14:paraId="25538287" w14:textId="77777777" w:rsidR="0075055C" w:rsidRPr="00FE79F0" w:rsidRDefault="0075055C" w:rsidP="0075055C">
      <w:pPr>
        <w:spacing w:after="160"/>
        <w:contextualSpacing/>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sintesi, si prevede:</w:t>
      </w:r>
    </w:p>
    <w:p w14:paraId="0FC3351C" w14:textId="77777777" w:rsidR="0075055C" w:rsidRPr="00FE79F0" w:rsidRDefault="0075055C" w:rsidP="00437499">
      <w:pPr>
        <w:numPr>
          <w:ilvl w:val="0"/>
          <w:numId w:val="112"/>
        </w:numPr>
        <w:spacing w:before="120"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l’accreditamento dei candidati sul portale dell’Agenzia “Lavora con noi”, previa verifica della completezza della domanda e del rispetto dei requisiti minimi; </w:t>
      </w:r>
    </w:p>
    <w:p w14:paraId="4ED93243" w14:textId="77777777" w:rsidR="0075055C" w:rsidRDefault="0075055C" w:rsidP="00437499">
      <w:pPr>
        <w:numPr>
          <w:ilvl w:val="0"/>
          <w:numId w:val="112"/>
        </w:numPr>
        <w:spacing w:before="120"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il colloquio con i candidati idonei a ricoprire un determinato ruolo a cura dei Responsabili dei servizi interessati o dei coordinatori delle attività. Di norma la selezione avviene attraverso la comparazione di tre profili tra quelli accreditati. Nel caso di incarichi fiduciari o con alto profilo di specializzazione, si può richiedere il blocco del fornitore, motivando la scelta per iscritto; </w:t>
      </w:r>
    </w:p>
    <w:p w14:paraId="7D6A0BED" w14:textId="77777777" w:rsidR="0075055C" w:rsidRPr="00FE79F0" w:rsidRDefault="0075055C" w:rsidP="00437499">
      <w:pPr>
        <w:numPr>
          <w:ilvl w:val="0"/>
          <w:numId w:val="112"/>
        </w:numPr>
        <w:spacing w:before="120" w:after="160" w:line="259" w:lineRule="auto"/>
        <w:contextualSpacing/>
        <w:jc w:val="both"/>
        <w:rPr>
          <w:rFonts w:asciiTheme="minorHAnsi" w:hAnsiTheme="minorHAnsi" w:cstheme="minorHAnsi"/>
          <w:sz w:val="24"/>
          <w:szCs w:val="24"/>
        </w:rPr>
      </w:pPr>
      <w:r>
        <w:rPr>
          <w:rFonts w:asciiTheme="minorHAnsi" w:hAnsiTheme="minorHAnsi" w:cstheme="minorHAnsi"/>
          <w:sz w:val="24"/>
          <w:szCs w:val="24"/>
        </w:rPr>
        <w:t>l’invio della Richiesta di incarico (RDI), una volta individuato il fornitore da incaricare;</w:t>
      </w:r>
    </w:p>
    <w:p w14:paraId="68589043" w14:textId="0A67A316" w:rsidR="0075055C" w:rsidRPr="00FE79F0" w:rsidRDefault="0075055C" w:rsidP="00437499">
      <w:pPr>
        <w:numPr>
          <w:ilvl w:val="0"/>
          <w:numId w:val="112"/>
        </w:numPr>
        <w:spacing w:before="120" w:after="160" w:line="259"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la verifica dell’adeguatezza del profilo e del rispetto del budget da parte del </w:t>
      </w:r>
      <w:r w:rsidRPr="00FE79F0">
        <w:rPr>
          <w:rFonts w:asciiTheme="minorHAnsi" w:hAnsiTheme="minorHAnsi" w:cstheme="minorHAnsi"/>
          <w:sz w:val="24"/>
          <w:szCs w:val="24"/>
        </w:rPr>
        <w:t>Dirigente d’Area</w:t>
      </w:r>
      <w:r>
        <w:rPr>
          <w:rFonts w:asciiTheme="minorHAnsi" w:hAnsiTheme="minorHAnsi" w:cstheme="minorHAnsi"/>
          <w:sz w:val="24"/>
          <w:szCs w:val="24"/>
        </w:rPr>
        <w:t xml:space="preserve"> e della correttezza della procedura da parte del</w:t>
      </w:r>
      <w:r w:rsidRPr="00FE79F0">
        <w:rPr>
          <w:rFonts w:asciiTheme="minorHAnsi" w:hAnsiTheme="minorHAnsi" w:cstheme="minorHAnsi"/>
          <w:sz w:val="24"/>
          <w:szCs w:val="24"/>
        </w:rPr>
        <w:t>l’Ufficio Risorse Umane</w:t>
      </w:r>
      <w:r w:rsidR="007C07E5">
        <w:rPr>
          <w:rFonts w:asciiTheme="minorHAnsi" w:hAnsiTheme="minorHAnsi" w:cstheme="minorHAnsi"/>
          <w:sz w:val="24"/>
          <w:szCs w:val="24"/>
        </w:rPr>
        <w:t xml:space="preserve"> a seguito della quale i</w:t>
      </w:r>
      <w:r w:rsidRPr="00FE79F0">
        <w:rPr>
          <w:rFonts w:asciiTheme="minorHAnsi" w:hAnsiTheme="minorHAnsi" w:cstheme="minorHAnsi"/>
          <w:sz w:val="24"/>
          <w:szCs w:val="24"/>
        </w:rPr>
        <w:t xml:space="preserve">l Direttore Generale sottoscrive il contratto; </w:t>
      </w:r>
    </w:p>
    <w:p w14:paraId="28A33C46" w14:textId="77777777" w:rsidR="0075055C" w:rsidRPr="00FE79F0" w:rsidRDefault="0075055C" w:rsidP="00437499">
      <w:pPr>
        <w:numPr>
          <w:ilvl w:val="0"/>
          <w:numId w:val="112"/>
        </w:numPr>
        <w:spacing w:before="120"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 </w:t>
      </w:r>
      <w:r>
        <w:rPr>
          <w:rFonts w:asciiTheme="minorHAnsi" w:hAnsiTheme="minorHAnsi" w:cstheme="minorHAnsi"/>
          <w:sz w:val="24"/>
          <w:szCs w:val="24"/>
        </w:rPr>
        <w:t xml:space="preserve">il </w:t>
      </w:r>
      <w:r w:rsidRPr="00FE79F0">
        <w:rPr>
          <w:rFonts w:asciiTheme="minorHAnsi" w:hAnsiTheme="minorHAnsi" w:cstheme="minorHAnsi"/>
          <w:sz w:val="24"/>
          <w:szCs w:val="24"/>
        </w:rPr>
        <w:t>controllo periodico da parte dell’Ufficio Contratti e Collaboratori delle prestazioni sulla base di un report riepilogativo e il rilascio di autorizzazione all’emissione delle note/fatture.</w:t>
      </w:r>
    </w:p>
    <w:p w14:paraId="194C0C6B" w14:textId="6E03B21D"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Tutta la documentazione riguardante il processo è archiviata (in formato elettronico e/o cartaceo) presso i diversi Uffici coinvolti, ognuno per la parte di competenza.</w:t>
      </w:r>
    </w:p>
    <w:p w14:paraId="1ED4E405" w14:textId="77777777" w:rsidR="004C0594" w:rsidRPr="00FE79F0" w:rsidRDefault="004C0594" w:rsidP="004C0594">
      <w:pPr>
        <w:contextualSpacing/>
        <w:jc w:val="both"/>
        <w:rPr>
          <w:rFonts w:asciiTheme="minorHAnsi" w:eastAsia="Palatino Linotype" w:hAnsiTheme="minorHAnsi" w:cstheme="minorHAnsi"/>
          <w:sz w:val="24"/>
          <w:szCs w:val="24"/>
        </w:rPr>
      </w:pPr>
    </w:p>
    <w:p w14:paraId="15852730"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21" w:name="_Toc122624907"/>
      <w:bookmarkStart w:id="322" w:name="_Toc130554662"/>
      <w:r w:rsidRPr="00635C11">
        <w:rPr>
          <w:rFonts w:asciiTheme="minorHAnsi" w:eastAsia="Palatino Linotype" w:hAnsiTheme="minorHAnsi" w:cstheme="minorHAnsi"/>
          <w:b/>
          <w:position w:val="2"/>
          <w:sz w:val="24"/>
          <w:szCs w:val="24"/>
        </w:rPr>
        <w:t>Gestione dei rapporti con la PA per l’ottenimento di autorizzazioni, certificazioni, licenze e concessioni</w:t>
      </w:r>
      <w:bookmarkEnd w:id="321"/>
      <w:bookmarkEnd w:id="322"/>
    </w:p>
    <w:p w14:paraId="303D0666"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L’Ente individua in modo chiaro e formale i soggetti che hanno il potere di rappresentarla nei rapporti con la P.A., finalizzati all’ottenimento ed al mantenimento di autorizzazioni, certificazioni, licenze o concessioni. </w:t>
      </w:r>
    </w:p>
    <w:p w14:paraId="302B461B"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Nel processo sono coinvolte funzioni diverse così da garantire la segregazione dei ruoli e dei poteri. </w:t>
      </w:r>
    </w:p>
    <w:p w14:paraId="072D457D" w14:textId="0C4C532D"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Tutta la documentazione trasmessa e/o ricevuta dalla Pubblica Amministrazione è archiviata presso il Servizio Affari</w:t>
      </w:r>
      <w:r w:rsidR="003D5AF4">
        <w:rPr>
          <w:rFonts w:asciiTheme="minorHAnsi" w:eastAsia="Palatino Linotype" w:hAnsiTheme="minorHAnsi" w:cstheme="minorHAnsi"/>
          <w:sz w:val="24"/>
          <w:szCs w:val="24"/>
        </w:rPr>
        <w:t xml:space="preserve"> Legali</w:t>
      </w:r>
      <w:r w:rsidRPr="00FE79F0">
        <w:rPr>
          <w:rFonts w:asciiTheme="minorHAnsi" w:eastAsia="Palatino Linotype" w:hAnsiTheme="minorHAnsi" w:cstheme="minorHAnsi"/>
          <w:sz w:val="24"/>
          <w:szCs w:val="24"/>
        </w:rPr>
        <w:t xml:space="preserve"> e; il Responsabile del Servizio supervisiona il processo di predisposizione della documentazione.</w:t>
      </w:r>
    </w:p>
    <w:p w14:paraId="62D46335" w14:textId="77777777" w:rsidR="004C0594" w:rsidRDefault="004C0594" w:rsidP="004C0594">
      <w:pPr>
        <w:contextualSpacing/>
        <w:jc w:val="both"/>
        <w:rPr>
          <w:rFonts w:asciiTheme="minorHAnsi" w:eastAsia="Palatino Linotype" w:hAnsiTheme="minorHAnsi" w:cstheme="minorHAnsi"/>
          <w:sz w:val="24"/>
          <w:szCs w:val="24"/>
        </w:rPr>
      </w:pPr>
    </w:p>
    <w:p w14:paraId="6ECF916B"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23" w:name="_Toc122624908"/>
      <w:bookmarkStart w:id="324" w:name="_Toc130554663"/>
      <w:r w:rsidRPr="00635C11">
        <w:rPr>
          <w:rFonts w:asciiTheme="minorHAnsi" w:eastAsia="Palatino Linotype" w:hAnsiTheme="minorHAnsi" w:cstheme="minorHAnsi"/>
          <w:b/>
          <w:position w:val="2"/>
          <w:sz w:val="24"/>
          <w:szCs w:val="24"/>
        </w:rPr>
        <w:t>Gestione degli adempimenti per il mantenimento degli accreditamenti</w:t>
      </w:r>
      <w:bookmarkEnd w:id="323"/>
      <w:bookmarkEnd w:id="324"/>
    </w:p>
    <w:p w14:paraId="2C0A9AE0"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C106C9">
        <w:rPr>
          <w:rFonts w:asciiTheme="minorHAnsi" w:eastAsia="Palatino Linotype" w:hAnsiTheme="minorHAnsi" w:cstheme="minorHAnsi"/>
          <w:sz w:val="24"/>
          <w:szCs w:val="24"/>
        </w:rPr>
        <w:t>Gli obblighi da assolvere per il mantenimento dei requisiti di accreditamento sono definiti</w:t>
      </w:r>
      <w:r w:rsidRPr="00FE79F0">
        <w:rPr>
          <w:rFonts w:asciiTheme="minorHAnsi" w:eastAsia="Palatino Linotype" w:hAnsiTheme="minorHAnsi" w:cstheme="minorHAnsi"/>
          <w:sz w:val="24"/>
          <w:szCs w:val="24"/>
        </w:rPr>
        <w:t xml:space="preserve"> all’interno della DGR 18 luglio 2022 e successivi decreti attuativi. Gli adempimenti vengono gestiti da tutte le funzioni all’interno dell’organizzazione ognuno per la parte di propria competenza. I responsabili di sede monitorano lo stato della propria sede, raccolgono tutta la documentazione relativa alla gestione delle manutenzioni e alla conformità normativa degli impianti, segnalano agli uffici competenti problematiche e malfunzionamenti che potrebbero influire sul mantenimento dell’accreditamento. </w:t>
      </w:r>
    </w:p>
    <w:p w14:paraId="2DE45785" w14:textId="671F89D6"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verifica interna diretta e finale sul rispetto degli obblighi legati all’accreditamento spetta al </w:t>
      </w:r>
      <w:r w:rsidR="00060028">
        <w:rPr>
          <w:rFonts w:asciiTheme="minorHAnsi" w:eastAsia="Palatino Linotype" w:hAnsiTheme="minorHAnsi" w:cstheme="minorHAnsi"/>
          <w:sz w:val="24"/>
          <w:szCs w:val="24"/>
        </w:rPr>
        <w:t>R</w:t>
      </w:r>
      <w:r w:rsidRPr="00FE79F0">
        <w:rPr>
          <w:rFonts w:asciiTheme="minorHAnsi" w:eastAsia="Palatino Linotype" w:hAnsiTheme="minorHAnsi" w:cstheme="minorHAnsi"/>
          <w:sz w:val="24"/>
          <w:szCs w:val="24"/>
        </w:rPr>
        <w:t xml:space="preserve">esponsabile </w:t>
      </w:r>
      <w:r w:rsidR="00060028">
        <w:rPr>
          <w:rFonts w:asciiTheme="minorHAnsi" w:eastAsia="Palatino Linotype" w:hAnsiTheme="minorHAnsi" w:cstheme="minorHAnsi"/>
          <w:sz w:val="24"/>
          <w:szCs w:val="24"/>
        </w:rPr>
        <w:t xml:space="preserve">Qualità e </w:t>
      </w:r>
      <w:r w:rsidRPr="00FE79F0">
        <w:rPr>
          <w:rFonts w:asciiTheme="minorHAnsi" w:eastAsia="Palatino Linotype" w:hAnsiTheme="minorHAnsi" w:cstheme="minorHAnsi"/>
          <w:sz w:val="24"/>
          <w:szCs w:val="24"/>
        </w:rPr>
        <w:t>Audit interno, che rilevate le non conformità, le comunica alle funzioni interessate e ne monitora l’attuazione.</w:t>
      </w:r>
    </w:p>
    <w:p w14:paraId="2BFE627C" w14:textId="3BEE0744" w:rsidR="0075055C" w:rsidRPr="00FE79F0" w:rsidRDefault="00060028" w:rsidP="0075055C">
      <w:pPr>
        <w:spacing w:after="160"/>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Qualità e </w:t>
      </w:r>
      <w:r w:rsidR="0075055C" w:rsidRPr="00FE79F0">
        <w:rPr>
          <w:rFonts w:asciiTheme="minorHAnsi" w:eastAsia="Palatino Linotype" w:hAnsiTheme="minorHAnsi" w:cstheme="minorHAnsi"/>
          <w:sz w:val="24"/>
          <w:szCs w:val="24"/>
        </w:rPr>
        <w:t xml:space="preserve">Audit interno è inoltre Responsabile della gestione delle comunicazioni con Regione Lombardia e dell’implementazione del portale SIUO, secondo i tempi definiti dalle delibere regionali.  </w:t>
      </w:r>
    </w:p>
    <w:p w14:paraId="5914E85E" w14:textId="6E32E1EB"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Il Presidente del Cda valida la domanda di accreditamento ed i dati in essa contenuti controfirmandoli ed inviandoli a Regione Lombardia. </w:t>
      </w:r>
    </w:p>
    <w:p w14:paraId="3111DE19" w14:textId="77777777" w:rsidR="00181C9F" w:rsidRPr="00FE79F0" w:rsidRDefault="00181C9F" w:rsidP="0075055C">
      <w:pPr>
        <w:spacing w:after="160"/>
        <w:contextualSpacing/>
        <w:jc w:val="both"/>
        <w:rPr>
          <w:rFonts w:asciiTheme="minorHAnsi" w:eastAsia="Palatino Linotype" w:hAnsiTheme="minorHAnsi" w:cstheme="minorHAnsi"/>
          <w:sz w:val="24"/>
          <w:szCs w:val="24"/>
        </w:rPr>
      </w:pPr>
    </w:p>
    <w:p w14:paraId="12233644"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25" w:name="_Toc122624909"/>
      <w:bookmarkStart w:id="326" w:name="_Toc130554664"/>
      <w:r w:rsidRPr="00635C11">
        <w:rPr>
          <w:rFonts w:asciiTheme="minorHAnsi" w:eastAsia="Palatino Linotype" w:hAnsiTheme="minorHAnsi" w:cstheme="minorHAnsi"/>
          <w:b/>
          <w:position w:val="2"/>
          <w:sz w:val="24"/>
          <w:szCs w:val="24"/>
        </w:rPr>
        <w:lastRenderedPageBreak/>
        <w:t>Gestione delle visite ispettive a cura della PA</w:t>
      </w:r>
      <w:bookmarkEnd w:id="325"/>
      <w:bookmarkEnd w:id="326"/>
    </w:p>
    <w:p w14:paraId="6BE5998E" w14:textId="3FF7C231"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caso di visite ispettive, ivi comprese quelle effettuate da Regione Lombardia per la verifica del rispetto dei requisiti di accreditamento, viene sempre avvisato il Responsabile del</w:t>
      </w:r>
      <w:r>
        <w:rPr>
          <w:rFonts w:asciiTheme="minorHAnsi" w:eastAsia="Palatino Linotype" w:hAnsiTheme="minorHAnsi" w:cstheme="minorHAnsi"/>
          <w:sz w:val="24"/>
          <w:szCs w:val="24"/>
        </w:rPr>
        <w:t xml:space="preserve"> servizio</w:t>
      </w:r>
      <w:r w:rsidRPr="00FE79F0">
        <w:rPr>
          <w:rFonts w:asciiTheme="minorHAnsi" w:eastAsia="Palatino Linotype" w:hAnsiTheme="minorHAnsi" w:cstheme="minorHAnsi"/>
          <w:sz w:val="24"/>
          <w:szCs w:val="24"/>
        </w:rPr>
        <w:t xml:space="preserve"> ed il Dirigente di riferimento</w:t>
      </w:r>
      <w:r>
        <w:rPr>
          <w:rFonts w:asciiTheme="minorHAnsi" w:eastAsia="Palatino Linotype" w:hAnsiTheme="minorHAnsi" w:cstheme="minorHAnsi"/>
          <w:sz w:val="24"/>
          <w:szCs w:val="24"/>
        </w:rPr>
        <w:t xml:space="preserve">, in caso di audit legati all’accreditamento anche la funzione di </w:t>
      </w:r>
      <w:r w:rsidR="00060028">
        <w:rPr>
          <w:rFonts w:asciiTheme="minorHAnsi" w:eastAsia="Palatino Linotype" w:hAnsiTheme="minorHAnsi" w:cstheme="minorHAnsi"/>
          <w:sz w:val="24"/>
          <w:szCs w:val="24"/>
        </w:rPr>
        <w:t>A</w:t>
      </w:r>
      <w:r>
        <w:rPr>
          <w:rFonts w:asciiTheme="minorHAnsi" w:eastAsia="Palatino Linotype" w:hAnsiTheme="minorHAnsi" w:cstheme="minorHAnsi"/>
          <w:sz w:val="24"/>
          <w:szCs w:val="24"/>
        </w:rPr>
        <w:t xml:space="preserve">udit interno. Altre funzioni possono essere coinvolte in base all’oggetto dell’audit. Vale comunque in linea generale la regola che nessuno può condurre un audit senza la contemporanea presenza di un altro collega. </w:t>
      </w:r>
    </w:p>
    <w:p w14:paraId="6240C808"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p>
    <w:p w14:paraId="6A46C707"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Al termine dell’audit è </w:t>
      </w:r>
      <w:r>
        <w:rPr>
          <w:rFonts w:asciiTheme="minorHAnsi" w:eastAsia="Palatino Linotype" w:hAnsiTheme="minorHAnsi" w:cstheme="minorHAnsi"/>
          <w:sz w:val="24"/>
          <w:szCs w:val="24"/>
        </w:rPr>
        <w:t xml:space="preserve">sempre richiesto un </w:t>
      </w:r>
      <w:r w:rsidRPr="00FE79F0">
        <w:rPr>
          <w:rFonts w:asciiTheme="minorHAnsi" w:eastAsia="Palatino Linotype" w:hAnsiTheme="minorHAnsi" w:cstheme="minorHAnsi"/>
          <w:sz w:val="24"/>
          <w:szCs w:val="24"/>
        </w:rPr>
        <w:t xml:space="preserve">verbale o altro documento che sintetizzi l’audit e che dia evidenza di eventuali rilievi. </w:t>
      </w:r>
    </w:p>
    <w:p w14:paraId="384E3581"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L’archiviazione del verbale è </w:t>
      </w:r>
      <w:r>
        <w:rPr>
          <w:rFonts w:asciiTheme="minorHAnsi" w:eastAsia="Palatino Linotype" w:hAnsiTheme="minorHAnsi" w:cstheme="minorHAnsi"/>
          <w:sz w:val="24"/>
          <w:szCs w:val="24"/>
        </w:rPr>
        <w:t xml:space="preserve">a cura del Responsabile del servizio </w:t>
      </w:r>
      <w:proofErr w:type="spellStart"/>
      <w:r>
        <w:rPr>
          <w:rFonts w:asciiTheme="minorHAnsi" w:eastAsia="Palatino Linotype" w:hAnsiTheme="minorHAnsi" w:cstheme="minorHAnsi"/>
          <w:sz w:val="24"/>
          <w:szCs w:val="24"/>
        </w:rPr>
        <w:t>auditato</w:t>
      </w:r>
      <w:proofErr w:type="spellEnd"/>
      <w:r>
        <w:rPr>
          <w:rFonts w:asciiTheme="minorHAnsi" w:eastAsia="Palatino Linotype" w:hAnsiTheme="minorHAnsi" w:cstheme="minorHAnsi"/>
          <w:sz w:val="24"/>
          <w:szCs w:val="24"/>
        </w:rPr>
        <w:t xml:space="preserve"> e va sempre trasmesso all’ODV ed al RPCT</w:t>
      </w:r>
    </w:p>
    <w:p w14:paraId="2B676729" w14:textId="77777777" w:rsidR="0075055C" w:rsidRPr="00FE79F0" w:rsidRDefault="0075055C" w:rsidP="0075055C">
      <w:pPr>
        <w:contextualSpacing/>
        <w:jc w:val="both"/>
        <w:rPr>
          <w:rFonts w:asciiTheme="minorHAnsi" w:eastAsia="Palatino Linotype" w:hAnsiTheme="minorHAnsi" w:cstheme="minorHAnsi"/>
          <w:b/>
          <w:bCs/>
          <w:sz w:val="24"/>
          <w:szCs w:val="24"/>
        </w:rPr>
      </w:pPr>
    </w:p>
    <w:p w14:paraId="38ED6CCE"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27" w:name="_Toc122624910"/>
      <w:bookmarkStart w:id="328" w:name="_Toc130554665"/>
      <w:r w:rsidRPr="00635C11">
        <w:rPr>
          <w:rFonts w:asciiTheme="minorHAnsi" w:eastAsia="Palatino Linotype" w:hAnsiTheme="minorHAnsi" w:cstheme="minorHAnsi"/>
          <w:b/>
          <w:position w:val="2"/>
          <w:sz w:val="24"/>
          <w:szCs w:val="24"/>
        </w:rPr>
        <w:t>Gestione dei contenziosi giudiziali e stragiudiziali</w:t>
      </w:r>
      <w:bookmarkEnd w:id="327"/>
      <w:bookmarkEnd w:id="328"/>
    </w:p>
    <w:p w14:paraId="0773FDAC"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selezione dei consulenti avviene nel rispetto della Procedura PQ 20 “Prestazioni Professionali”; l’incarico è sempre conferito con atto scritto. La selezione può avvenire anche attingendo dall’elenco aperto dei professionisti, come da disposizione dirigenziale. Il conferimento dell’incarico, come previsto dal Regolamento di Organizzazione, avviene nel rispetto dei principi di trasparenza, massima partecipazione, pubblicità e imparzialità.</w:t>
      </w:r>
    </w:p>
    <w:p w14:paraId="07D75301" w14:textId="488A6DC3" w:rsidR="0075055C" w:rsidRDefault="0075055C" w:rsidP="004C0594">
      <w:pPr>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Il Servizio </w:t>
      </w:r>
      <w:r w:rsidR="004276C4">
        <w:rPr>
          <w:rFonts w:asciiTheme="minorHAnsi" w:eastAsia="Palatino Linotype" w:hAnsiTheme="minorHAnsi" w:cstheme="minorHAnsi"/>
          <w:sz w:val="24"/>
          <w:szCs w:val="24"/>
        </w:rPr>
        <w:t xml:space="preserve">Affari legali </w:t>
      </w:r>
      <w:r w:rsidRPr="00FE79F0">
        <w:rPr>
          <w:rFonts w:asciiTheme="minorHAnsi" w:eastAsia="Palatino Linotype" w:hAnsiTheme="minorHAnsi" w:cstheme="minorHAnsi"/>
          <w:sz w:val="24"/>
          <w:szCs w:val="24"/>
        </w:rPr>
        <w:t>monitora l’andamento dei contenziosi</w:t>
      </w:r>
      <w:r>
        <w:rPr>
          <w:rFonts w:asciiTheme="minorHAnsi" w:eastAsia="Palatino Linotype" w:hAnsiTheme="minorHAnsi" w:cstheme="minorHAnsi"/>
          <w:sz w:val="24"/>
          <w:szCs w:val="24"/>
        </w:rPr>
        <w:t xml:space="preserve"> e</w:t>
      </w:r>
      <w:r w:rsidRPr="00FE79F0">
        <w:rPr>
          <w:rFonts w:asciiTheme="minorHAnsi" w:eastAsia="Palatino Linotype" w:hAnsiTheme="minorHAnsi" w:cstheme="minorHAnsi"/>
          <w:sz w:val="24"/>
          <w:szCs w:val="24"/>
        </w:rPr>
        <w:t xml:space="preserve"> tiene i rapporti con i consulenti esterni. Conserva e archivia inoltre tutta la relativa documentazione.</w:t>
      </w:r>
    </w:p>
    <w:p w14:paraId="187654A5" w14:textId="77777777" w:rsidR="004C0594" w:rsidRPr="00FE79F0" w:rsidRDefault="004C0594" w:rsidP="004C0594">
      <w:pPr>
        <w:contextualSpacing/>
        <w:jc w:val="both"/>
        <w:rPr>
          <w:rFonts w:asciiTheme="minorHAnsi" w:eastAsia="Palatino Linotype" w:hAnsiTheme="minorHAnsi" w:cstheme="minorHAnsi"/>
          <w:sz w:val="24"/>
          <w:szCs w:val="24"/>
        </w:rPr>
      </w:pPr>
    </w:p>
    <w:p w14:paraId="6A980495"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29" w:name="_Toc122624911"/>
      <w:bookmarkStart w:id="330" w:name="_Toc130554666"/>
      <w:r w:rsidRPr="00635C11">
        <w:rPr>
          <w:rFonts w:asciiTheme="minorHAnsi" w:eastAsia="Palatino Linotype" w:hAnsiTheme="minorHAnsi" w:cstheme="minorHAnsi"/>
          <w:b/>
          <w:position w:val="2"/>
          <w:sz w:val="24"/>
          <w:szCs w:val="24"/>
        </w:rPr>
        <w:t>Gestione dei flussi finanziari</w:t>
      </w:r>
      <w:bookmarkEnd w:id="329"/>
      <w:bookmarkEnd w:id="330"/>
    </w:p>
    <w:p w14:paraId="64F4C34F"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 modalità di gestione del processo sono indicate nel Regolamento di Contabilità che disciplina il funzionamento del Servizio di tesoreria o di cassa, deputato allo svolgimento di tutte le operazioni inerenti alla gestione finanziaria dell’Ente e, in particolare, alla movimentazione delle risorse relative all’attività di AFOL Metropolitana,</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agli incassi e ai pagamenti. Ogni riscossione di entrata di competenza dell’Azienda, previa emissione di fattura, nota di debito o altro documento atto a documentare la legittima riscossione di somme di denaro, sono incassati dall’istituto bancario che gestisce il servizio.</w:t>
      </w:r>
    </w:p>
    <w:p w14:paraId="1CF59F38"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Per quanto attiene ai pagamenti, i responsabili dei diversi servizi proponenti la spesa certificano la regolarità della fornitura o della prestazione e la rispondenza della stessa ai termini, alle condizioni ed ai requisiti quantitativi e qualitativi pattuiti e ne autorizza il pagamento. </w:t>
      </w:r>
    </w:p>
    <w:p w14:paraId="15E9E1F1"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L’autorizzazione di pagamento è trasmessa al servizio Contabilità e Bilancio, per la predisposizione del mandato di pagamento.</w:t>
      </w:r>
    </w:p>
    <w:p w14:paraId="488D8FAD" w14:textId="591D11EA"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verifica della regolarità del processo è effettuata dal Collegio dei Revisori, che svolge il controllo della regolarità amministrativa e la revisione della gestione economico finanziaria. Il Collegio dei Revisori provvede trimestralmente alla verifica ordinaria di cassa e della gestione del Servizio di tesoreria. Il Collegio dei Revisori effettua anche verifiche straordinarie di cassa.</w:t>
      </w:r>
    </w:p>
    <w:p w14:paraId="4B45215D" w14:textId="77777777" w:rsidR="004C0594" w:rsidRPr="00FE79F0" w:rsidRDefault="004C0594" w:rsidP="004C0594">
      <w:pPr>
        <w:contextualSpacing/>
        <w:jc w:val="both"/>
        <w:rPr>
          <w:rFonts w:asciiTheme="minorHAnsi" w:eastAsia="Palatino Linotype" w:hAnsiTheme="minorHAnsi" w:cstheme="minorHAnsi"/>
          <w:sz w:val="24"/>
          <w:szCs w:val="24"/>
        </w:rPr>
      </w:pPr>
    </w:p>
    <w:p w14:paraId="79CDB15E"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31" w:name="_Toc122624912"/>
      <w:bookmarkStart w:id="332" w:name="_Toc130554667"/>
      <w:r w:rsidRPr="00635C11">
        <w:rPr>
          <w:rFonts w:asciiTheme="minorHAnsi" w:eastAsia="Palatino Linotype" w:hAnsiTheme="minorHAnsi" w:cstheme="minorHAnsi"/>
          <w:b/>
          <w:position w:val="2"/>
          <w:sz w:val="24"/>
          <w:szCs w:val="24"/>
        </w:rPr>
        <w:t>Gestione anticipi e rimborsi spese</w:t>
      </w:r>
      <w:bookmarkEnd w:id="331"/>
      <w:bookmarkEnd w:id="332"/>
      <w:r w:rsidRPr="00635C11">
        <w:rPr>
          <w:rFonts w:asciiTheme="minorHAnsi" w:eastAsia="Palatino Linotype" w:hAnsiTheme="minorHAnsi" w:cstheme="minorHAnsi"/>
          <w:b/>
          <w:position w:val="2"/>
          <w:sz w:val="24"/>
          <w:szCs w:val="24"/>
        </w:rPr>
        <w:t xml:space="preserve"> </w:t>
      </w:r>
    </w:p>
    <w:p w14:paraId="631A54F6" w14:textId="0921BAEA"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Le modalità di gestione del processo sono indicate </w:t>
      </w:r>
      <w:r>
        <w:rPr>
          <w:rFonts w:asciiTheme="minorHAnsi" w:eastAsia="Palatino Linotype" w:hAnsiTheme="minorHAnsi" w:cstheme="minorHAnsi"/>
          <w:sz w:val="24"/>
          <w:szCs w:val="24"/>
        </w:rPr>
        <w:t>nel r</w:t>
      </w:r>
      <w:r w:rsidRPr="00FE79F0">
        <w:rPr>
          <w:rFonts w:asciiTheme="minorHAnsi" w:eastAsia="Palatino Linotype" w:hAnsiTheme="minorHAnsi" w:cstheme="minorHAnsi"/>
          <w:sz w:val="24"/>
          <w:szCs w:val="24"/>
        </w:rPr>
        <w:t xml:space="preserve">egolamento </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Criteri e </w:t>
      </w:r>
      <w:r w:rsidR="007C07E5">
        <w:rPr>
          <w:rFonts w:asciiTheme="minorHAnsi" w:eastAsia="Palatino Linotype" w:hAnsiTheme="minorHAnsi" w:cstheme="minorHAnsi"/>
          <w:sz w:val="24"/>
          <w:szCs w:val="24"/>
        </w:rPr>
        <w:t>m</w:t>
      </w:r>
      <w:r w:rsidRPr="00FE79F0">
        <w:rPr>
          <w:rFonts w:asciiTheme="minorHAnsi" w:eastAsia="Palatino Linotype" w:hAnsiTheme="minorHAnsi" w:cstheme="minorHAnsi"/>
          <w:sz w:val="24"/>
          <w:szCs w:val="24"/>
        </w:rPr>
        <w:t xml:space="preserve">odalità di corresponsione del </w:t>
      </w:r>
      <w:r>
        <w:rPr>
          <w:rFonts w:asciiTheme="minorHAnsi" w:eastAsia="Palatino Linotype" w:hAnsiTheme="minorHAnsi" w:cstheme="minorHAnsi"/>
          <w:sz w:val="24"/>
          <w:szCs w:val="24"/>
        </w:rPr>
        <w:t>t</w:t>
      </w:r>
      <w:r w:rsidRPr="00FE79F0">
        <w:rPr>
          <w:rFonts w:asciiTheme="minorHAnsi" w:eastAsia="Palatino Linotype" w:hAnsiTheme="minorHAnsi" w:cstheme="minorHAnsi"/>
          <w:sz w:val="24"/>
          <w:szCs w:val="24"/>
        </w:rPr>
        <w:t xml:space="preserve">rattamento di missione e dei </w:t>
      </w:r>
      <w:r>
        <w:rPr>
          <w:rFonts w:asciiTheme="minorHAnsi" w:eastAsia="Palatino Linotype" w:hAnsiTheme="minorHAnsi" w:cstheme="minorHAnsi"/>
          <w:sz w:val="24"/>
          <w:szCs w:val="24"/>
        </w:rPr>
        <w:t>r</w:t>
      </w:r>
      <w:r w:rsidRPr="00FE79F0">
        <w:rPr>
          <w:rFonts w:asciiTheme="minorHAnsi" w:eastAsia="Palatino Linotype" w:hAnsiTheme="minorHAnsi" w:cstheme="minorHAnsi"/>
          <w:sz w:val="24"/>
          <w:szCs w:val="24"/>
        </w:rPr>
        <w:t xml:space="preserve">imborsi </w:t>
      </w:r>
      <w:r>
        <w:rPr>
          <w:rFonts w:asciiTheme="minorHAnsi" w:eastAsia="Palatino Linotype" w:hAnsiTheme="minorHAnsi" w:cstheme="minorHAnsi"/>
          <w:sz w:val="24"/>
          <w:szCs w:val="24"/>
        </w:rPr>
        <w:t>s</w:t>
      </w:r>
      <w:r w:rsidRPr="00FE79F0">
        <w:rPr>
          <w:rFonts w:asciiTheme="minorHAnsi" w:eastAsia="Palatino Linotype" w:hAnsiTheme="minorHAnsi" w:cstheme="minorHAnsi"/>
          <w:sz w:val="24"/>
          <w:szCs w:val="24"/>
        </w:rPr>
        <w:t>pesa</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w:t>
      </w:r>
    </w:p>
    <w:p w14:paraId="043A5E47" w14:textId="40BDA839"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Il documento disciplina la tipologia delle spese rimborsabili, le modalità per l’effettuazione della richiesta (modulo di richiesta scritta e relativi giustificativi) e l’erogazione a cura dell’Ufficio </w:t>
      </w:r>
      <w:r w:rsidR="00AC6A96">
        <w:rPr>
          <w:rFonts w:asciiTheme="minorHAnsi" w:eastAsia="Palatino Linotype" w:hAnsiTheme="minorHAnsi" w:cstheme="minorHAnsi"/>
          <w:sz w:val="24"/>
          <w:szCs w:val="24"/>
        </w:rPr>
        <w:t xml:space="preserve">Gestione </w:t>
      </w:r>
      <w:r w:rsidRPr="00FE79F0">
        <w:rPr>
          <w:rFonts w:asciiTheme="minorHAnsi" w:eastAsia="Palatino Linotype" w:hAnsiTheme="minorHAnsi" w:cstheme="minorHAnsi"/>
          <w:sz w:val="24"/>
          <w:szCs w:val="24"/>
        </w:rPr>
        <w:t>Risorse Umane. Il regolamento disciplina inoltre le modalità per l’ottenimento di anticipazioni.</w:t>
      </w:r>
    </w:p>
    <w:p w14:paraId="69BFEDB8" w14:textId="3CB1B64D" w:rsidR="004C0594" w:rsidRDefault="004C0594" w:rsidP="004C0594">
      <w:pPr>
        <w:contextualSpacing/>
        <w:jc w:val="both"/>
        <w:rPr>
          <w:rFonts w:asciiTheme="minorHAnsi" w:eastAsia="Palatino Linotype" w:hAnsiTheme="minorHAnsi" w:cstheme="minorHAnsi"/>
          <w:sz w:val="24"/>
          <w:szCs w:val="24"/>
        </w:rPr>
      </w:pPr>
    </w:p>
    <w:p w14:paraId="08AB8350" w14:textId="77777777" w:rsidR="004C0594" w:rsidRPr="005A5607" w:rsidRDefault="004C0594" w:rsidP="004C0594">
      <w:pPr>
        <w:contextualSpacing/>
        <w:jc w:val="both"/>
        <w:rPr>
          <w:rFonts w:asciiTheme="minorHAnsi" w:eastAsia="Palatino Linotype" w:hAnsiTheme="minorHAnsi" w:cstheme="minorHAnsi"/>
          <w:sz w:val="24"/>
          <w:szCs w:val="24"/>
        </w:rPr>
      </w:pPr>
    </w:p>
    <w:p w14:paraId="4E3F7567"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33" w:name="_Toc122624913"/>
      <w:bookmarkStart w:id="334" w:name="_Toc130554668"/>
      <w:r w:rsidRPr="00635C11">
        <w:rPr>
          <w:rFonts w:asciiTheme="minorHAnsi" w:eastAsia="Palatino Linotype" w:hAnsiTheme="minorHAnsi" w:cstheme="minorHAnsi"/>
          <w:b/>
          <w:position w:val="2"/>
          <w:sz w:val="24"/>
          <w:szCs w:val="24"/>
        </w:rPr>
        <w:lastRenderedPageBreak/>
        <w:t>Gestione delle regalie e degli omaggi</w:t>
      </w:r>
      <w:bookmarkEnd w:id="333"/>
      <w:bookmarkEnd w:id="334"/>
    </w:p>
    <w:p w14:paraId="7387BF51"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AFOL ha definito le linee di condotta per la corretta gestione delle regalie e degli omaggi al fine di ridurre al minimo le situazioni di rischio e prevenire fenomeni corruttivi o comportamenti che potrebbero essere anche erroneamente intesi come tali. Le indicazioni specifiche sono contenute nel Codice Etico e di Comportamento adottato dall’ente che prevede:</w:t>
      </w:r>
    </w:p>
    <w:p w14:paraId="39C36A88" w14:textId="6E0C63AB" w:rsidR="0075055C" w:rsidRPr="00FE79F0" w:rsidRDefault="0075055C" w:rsidP="00437499">
      <w:pPr>
        <w:numPr>
          <w:ilvl w:val="0"/>
          <w:numId w:val="77"/>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che il personale non debba chiedere, né sollecitare, per sé o per altri, regali o altre utilità</w:t>
      </w:r>
      <w:r w:rsidR="007C07E5">
        <w:rPr>
          <w:rFonts w:asciiTheme="minorHAnsi" w:eastAsia="Palatino Linotype" w:hAnsiTheme="minorHAnsi" w:cstheme="minorHAnsi"/>
          <w:sz w:val="24"/>
          <w:szCs w:val="24"/>
        </w:rPr>
        <w:t>;</w:t>
      </w:r>
    </w:p>
    <w:p w14:paraId="18DAB0A9" w14:textId="1C4ACD24" w:rsidR="0075055C" w:rsidRPr="00FE79F0" w:rsidRDefault="0075055C" w:rsidP="00437499">
      <w:pPr>
        <w:numPr>
          <w:ilvl w:val="0"/>
          <w:numId w:val="77"/>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che il personale non possa accettare, per sé o per altri, regali o altre utilità, salvo quelli d’uso e di modico valore</w:t>
      </w:r>
      <w:r>
        <w:rPr>
          <w:rFonts w:asciiTheme="minorHAnsi" w:eastAsia="Palatino Linotype" w:hAnsiTheme="minorHAnsi" w:cstheme="minorHAnsi"/>
          <w:sz w:val="24"/>
          <w:szCs w:val="24"/>
        </w:rPr>
        <w:t>, laddove il modico valore si attesta su una cifra massima di 150 euro</w:t>
      </w:r>
      <w:r w:rsidR="007C07E5">
        <w:rPr>
          <w:rFonts w:asciiTheme="minorHAnsi" w:eastAsia="Palatino Linotype" w:hAnsiTheme="minorHAnsi" w:cstheme="minorHAnsi"/>
          <w:sz w:val="24"/>
          <w:szCs w:val="24"/>
        </w:rPr>
        <w:t>;</w:t>
      </w:r>
      <w:r>
        <w:rPr>
          <w:rFonts w:asciiTheme="minorHAnsi" w:eastAsia="Palatino Linotype" w:hAnsiTheme="minorHAnsi" w:cstheme="minorHAnsi"/>
          <w:sz w:val="24"/>
          <w:szCs w:val="24"/>
        </w:rPr>
        <w:t xml:space="preserve"> </w:t>
      </w:r>
    </w:p>
    <w:p w14:paraId="18B8014A" w14:textId="334DA71C" w:rsidR="0075055C" w:rsidRPr="00FE79F0" w:rsidRDefault="0075055C" w:rsidP="00437499">
      <w:pPr>
        <w:numPr>
          <w:ilvl w:val="0"/>
          <w:numId w:val="77"/>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che il personale non possa accettare incarichi di collaborazione da soggetti privati che abbiano, o abbiano avuto nel </w:t>
      </w:r>
      <w:r w:rsidR="007C07E5">
        <w:rPr>
          <w:rFonts w:asciiTheme="minorHAnsi" w:eastAsia="Palatino Linotype" w:hAnsiTheme="minorHAnsi" w:cstheme="minorHAnsi"/>
          <w:sz w:val="24"/>
          <w:szCs w:val="24"/>
        </w:rPr>
        <w:t>tri</w:t>
      </w:r>
      <w:r w:rsidRPr="00FE79F0">
        <w:rPr>
          <w:rFonts w:asciiTheme="minorHAnsi" w:eastAsia="Palatino Linotype" w:hAnsiTheme="minorHAnsi" w:cstheme="minorHAnsi"/>
          <w:sz w:val="24"/>
          <w:szCs w:val="24"/>
        </w:rPr>
        <w:t>ennio precedente, un interesse economico significativo in decisioni o attività inerenti all’ufficio di appartenenza</w:t>
      </w:r>
      <w:r w:rsidR="007C07E5">
        <w:rPr>
          <w:rFonts w:asciiTheme="minorHAnsi" w:eastAsia="Palatino Linotype" w:hAnsiTheme="minorHAnsi" w:cstheme="minorHAnsi"/>
          <w:sz w:val="24"/>
          <w:szCs w:val="24"/>
        </w:rPr>
        <w:t>.</w:t>
      </w:r>
    </w:p>
    <w:p w14:paraId="661628B5" w14:textId="2F5E627C"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 regali e le altre utilità comunque ricevuti fuori dai casi consentiti, a cura dello stesso dipendente a cui siano pervenuti, sono immediatamente messi a disposizione dell’ente, attraverso la consegna al RPCT, per la restituzione o per essere devoluti a fini istituzionali o ad enti benefici. </w:t>
      </w:r>
    </w:p>
    <w:p w14:paraId="52F5054A" w14:textId="77777777" w:rsidR="004C0594" w:rsidRPr="00FE79F0" w:rsidRDefault="004C0594" w:rsidP="004C0594">
      <w:pPr>
        <w:contextualSpacing/>
        <w:jc w:val="both"/>
        <w:rPr>
          <w:rFonts w:asciiTheme="minorHAnsi" w:eastAsia="Palatino Linotype" w:hAnsiTheme="minorHAnsi" w:cstheme="minorHAnsi"/>
          <w:sz w:val="24"/>
          <w:szCs w:val="24"/>
        </w:rPr>
      </w:pPr>
    </w:p>
    <w:p w14:paraId="7B2483C3"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35" w:name="_Toc122624914"/>
      <w:bookmarkStart w:id="336" w:name="_Toc130554669"/>
      <w:r w:rsidRPr="00635C11">
        <w:rPr>
          <w:rFonts w:asciiTheme="minorHAnsi" w:eastAsia="Palatino Linotype" w:hAnsiTheme="minorHAnsi" w:cstheme="minorHAnsi"/>
          <w:b/>
          <w:position w:val="2"/>
          <w:sz w:val="24"/>
          <w:szCs w:val="24"/>
        </w:rPr>
        <w:t>Gestione dei rapporti con Citta Metropolitana nell’ambito della convenzione in essere</w:t>
      </w:r>
      <w:bookmarkEnd w:id="335"/>
      <w:bookmarkEnd w:id="336"/>
    </w:p>
    <w:p w14:paraId="42DFD224" w14:textId="336656D2" w:rsidR="0075055C" w:rsidRPr="00FE79F0" w:rsidRDefault="0075055C" w:rsidP="0075055C">
      <w:p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in forza di un contratto di servizio con Città Metropolitana di Milano, gestisce </w:t>
      </w:r>
      <w:r>
        <w:rPr>
          <w:rFonts w:asciiTheme="minorHAnsi" w:eastAsia="Palatino Linotype" w:hAnsiTheme="minorHAnsi" w:cstheme="minorHAnsi"/>
          <w:sz w:val="24"/>
          <w:szCs w:val="24"/>
        </w:rPr>
        <w:t>i Centri per l’Impiego pubblici</w:t>
      </w:r>
      <w:r w:rsidR="00932522">
        <w:rPr>
          <w:rFonts w:asciiTheme="minorHAnsi" w:eastAsia="Palatino Linotype" w:hAnsiTheme="minorHAnsi" w:cstheme="minorHAnsi"/>
          <w:sz w:val="24"/>
          <w:szCs w:val="24"/>
        </w:rPr>
        <w:t xml:space="preserve"> con personale in distacco funzionale e personale di Afol coperto economicamente da una convenzione. </w:t>
      </w:r>
    </w:p>
    <w:p w14:paraId="1F8D8420" w14:textId="2EF997C7" w:rsidR="0075055C" w:rsidRPr="00FE79F0" w:rsidRDefault="0075055C" w:rsidP="0075055C">
      <w:p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 Città </w:t>
      </w:r>
      <w:r>
        <w:rPr>
          <w:rFonts w:asciiTheme="minorHAnsi" w:eastAsia="Palatino Linotype" w:hAnsiTheme="minorHAnsi" w:cstheme="minorHAnsi"/>
          <w:sz w:val="24"/>
          <w:szCs w:val="24"/>
        </w:rPr>
        <w:t>M</w:t>
      </w:r>
      <w:r w:rsidRPr="00FE79F0">
        <w:rPr>
          <w:rFonts w:asciiTheme="minorHAnsi" w:eastAsia="Palatino Linotype" w:hAnsiTheme="minorHAnsi" w:cstheme="minorHAnsi"/>
          <w:sz w:val="24"/>
          <w:szCs w:val="24"/>
        </w:rPr>
        <w:t xml:space="preserve">etropolitana, a fronte di risorse regionali certe riconosciute annualmente dalla Convenzione con Regione Lombardia e finalizzate allo sviluppo dei </w:t>
      </w:r>
      <w:r w:rsidR="007C07E5">
        <w:rPr>
          <w:rFonts w:asciiTheme="minorHAnsi" w:eastAsia="Palatino Linotype" w:hAnsiTheme="minorHAnsi" w:cstheme="minorHAnsi"/>
          <w:sz w:val="24"/>
          <w:szCs w:val="24"/>
        </w:rPr>
        <w:t>S</w:t>
      </w:r>
      <w:r>
        <w:rPr>
          <w:rFonts w:asciiTheme="minorHAnsi" w:eastAsia="Palatino Linotype" w:hAnsiTheme="minorHAnsi" w:cstheme="minorHAnsi"/>
          <w:sz w:val="24"/>
          <w:szCs w:val="24"/>
        </w:rPr>
        <w:t xml:space="preserve">ervizi </w:t>
      </w:r>
      <w:r w:rsidRPr="00FE79F0">
        <w:rPr>
          <w:rFonts w:asciiTheme="minorHAnsi" w:eastAsia="Palatino Linotype" w:hAnsiTheme="minorHAnsi" w:cstheme="minorHAnsi"/>
          <w:sz w:val="24"/>
          <w:szCs w:val="24"/>
        </w:rPr>
        <w:t>all’</w:t>
      </w:r>
      <w:r w:rsidR="007C07E5">
        <w:rPr>
          <w:rFonts w:asciiTheme="minorHAnsi" w:eastAsia="Palatino Linotype" w:hAnsiTheme="minorHAnsi" w:cstheme="minorHAnsi"/>
          <w:sz w:val="24"/>
          <w:szCs w:val="24"/>
        </w:rPr>
        <w:t>I</w:t>
      </w:r>
      <w:r w:rsidRPr="00FE79F0">
        <w:rPr>
          <w:rFonts w:asciiTheme="minorHAnsi" w:eastAsia="Palatino Linotype" w:hAnsiTheme="minorHAnsi" w:cstheme="minorHAnsi"/>
          <w:sz w:val="24"/>
          <w:szCs w:val="24"/>
        </w:rPr>
        <w:t xml:space="preserve">mpiego gestiti dalle AFOL, si impegna a procedere </w:t>
      </w:r>
      <w:r>
        <w:rPr>
          <w:rFonts w:asciiTheme="minorHAnsi" w:eastAsia="Palatino Linotype" w:hAnsiTheme="minorHAnsi" w:cstheme="minorHAnsi"/>
          <w:sz w:val="24"/>
          <w:szCs w:val="24"/>
        </w:rPr>
        <w:t xml:space="preserve">con </w:t>
      </w:r>
      <w:r w:rsidRPr="00FE79F0">
        <w:rPr>
          <w:rFonts w:asciiTheme="minorHAnsi" w:eastAsia="Palatino Linotype" w:hAnsiTheme="minorHAnsi" w:cstheme="minorHAnsi"/>
          <w:sz w:val="24"/>
          <w:szCs w:val="24"/>
        </w:rPr>
        <w:t xml:space="preserve">continuità ai trasferimenti finanziari </w:t>
      </w:r>
      <w:r>
        <w:rPr>
          <w:rFonts w:asciiTheme="minorHAnsi" w:eastAsia="Palatino Linotype" w:hAnsiTheme="minorHAnsi" w:cstheme="minorHAnsi"/>
          <w:sz w:val="24"/>
          <w:szCs w:val="24"/>
        </w:rPr>
        <w:t>delle</w:t>
      </w:r>
      <w:r w:rsidRPr="00FE79F0">
        <w:rPr>
          <w:rFonts w:asciiTheme="minorHAnsi" w:eastAsia="Palatino Linotype" w:hAnsiTheme="minorHAnsi" w:cstheme="minorHAnsi"/>
          <w:sz w:val="24"/>
          <w:szCs w:val="24"/>
        </w:rPr>
        <w:t xml:space="preserve"> risorse previste dalla Convenzione.</w:t>
      </w:r>
      <w:r w:rsidR="00932522">
        <w:rPr>
          <w:rFonts w:asciiTheme="minorHAnsi" w:eastAsia="Palatino Linotype" w:hAnsiTheme="minorHAnsi" w:cstheme="minorHAnsi"/>
          <w:sz w:val="24"/>
          <w:szCs w:val="24"/>
        </w:rPr>
        <w:t xml:space="preserve"> </w:t>
      </w:r>
    </w:p>
    <w:p w14:paraId="13127953" w14:textId="77777777" w:rsidR="0075055C" w:rsidRPr="00FE79F0" w:rsidRDefault="0075055C" w:rsidP="0075055C">
      <w:p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Città </w:t>
      </w:r>
      <w:r>
        <w:rPr>
          <w:rFonts w:asciiTheme="minorHAnsi" w:eastAsia="Palatino Linotype" w:hAnsiTheme="minorHAnsi" w:cstheme="minorHAnsi"/>
          <w:sz w:val="24"/>
          <w:szCs w:val="24"/>
        </w:rPr>
        <w:t>M</w:t>
      </w:r>
      <w:r w:rsidRPr="00FE79F0">
        <w:rPr>
          <w:rFonts w:asciiTheme="minorHAnsi" w:eastAsia="Palatino Linotype" w:hAnsiTheme="minorHAnsi" w:cstheme="minorHAnsi"/>
          <w:sz w:val="24"/>
          <w:szCs w:val="24"/>
        </w:rPr>
        <w:t>etropolitana effettua la vigilanza ed il controllo sulla gestione dei servizi oggetto del contratto, riservandosi ogni più ampia facoltà di espletarli nei modi ritenuti più idonei, salva l'autonomia imprenditoriale dell’Agenzia e senza che ciò costituisca pregiudizio alcuno per i poteri spettanti ad organi istituzionali per legge.</w:t>
      </w:r>
    </w:p>
    <w:p w14:paraId="46C51362" w14:textId="2650C5B3" w:rsidR="0075055C" w:rsidRDefault="0075055C" w:rsidP="0075055C">
      <w:p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Il contratto regolamenta gli obblighi delle parti relativi alla gestione dei servizi affidati e alla gestione degli spazi concessi in comodato per l’erogazione dei servizi stessi.</w:t>
      </w:r>
    </w:p>
    <w:p w14:paraId="03BD26CB" w14:textId="77777777" w:rsidR="004C0594" w:rsidRPr="00FE79F0" w:rsidRDefault="004C0594" w:rsidP="004C0594">
      <w:pPr>
        <w:spacing w:line="259" w:lineRule="auto"/>
        <w:contextualSpacing/>
        <w:jc w:val="both"/>
        <w:rPr>
          <w:rFonts w:asciiTheme="minorHAnsi" w:eastAsia="Palatino Linotype" w:hAnsiTheme="minorHAnsi" w:cstheme="minorHAnsi"/>
          <w:sz w:val="24"/>
          <w:szCs w:val="24"/>
        </w:rPr>
      </w:pPr>
    </w:p>
    <w:p w14:paraId="11857337"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37" w:name="_Toc122624915"/>
      <w:bookmarkStart w:id="338" w:name="_Toc130554670"/>
      <w:r w:rsidRPr="00635C11">
        <w:rPr>
          <w:rFonts w:asciiTheme="minorHAnsi" w:eastAsia="Palatino Linotype" w:hAnsiTheme="minorHAnsi" w:cstheme="minorHAnsi"/>
          <w:b/>
          <w:position w:val="2"/>
          <w:sz w:val="24"/>
          <w:szCs w:val="24"/>
        </w:rPr>
        <w:t>Gestione dei sistemi informativi</w:t>
      </w:r>
      <w:bookmarkEnd w:id="337"/>
      <w:bookmarkEnd w:id="338"/>
    </w:p>
    <w:p w14:paraId="47A1CBF0" w14:textId="4607D411" w:rsidR="0075055C" w:rsidRDefault="0075055C" w:rsidP="004C0594">
      <w:pPr>
        <w:jc w:val="both"/>
        <w:rPr>
          <w:rFonts w:asciiTheme="minorHAnsi" w:eastAsia="Palatino Linotype" w:hAnsiTheme="minorHAnsi" w:cstheme="minorHAnsi"/>
          <w:sz w:val="24"/>
          <w:szCs w:val="24"/>
        </w:rPr>
      </w:pPr>
      <w:r w:rsidRPr="00C106C9">
        <w:rPr>
          <w:rFonts w:asciiTheme="minorHAnsi" w:eastAsia="Palatino Linotype" w:hAnsiTheme="minorHAnsi" w:cstheme="minorHAnsi"/>
          <w:sz w:val="24"/>
          <w:szCs w:val="24"/>
        </w:rPr>
        <w:t>Il processo è disciplinato nella Parte Speciale dedicata ai Delitti Informatici e Trattamento illecito di Dati.</w:t>
      </w:r>
    </w:p>
    <w:p w14:paraId="355F5BC8" w14:textId="77777777" w:rsidR="004C0594" w:rsidRPr="00C106C9" w:rsidRDefault="004C0594" w:rsidP="004C0594">
      <w:pPr>
        <w:jc w:val="both"/>
        <w:rPr>
          <w:rFonts w:asciiTheme="minorHAnsi" w:eastAsia="Palatino Linotype" w:hAnsiTheme="minorHAnsi" w:cstheme="minorHAnsi"/>
          <w:sz w:val="24"/>
          <w:szCs w:val="24"/>
        </w:rPr>
      </w:pPr>
    </w:p>
    <w:p w14:paraId="2519908E"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39" w:name="_Toc122624916"/>
      <w:bookmarkStart w:id="340" w:name="_Toc130554671"/>
      <w:r w:rsidRPr="00635C11">
        <w:rPr>
          <w:rFonts w:asciiTheme="minorHAnsi" w:eastAsia="Palatino Linotype" w:hAnsiTheme="minorHAnsi" w:cstheme="minorHAnsi"/>
          <w:b/>
          <w:position w:val="2"/>
          <w:sz w:val="24"/>
          <w:szCs w:val="24"/>
        </w:rPr>
        <w:t>Progettazione e offerta dei servizi formativi</w:t>
      </w:r>
      <w:bookmarkEnd w:id="339"/>
      <w:r w:rsidRPr="00635C11">
        <w:rPr>
          <w:rFonts w:asciiTheme="minorHAnsi" w:eastAsia="Palatino Linotype" w:hAnsiTheme="minorHAnsi" w:cstheme="minorHAnsi"/>
          <w:b/>
          <w:position w:val="2"/>
          <w:sz w:val="24"/>
          <w:szCs w:val="24"/>
        </w:rPr>
        <w:t>/Partecipazione a bandi</w:t>
      </w:r>
      <w:bookmarkEnd w:id="340"/>
      <w:r w:rsidRPr="00635C11">
        <w:rPr>
          <w:rFonts w:asciiTheme="minorHAnsi" w:eastAsia="Palatino Linotype" w:hAnsiTheme="minorHAnsi" w:cstheme="minorHAnsi"/>
          <w:b/>
          <w:position w:val="2"/>
          <w:sz w:val="24"/>
          <w:szCs w:val="24"/>
        </w:rPr>
        <w:t xml:space="preserve"> </w:t>
      </w:r>
    </w:p>
    <w:p w14:paraId="60CB4D4F" w14:textId="5858A79B" w:rsidR="0075055C"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Le modalità di gestione del processo sono indicate nella Procedura </w:t>
      </w:r>
      <w:r>
        <w:rPr>
          <w:rFonts w:asciiTheme="minorHAnsi" w:eastAsia="Palatino Linotype" w:hAnsiTheme="minorHAnsi" w:cstheme="minorHAnsi"/>
          <w:sz w:val="24"/>
          <w:szCs w:val="24"/>
        </w:rPr>
        <w:t xml:space="preserve">PQ 11 “Rilevazione dei fabbisogni e progettazione dell’offerta di servizi” che disciplina la modalità, le fasi e le responsabilità connesse alla progettazione dell’offerta formativa in forma singola o all’interno di partenariati per l’acquisizione di finanziamenti.  Regolamenta, altresì le responsabilità connesse alla definizione dei budget di progetto ed ai controlli da effettuarsi in tutte le fasi.  La parte di erogazione delle attività formative è, invece, disciplinata dalla PQ 14 “Pianificazione ed erogazione dei servizi di formazione” in cui sono illustrate le differenti fasi di svolgimento dell’attività formativa, con particolare riguardo alla richiesta ed alla gestione delle risorse economiche (richiesta e gestione doti, compilazione registri ai fini dell’accertamento delle presenze……). </w:t>
      </w:r>
    </w:p>
    <w:p w14:paraId="7261B29A" w14:textId="0106CC19" w:rsidR="0075055C" w:rsidRDefault="0075055C" w:rsidP="004C0594">
      <w:pPr>
        <w:contextualSpacing/>
        <w:jc w:val="both"/>
        <w:rPr>
          <w:rFonts w:asciiTheme="minorHAnsi" w:eastAsia="Palatino Linotype" w:hAnsiTheme="minorHAnsi" w:cstheme="minorHAnsi"/>
          <w:sz w:val="24"/>
          <w:szCs w:val="24"/>
        </w:rPr>
      </w:pPr>
    </w:p>
    <w:p w14:paraId="7CD08590" w14:textId="77777777" w:rsidR="004C0594" w:rsidRPr="00FE79F0" w:rsidRDefault="004C0594" w:rsidP="004C0594">
      <w:pPr>
        <w:contextualSpacing/>
        <w:jc w:val="both"/>
        <w:rPr>
          <w:rFonts w:asciiTheme="minorHAnsi" w:eastAsia="Palatino Linotype" w:hAnsiTheme="minorHAnsi" w:cstheme="minorHAnsi"/>
          <w:sz w:val="24"/>
          <w:szCs w:val="24"/>
        </w:rPr>
      </w:pPr>
    </w:p>
    <w:p w14:paraId="290DB528"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41" w:name="_Toc122624917"/>
      <w:bookmarkStart w:id="342" w:name="_Toc130554672"/>
      <w:r w:rsidRPr="00635C11">
        <w:rPr>
          <w:rFonts w:asciiTheme="minorHAnsi" w:eastAsia="Palatino Linotype" w:hAnsiTheme="minorHAnsi" w:cstheme="minorHAnsi"/>
          <w:b/>
          <w:position w:val="2"/>
          <w:sz w:val="24"/>
          <w:szCs w:val="24"/>
        </w:rPr>
        <w:lastRenderedPageBreak/>
        <w:t>Progettazione e erogazione dei servizi al lavoro</w:t>
      </w:r>
      <w:bookmarkEnd w:id="341"/>
      <w:bookmarkEnd w:id="342"/>
    </w:p>
    <w:p w14:paraId="0DEB9913" w14:textId="77777777" w:rsidR="0075055C" w:rsidRPr="00FE79F0" w:rsidRDefault="0075055C" w:rsidP="0075055C">
      <w:pPr>
        <w:spacing w:after="16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Divisione Lavoro di AFOL eroga servizi amministrativi e politiche attive del lavoro, finanziate sia nell’ambito della Convenzione in essere con Città Metropolitana sia autofinanziate. </w:t>
      </w:r>
    </w:p>
    <w:p w14:paraId="225C23B4" w14:textId="77777777" w:rsidR="0075055C" w:rsidRPr="00FE79F0" w:rsidRDefault="0075055C" w:rsidP="00437499">
      <w:pPr>
        <w:numPr>
          <w:ilvl w:val="0"/>
          <w:numId w:val="78"/>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Selezione per la PA ex art. 16 L. 56/1987</w:t>
      </w:r>
      <w:r w:rsidRPr="00FE79F0">
        <w:rPr>
          <w:rFonts w:asciiTheme="minorHAnsi" w:eastAsia="Palatino Linotype" w:hAnsiTheme="minorHAnsi" w:cstheme="minorHAnsi"/>
          <w:sz w:val="24"/>
          <w:szCs w:val="24"/>
        </w:rPr>
        <w:t xml:space="preserve">: l’art. 16 della L. 56/87 e l’art. 35, co.1, lett. b), del D. Lgs. 165/2001 regolano le modalità di assunzione presso la Pubblica Amministrazione per le qualifiche e i profili per i quali è richiesto il solo requisito della scuola dell'obbligo. Il processo è interamente gestito dai Centri per l’Impiego, secondo le modalità indicate nella Procedura PQ 26 “Procedura di selezione ex. art.16 L. 56/1987”. </w:t>
      </w:r>
    </w:p>
    <w:p w14:paraId="43D273E7" w14:textId="3840808A" w:rsidR="0075055C" w:rsidRPr="00FE79F0" w:rsidRDefault="0075055C" w:rsidP="00437499">
      <w:pPr>
        <w:numPr>
          <w:ilvl w:val="0"/>
          <w:numId w:val="78"/>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Servizio IDO (incontro domanda e offerta di lavoro)</w:t>
      </w:r>
      <w:r w:rsidRPr="00FE79F0">
        <w:rPr>
          <w:rFonts w:asciiTheme="minorHAnsi" w:eastAsia="Palatino Linotype" w:hAnsiTheme="minorHAnsi" w:cstheme="minorHAnsi"/>
          <w:sz w:val="24"/>
          <w:szCs w:val="24"/>
        </w:rPr>
        <w:t>: AFOL gestisce procedure di selezione per le aziende che ricercano personale da inserire all’interno della loro organizzazione. Il servizio, totalmente gratuito, prevede la rilevazione della domanda aziendale da parte di un operatore qualificato, l’incrocio della richiesta con i profili degli utenti inseriti in banca dati e l’invio dell’esito della selezione all’azienda. Le modalità di gestione del processo, unitamente alle responsabilità connesse alle varie fasi del processo e le modalità di controllo, sono indicate nella Procedura PQ 16 “Erogazione servizio IDO”.</w:t>
      </w:r>
    </w:p>
    <w:p w14:paraId="7BB531A4" w14:textId="3A31792B" w:rsidR="0075055C" w:rsidRPr="00FE79F0" w:rsidRDefault="0075055C" w:rsidP="00437499">
      <w:pPr>
        <w:numPr>
          <w:ilvl w:val="0"/>
          <w:numId w:val="78"/>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Reddito di cittadinanza</w:t>
      </w:r>
      <w:r w:rsidRPr="00FE79F0">
        <w:rPr>
          <w:rFonts w:asciiTheme="minorHAnsi" w:eastAsia="Palatino Linotype" w:hAnsiTheme="minorHAnsi" w:cstheme="minorHAnsi"/>
          <w:sz w:val="24"/>
          <w:szCs w:val="24"/>
        </w:rPr>
        <w:t xml:space="preserve">: il reddito di cittadinanza è una misura di politica attiva del lavoro e di contrasto alla povertà, alla disuguaglianza e all'esclusione sociale, normata dalla L. 4/2019, dalla Legge di bilancio n. 234/2021 e dell’accordo intervenuto in sede di Conferenza Unificata Rep. Atto n. 88/CU dell’1/08/2019. Si tratta di un sostegno economico ad integrazione dei redditi familiari, che prevede per il mantenimento del beneficio stesso, la partecipazione obbligatoria a percorsi di reinserimento lavorativo e sociale, a cui i beneficiari aderiscono sottoscrivendo un Patto per il lavoro o un Patto per l'inclusione sociale. AFOL gestisce il processo secondo quanto previsto dalla Procedura PQ 19 “Gestione </w:t>
      </w:r>
      <w:r w:rsidR="007C07E5">
        <w:rPr>
          <w:rFonts w:asciiTheme="minorHAnsi" w:eastAsia="Palatino Linotype" w:hAnsiTheme="minorHAnsi" w:cstheme="minorHAnsi"/>
          <w:sz w:val="24"/>
          <w:szCs w:val="24"/>
        </w:rPr>
        <w:t>R</w:t>
      </w:r>
      <w:r w:rsidRPr="00FE79F0">
        <w:rPr>
          <w:rFonts w:asciiTheme="minorHAnsi" w:eastAsia="Palatino Linotype" w:hAnsiTheme="minorHAnsi" w:cstheme="minorHAnsi"/>
          <w:sz w:val="24"/>
          <w:szCs w:val="24"/>
        </w:rPr>
        <w:t xml:space="preserve">eddito di </w:t>
      </w:r>
      <w:r w:rsidR="007C07E5">
        <w:rPr>
          <w:rFonts w:asciiTheme="minorHAnsi" w:eastAsia="Palatino Linotype" w:hAnsiTheme="minorHAnsi" w:cstheme="minorHAnsi"/>
          <w:sz w:val="24"/>
          <w:szCs w:val="24"/>
        </w:rPr>
        <w:t>C</w:t>
      </w:r>
      <w:r w:rsidRPr="00FE79F0">
        <w:rPr>
          <w:rFonts w:asciiTheme="minorHAnsi" w:eastAsia="Palatino Linotype" w:hAnsiTheme="minorHAnsi" w:cstheme="minorHAnsi"/>
          <w:sz w:val="24"/>
          <w:szCs w:val="24"/>
        </w:rPr>
        <w:t xml:space="preserve">ittadinanza”, dalla Procedura PQ 15 “Presa in carico utente e gestione delle Politiche Attive” e dalle Linee Guida di approfondimento redatte dal Servizio a supporto degli operatori, in cui sono indicate le fasi del processo, le responsabilità correlate, i controlli ed i meccanismi di applicazione della condizionalità. </w:t>
      </w:r>
    </w:p>
    <w:p w14:paraId="713E60C7" w14:textId="77777777" w:rsidR="0075055C" w:rsidRPr="00FE79F0" w:rsidRDefault="0075055C" w:rsidP="00437499">
      <w:pPr>
        <w:numPr>
          <w:ilvl w:val="0"/>
          <w:numId w:val="78"/>
        </w:num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Naspi (Nuova Assicurazione Sociale per l’Impiego)</w:t>
      </w:r>
      <w:r w:rsidRPr="00FE79F0">
        <w:rPr>
          <w:rFonts w:asciiTheme="minorHAnsi" w:eastAsia="Palatino Linotype" w:hAnsiTheme="minorHAnsi" w:cstheme="minorHAnsi"/>
          <w:sz w:val="24"/>
          <w:szCs w:val="24"/>
        </w:rPr>
        <w:t xml:space="preserve">: è un’indennità mensile di disoccupazione, istituita dall'art, 1, del D. Lgs. 22/2015, n. 22, che sostituisce le precedenti prestazioni di disoccupazione in relazione agli eventi di disoccupazione involontaria. La Naspi viene erogata su domanda dell'interessato. Equivalendo la domanda del sussidio a DID (dichiarazione di immediata disponibilità), i beneficiari Naspi hanno l’onere di contattare i Centri per l’Impiego (CPI) entro 15 giorni dalla data di presentazione della domanda al fine di confermare lo stato di disoccupazione e, in mancanza, sono convocati dallo stesso CPI per la stipula del PSP (patto di servizio personalizzato). I </w:t>
      </w:r>
      <w:r>
        <w:rPr>
          <w:rFonts w:asciiTheme="minorHAnsi" w:eastAsia="Palatino Linotype" w:hAnsiTheme="minorHAnsi" w:cstheme="minorHAnsi"/>
          <w:sz w:val="24"/>
          <w:szCs w:val="24"/>
        </w:rPr>
        <w:t>C</w:t>
      </w:r>
      <w:r w:rsidRPr="00FE79F0">
        <w:rPr>
          <w:rFonts w:asciiTheme="minorHAnsi" w:eastAsia="Palatino Linotype" w:hAnsiTheme="minorHAnsi" w:cstheme="minorHAnsi"/>
          <w:sz w:val="24"/>
          <w:szCs w:val="24"/>
        </w:rPr>
        <w:t xml:space="preserve">entri per l’Impiego gestiscono la Naspi con le modalità indicate nella Procedura PQ 18 “Gestione della Naspi” e nella Procedura PQ 15 “Presa in carico e gestione delle Politiche Attive”, in cui sono indicate le fasi del processo, le responsabilità correlate, i controlli ed i meccanismi di applicazione della condizionalità. </w:t>
      </w:r>
    </w:p>
    <w:p w14:paraId="0113AA68" w14:textId="2797B79A" w:rsidR="0075055C" w:rsidRPr="00FE79F0" w:rsidRDefault="0075055C" w:rsidP="00437499">
      <w:pPr>
        <w:numPr>
          <w:ilvl w:val="0"/>
          <w:numId w:val="78"/>
        </w:numPr>
        <w:spacing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 xml:space="preserve">Verifica adempimenti art. 17 L. 68/99 – Ottemperanza: </w:t>
      </w:r>
      <w:r w:rsidRPr="00FE79F0">
        <w:rPr>
          <w:rFonts w:asciiTheme="minorHAnsi" w:eastAsia="Palatino Linotype" w:hAnsiTheme="minorHAnsi" w:cstheme="minorHAnsi"/>
          <w:sz w:val="24"/>
          <w:szCs w:val="24"/>
        </w:rPr>
        <w:t xml:space="preserve">quando un’azienda intende partecipare ad una gara di appalto con un ente pubblico (o privato concessionario di pubblici servizi), deve possedere alcuni requisiti di carattere generale, tra i quali quello di essere ottemperante alla L. 68/99. Tale requisito è previsto dall’art. 17 della L. 68/99, in base al quale il rappresentante legale deve allegare alla documentazione di partecipazione alla gara una dichiarazione di ottemperanza oppure la non assoggettabilità dell’azienda alle disposizioni di cui alla legge stessa. Successivamente, una volta espletata la gara, l’ente </w:t>
      </w:r>
      <w:r w:rsidRPr="00FE79F0">
        <w:rPr>
          <w:rFonts w:asciiTheme="minorHAnsi" w:eastAsia="Palatino Linotype" w:hAnsiTheme="minorHAnsi" w:cstheme="minorHAnsi"/>
          <w:sz w:val="24"/>
          <w:szCs w:val="24"/>
        </w:rPr>
        <w:lastRenderedPageBreak/>
        <w:t xml:space="preserve">appaltante chiede agli enti competenti la verifica delle autocertificazioni acquisite in fase di richiesta di ammissione alla gara, ivi compresa quella relativa all’ottemperanza alla L. 68/99 che viene chiesta all’ufficio del Collocamento Mirato dove l’azienda ha la sede legale. L’ottemperanza deve essere verificata per tutte le sedi sul territorio nazionale dove l’azienda ha obblighi. La procedura di rilascio del certificato di ottemperanza prevede: </w:t>
      </w:r>
    </w:p>
    <w:p w14:paraId="6A7D11D9" w14:textId="77777777" w:rsidR="0075055C" w:rsidRPr="00804215" w:rsidRDefault="0075055C" w:rsidP="00437499">
      <w:pPr>
        <w:pStyle w:val="Paragrafoelenco"/>
        <w:numPr>
          <w:ilvl w:val="3"/>
          <w:numId w:val="106"/>
        </w:numPr>
        <w:spacing w:after="160"/>
        <w:ind w:left="1134" w:hanging="425"/>
        <w:jc w:val="both"/>
        <w:rPr>
          <w:rFonts w:asciiTheme="minorHAnsi" w:eastAsia="Palatino Linotype" w:hAnsiTheme="minorHAnsi" w:cstheme="minorHAnsi"/>
          <w:sz w:val="24"/>
          <w:szCs w:val="24"/>
        </w:rPr>
      </w:pPr>
      <w:r w:rsidRPr="00804215">
        <w:rPr>
          <w:rFonts w:asciiTheme="minorHAnsi" w:eastAsia="Palatino Linotype" w:hAnsiTheme="minorHAnsi" w:cstheme="minorHAnsi"/>
          <w:sz w:val="24"/>
          <w:szCs w:val="24"/>
        </w:rPr>
        <w:t xml:space="preserve">invio richiesta on line attraverso portale Sintesi </w:t>
      </w:r>
    </w:p>
    <w:p w14:paraId="5B22A944" w14:textId="77777777" w:rsidR="0075055C" w:rsidRPr="00804215" w:rsidRDefault="0075055C" w:rsidP="00437499">
      <w:pPr>
        <w:pStyle w:val="Paragrafoelenco"/>
        <w:numPr>
          <w:ilvl w:val="3"/>
          <w:numId w:val="106"/>
        </w:numPr>
        <w:spacing w:after="160"/>
        <w:ind w:left="1134" w:hanging="425"/>
        <w:jc w:val="both"/>
        <w:rPr>
          <w:rFonts w:asciiTheme="minorHAnsi" w:eastAsia="Palatino Linotype" w:hAnsiTheme="minorHAnsi" w:cstheme="minorHAnsi"/>
          <w:sz w:val="24"/>
          <w:szCs w:val="24"/>
        </w:rPr>
      </w:pPr>
      <w:r w:rsidRPr="00804215">
        <w:rPr>
          <w:rFonts w:asciiTheme="minorHAnsi" w:eastAsia="Palatino Linotype" w:hAnsiTheme="minorHAnsi" w:cstheme="minorHAnsi"/>
          <w:sz w:val="24"/>
          <w:szCs w:val="24"/>
        </w:rPr>
        <w:t>istruttoria ad opera del Collocamento Mirato</w:t>
      </w:r>
    </w:p>
    <w:p w14:paraId="5BC48F89" w14:textId="77777777" w:rsidR="0075055C" w:rsidRPr="00804215" w:rsidRDefault="0075055C" w:rsidP="00437499">
      <w:pPr>
        <w:pStyle w:val="Paragrafoelenco"/>
        <w:numPr>
          <w:ilvl w:val="3"/>
          <w:numId w:val="106"/>
        </w:numPr>
        <w:ind w:left="1134" w:hanging="425"/>
        <w:jc w:val="both"/>
        <w:rPr>
          <w:rFonts w:asciiTheme="minorHAnsi" w:eastAsia="Palatino Linotype" w:hAnsiTheme="minorHAnsi" w:cstheme="minorHAnsi"/>
          <w:sz w:val="24"/>
          <w:szCs w:val="24"/>
        </w:rPr>
      </w:pPr>
      <w:r w:rsidRPr="00804215">
        <w:rPr>
          <w:rFonts w:asciiTheme="minorHAnsi" w:eastAsia="Palatino Linotype" w:hAnsiTheme="minorHAnsi" w:cstheme="minorHAnsi"/>
          <w:sz w:val="24"/>
          <w:szCs w:val="24"/>
        </w:rPr>
        <w:t>fase costitutiva o decisoria, nell’ambito della quale il responsabile del procedimento verifica e firma (digitalmente) il documento, che viene caricato sui sistemi informativi.</w:t>
      </w:r>
    </w:p>
    <w:p w14:paraId="1EC361F3" w14:textId="77777777" w:rsidR="0075055C" w:rsidRPr="00804215" w:rsidRDefault="0075055C" w:rsidP="00437499">
      <w:pPr>
        <w:pStyle w:val="Paragrafoelenco"/>
        <w:numPr>
          <w:ilvl w:val="3"/>
          <w:numId w:val="106"/>
        </w:numPr>
        <w:ind w:left="1134" w:hanging="425"/>
        <w:jc w:val="both"/>
        <w:rPr>
          <w:rFonts w:asciiTheme="minorHAnsi" w:eastAsia="Palatino Linotype" w:hAnsiTheme="minorHAnsi" w:cstheme="minorHAnsi"/>
          <w:sz w:val="24"/>
          <w:szCs w:val="24"/>
        </w:rPr>
      </w:pPr>
      <w:r w:rsidRPr="00804215">
        <w:rPr>
          <w:rFonts w:asciiTheme="minorHAnsi" w:eastAsia="Palatino Linotype" w:hAnsiTheme="minorHAnsi" w:cstheme="minorHAnsi"/>
          <w:sz w:val="24"/>
          <w:szCs w:val="24"/>
        </w:rPr>
        <w:t>provvedimento finale (certificazione di ottemperanza; certificazione di non ottemperanza; certificazione di non assoggettabilità agli obblighi di cui alla L. 68/99).</w:t>
      </w:r>
    </w:p>
    <w:p w14:paraId="48915F53" w14:textId="77777777" w:rsidR="0075055C" w:rsidRPr="00FE79F0" w:rsidRDefault="0075055C" w:rsidP="0075055C">
      <w:pPr>
        <w:ind w:left="708"/>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 procedure specifiche di controllo attuate da AFOL prevedono: controlli a campione delle pratiche di ottemperanza, tre livelli di controllo all’interno delle differenti fasi del processo (operatore, Responsabile di servizio, Dirigente) e un meccanismo di turnazione del personale addetto alle verifiche.</w:t>
      </w:r>
    </w:p>
    <w:p w14:paraId="0C02C7E6" w14:textId="77777777" w:rsidR="0075055C" w:rsidRPr="00FE79F0" w:rsidRDefault="0075055C" w:rsidP="00437499">
      <w:pPr>
        <w:numPr>
          <w:ilvl w:val="0"/>
          <w:numId w:val="78"/>
        </w:numPr>
        <w:spacing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b/>
          <w:bCs/>
          <w:sz w:val="24"/>
          <w:szCs w:val="24"/>
        </w:rPr>
        <w:t>Esonero parziale autorizzato</w:t>
      </w:r>
      <w:r w:rsidRPr="00FE79F0">
        <w:rPr>
          <w:rFonts w:asciiTheme="minorHAnsi" w:eastAsia="Palatino Linotype" w:hAnsiTheme="minorHAnsi" w:cstheme="minorHAnsi"/>
          <w:sz w:val="24"/>
          <w:szCs w:val="24"/>
        </w:rPr>
        <w:t xml:space="preserve"> (L. 68/99 art</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 5, commi 3,</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4,</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5,</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6,</w:t>
      </w:r>
      <w:r>
        <w:rPr>
          <w:rFonts w:asciiTheme="minorHAnsi" w:eastAsia="Palatino Linotype" w:hAnsiTheme="minorHAnsi" w:cstheme="minorHAnsi"/>
          <w:sz w:val="24"/>
          <w:szCs w:val="24"/>
        </w:rPr>
        <w:t xml:space="preserve"> </w:t>
      </w:r>
      <w:r w:rsidRPr="00FE79F0">
        <w:rPr>
          <w:rFonts w:asciiTheme="minorHAnsi" w:eastAsia="Palatino Linotype" w:hAnsiTheme="minorHAnsi" w:cstheme="minorHAnsi"/>
          <w:sz w:val="24"/>
          <w:szCs w:val="24"/>
        </w:rPr>
        <w:t>7)</w:t>
      </w:r>
      <w:r w:rsidRPr="00FE79F0">
        <w:rPr>
          <w:rFonts w:asciiTheme="minorHAnsi" w:eastAsia="Palatino Linotype" w:hAnsiTheme="minorHAnsi" w:cstheme="minorHAnsi"/>
          <w:b/>
          <w:bCs/>
          <w:sz w:val="24"/>
          <w:szCs w:val="24"/>
        </w:rPr>
        <w:t xml:space="preserve">: </w:t>
      </w:r>
      <w:r w:rsidRPr="00FE79F0">
        <w:rPr>
          <w:rFonts w:asciiTheme="minorHAnsi" w:eastAsia="Palatino Linotype" w:hAnsiTheme="minorHAnsi" w:cstheme="minorHAnsi"/>
          <w:sz w:val="24"/>
          <w:szCs w:val="24"/>
        </w:rPr>
        <w:t xml:space="preserve">l’esonero parziale autorizzato è rivolto ai datori di lavoro privati e gli enti pubblici economici che si trovino in almeno una delle seguenti condizioni, che rendono difficoltosa l’occupazione dell’intera percentuale di persone con disabilità prescritta: a) faticosità della prestazione richiesta; b) pericolosità connaturata al tipo di prestazione dell’attività, anche derivante dalle condizioni ambientali in cui essa si svolge; c) particolari modalità di svolgimento del lavoro. L’esonero è richiesto dal datore di lavoro alla Provincia/Città Metropolitana ove insiste la sede operativa interessata all’esonero. La percentuale massima di esonero concedibile è pari al 60%, aumentata all’80% nei settori della vigilanza privata e del trasporto privato. Le fasi del processo di rilascio dell’esonero sono le seguenti:  </w:t>
      </w:r>
    </w:p>
    <w:p w14:paraId="61BB86BD" w14:textId="77777777" w:rsidR="0075055C" w:rsidRPr="00FE79F0" w:rsidRDefault="0075055C" w:rsidP="00437499">
      <w:pPr>
        <w:pStyle w:val="Paragrafoelenco"/>
        <w:numPr>
          <w:ilvl w:val="3"/>
          <w:numId w:val="78"/>
        </w:numPr>
        <w:spacing w:after="160"/>
        <w:ind w:left="1134" w:hanging="425"/>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richiesta di esonero effettuata attraverso i sistemi informativi</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 </w:t>
      </w:r>
    </w:p>
    <w:p w14:paraId="722CE5BC" w14:textId="77777777" w:rsidR="0075055C" w:rsidRPr="00FE79F0" w:rsidRDefault="0075055C" w:rsidP="00437499">
      <w:pPr>
        <w:pStyle w:val="Paragrafoelenco"/>
        <w:numPr>
          <w:ilvl w:val="3"/>
          <w:numId w:val="78"/>
        </w:numPr>
        <w:spacing w:after="160"/>
        <w:ind w:left="1134" w:hanging="425"/>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verifica della completezza della documentazione e del rispetto dei requisiti previsti da parte dell’operatore del SOD attraverso controllo della completezza della compilazione del modello, della sede operativa di esonero in Provincia/Città Metropolitana o competenza per sede legale, della presenza e corretta compilazione dell’allegato qualitativo/quantitativo, della verifica della  percentuale e/o del  numero di esoneri perché non sia superiore al numero di scoperture effettivamente presenti,  del raggiungimento dell’ottemperanza del datore di lavoro in ragione della richiesta di esonero e di eventuali altri istituti (convenzioni, assunzioni..) attivati o richiesti</w:t>
      </w:r>
      <w:r>
        <w:rPr>
          <w:rFonts w:asciiTheme="minorHAnsi" w:eastAsia="Palatino Linotype" w:hAnsiTheme="minorHAnsi" w:cstheme="minorHAnsi"/>
          <w:sz w:val="24"/>
          <w:szCs w:val="24"/>
        </w:rPr>
        <w:t>,</w:t>
      </w:r>
    </w:p>
    <w:p w14:paraId="3F765EC6" w14:textId="77777777" w:rsidR="0075055C" w:rsidRPr="00FE79F0" w:rsidRDefault="0075055C" w:rsidP="00437499">
      <w:pPr>
        <w:pStyle w:val="Paragrafoelenco"/>
        <w:numPr>
          <w:ilvl w:val="3"/>
          <w:numId w:val="78"/>
        </w:numPr>
        <w:ind w:left="1134" w:hanging="425"/>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provvedimento finale (documento di autorizzazione all’esonero oppure, in caso di esito negativo dell’istruttoria, documento di diniego all’esonero).</w:t>
      </w:r>
    </w:p>
    <w:p w14:paraId="3B1EA6F9" w14:textId="77777777" w:rsidR="0075055C" w:rsidRDefault="0075055C" w:rsidP="0075055C">
      <w:pPr>
        <w:ind w:left="708"/>
        <w:contextualSpacing/>
        <w:jc w:val="both"/>
        <w:rPr>
          <w:rFonts w:asciiTheme="minorHAnsi" w:eastAsia="Palatino Linotype" w:hAnsiTheme="minorHAnsi" w:cstheme="minorHAnsi"/>
          <w:sz w:val="24"/>
          <w:szCs w:val="24"/>
        </w:rPr>
      </w:pPr>
      <w:bookmarkStart w:id="343" w:name="_Hlk122017231"/>
      <w:r w:rsidRPr="00FE79F0">
        <w:rPr>
          <w:rFonts w:asciiTheme="minorHAnsi" w:eastAsia="Palatino Linotype" w:hAnsiTheme="minorHAnsi" w:cstheme="minorHAnsi"/>
          <w:sz w:val="24"/>
          <w:szCs w:val="24"/>
        </w:rPr>
        <w:t>Le procedure specifiche di controllo attuate da AFOL prevedono: controlli a campione delle pratiche esonerative, tre livelli di controllo all’interno delle differenti fasi del processo (operatore, Responsabile di servizio, Dirigente) e un meccanismo di turnazione del personale addetto alle verifiche.</w:t>
      </w:r>
    </w:p>
    <w:p w14:paraId="70437178" w14:textId="77777777" w:rsidR="0075055C" w:rsidRDefault="0075055C" w:rsidP="004C0594">
      <w:pPr>
        <w:contextualSpacing/>
        <w:jc w:val="both"/>
        <w:rPr>
          <w:rFonts w:asciiTheme="minorHAnsi" w:eastAsia="Palatino Linotype" w:hAnsiTheme="minorHAnsi" w:cstheme="minorHAnsi"/>
          <w:sz w:val="24"/>
          <w:szCs w:val="24"/>
        </w:rPr>
      </w:pPr>
    </w:p>
    <w:p w14:paraId="6664F5EA" w14:textId="77777777" w:rsidR="0075055C" w:rsidRPr="00635C11" w:rsidRDefault="0075055C" w:rsidP="00635C11">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44" w:name="_Toc122624919"/>
      <w:bookmarkStart w:id="345" w:name="_Toc130554673"/>
      <w:bookmarkEnd w:id="343"/>
      <w:r w:rsidRPr="00635C11">
        <w:rPr>
          <w:rFonts w:asciiTheme="minorHAnsi" w:eastAsia="Palatino Linotype" w:hAnsiTheme="minorHAnsi" w:cstheme="minorHAnsi"/>
          <w:b/>
          <w:position w:val="2"/>
          <w:sz w:val="24"/>
          <w:szCs w:val="24"/>
        </w:rPr>
        <w:t>Acquisizioni di finanziamenti su progetti “a dote”</w:t>
      </w:r>
      <w:bookmarkEnd w:id="344"/>
      <w:bookmarkEnd w:id="345"/>
    </w:p>
    <w:p w14:paraId="4A3AEC72" w14:textId="631F87E6" w:rsidR="0075055C" w:rsidRPr="00C106C9" w:rsidRDefault="0075055C" w:rsidP="0075055C">
      <w:pPr>
        <w:spacing w:after="160"/>
        <w:contextualSpacing/>
        <w:jc w:val="both"/>
        <w:rPr>
          <w:rFonts w:asciiTheme="minorHAnsi" w:eastAsia="Palatino Linotype" w:hAnsiTheme="minorHAnsi" w:cstheme="minorHAnsi"/>
          <w:sz w:val="24"/>
          <w:szCs w:val="24"/>
        </w:rPr>
      </w:pPr>
      <w:r w:rsidRPr="00C106C9">
        <w:rPr>
          <w:rFonts w:asciiTheme="minorHAnsi" w:eastAsia="Palatino Linotype" w:hAnsiTheme="minorHAnsi" w:cstheme="minorHAnsi"/>
          <w:sz w:val="24"/>
          <w:szCs w:val="24"/>
        </w:rPr>
        <w:t xml:space="preserve">AFOL, analogamente agli altri operatori accreditati in Regione Lombardia, opera in un sistema in cui parte delle attività viene finanziata con </w:t>
      </w:r>
      <w:r>
        <w:rPr>
          <w:rFonts w:asciiTheme="minorHAnsi" w:eastAsia="Palatino Linotype" w:hAnsiTheme="minorHAnsi" w:cstheme="minorHAnsi"/>
          <w:sz w:val="24"/>
          <w:szCs w:val="24"/>
        </w:rPr>
        <w:t xml:space="preserve">il </w:t>
      </w:r>
      <w:r w:rsidRPr="00C106C9">
        <w:rPr>
          <w:rFonts w:asciiTheme="minorHAnsi" w:eastAsia="Palatino Linotype" w:hAnsiTheme="minorHAnsi" w:cstheme="minorHAnsi"/>
          <w:sz w:val="24"/>
          <w:szCs w:val="24"/>
        </w:rPr>
        <w:t xml:space="preserve">Sistema Dotale. </w:t>
      </w:r>
    </w:p>
    <w:p w14:paraId="518DB478" w14:textId="77777777" w:rsidR="0075055C" w:rsidRPr="00C106C9" w:rsidRDefault="0075055C" w:rsidP="0075055C">
      <w:pPr>
        <w:spacing w:after="160"/>
        <w:contextualSpacing/>
        <w:jc w:val="both"/>
        <w:rPr>
          <w:rFonts w:asciiTheme="minorHAnsi" w:eastAsia="Palatino Linotype" w:hAnsiTheme="minorHAnsi" w:cstheme="minorHAnsi"/>
          <w:sz w:val="24"/>
          <w:szCs w:val="24"/>
        </w:rPr>
      </w:pPr>
      <w:r w:rsidRPr="00C106C9">
        <w:rPr>
          <w:rFonts w:asciiTheme="minorHAnsi" w:eastAsia="Palatino Linotype" w:hAnsiTheme="minorHAnsi" w:cstheme="minorHAnsi"/>
          <w:sz w:val="24"/>
          <w:szCs w:val="24"/>
        </w:rPr>
        <w:t xml:space="preserve">Questa tipologia di progetti non è normata da regolamenti o procedure interne, ma da procedure del Committente che, all’interno di bandi, linee guida e manuali definisce gli obblighi delle parti, le procedure ed i criteri di ammissibilità.  </w:t>
      </w:r>
    </w:p>
    <w:p w14:paraId="7BD2E075" w14:textId="5B19CB42" w:rsidR="0075055C" w:rsidRPr="00C106C9" w:rsidRDefault="0075055C" w:rsidP="00437499">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46" w:name="_Toc122624920"/>
      <w:bookmarkStart w:id="347" w:name="_Toc130554674"/>
      <w:r w:rsidRPr="00C106C9">
        <w:rPr>
          <w:rFonts w:asciiTheme="minorHAnsi" w:eastAsia="Palatino Linotype" w:hAnsiTheme="minorHAnsi" w:cstheme="minorHAnsi"/>
          <w:b/>
          <w:position w:val="2"/>
          <w:sz w:val="24"/>
          <w:szCs w:val="24"/>
        </w:rPr>
        <w:lastRenderedPageBreak/>
        <w:t>Verifiche dell’Organismo di Vigilanza e flussi informativi</w:t>
      </w:r>
      <w:bookmarkEnd w:id="305"/>
      <w:bookmarkEnd w:id="346"/>
      <w:bookmarkEnd w:id="347"/>
    </w:p>
    <w:p w14:paraId="63F9E4CF" w14:textId="77777777" w:rsidR="0075055C" w:rsidRPr="00FE79F0" w:rsidRDefault="0075055C" w:rsidP="0075055C">
      <w:pPr>
        <w:jc w:val="both"/>
        <w:rPr>
          <w:rFonts w:asciiTheme="minorHAnsi" w:eastAsia="Palatino Linotype" w:hAnsiTheme="minorHAnsi" w:cstheme="minorHAnsi"/>
          <w:b/>
          <w:position w:val="2"/>
          <w:sz w:val="24"/>
          <w:szCs w:val="24"/>
          <w:u w:val="single" w:color="ED7D31" w:themeColor="accent2"/>
        </w:rPr>
      </w:pPr>
      <w:r w:rsidRPr="00FE79F0">
        <w:rPr>
          <w:rFonts w:asciiTheme="minorHAnsi" w:eastAsia="Palatino Linotype" w:hAnsiTheme="minorHAnsi" w:cstheme="minorHAnsi"/>
          <w:sz w:val="24"/>
          <w:szCs w:val="24"/>
        </w:rPr>
        <w:t>Nell’ambito della prevenzione dei reati esaminati nella presente Parte Speciale, all’</w:t>
      </w:r>
      <w:proofErr w:type="spellStart"/>
      <w:r w:rsidRPr="00FE79F0">
        <w:rPr>
          <w:rFonts w:asciiTheme="minorHAnsi" w:eastAsia="Palatino Linotype" w:hAnsiTheme="minorHAnsi" w:cstheme="minorHAnsi"/>
          <w:sz w:val="24"/>
          <w:szCs w:val="24"/>
        </w:rPr>
        <w:t>OdV</w:t>
      </w:r>
      <w:proofErr w:type="spellEnd"/>
      <w:r w:rsidRPr="00FE79F0">
        <w:rPr>
          <w:rFonts w:asciiTheme="minorHAnsi" w:eastAsia="Palatino Linotype" w:hAnsiTheme="minorHAnsi" w:cstheme="minorHAnsi"/>
          <w:sz w:val="24"/>
          <w:szCs w:val="24"/>
        </w:rPr>
        <w:t xml:space="preserve"> spetta, non solo valutare l’adeguatezza del Modello Integrato rispetto a tale fine, ma anche vigilare sull’effettivo </w:t>
      </w:r>
      <w:r>
        <w:rPr>
          <w:rFonts w:asciiTheme="minorHAnsi" w:eastAsia="Palatino Linotype" w:hAnsiTheme="minorHAnsi" w:cstheme="minorHAnsi"/>
          <w:sz w:val="24"/>
          <w:szCs w:val="24"/>
        </w:rPr>
        <w:t xml:space="preserve">e costante </w:t>
      </w:r>
      <w:r w:rsidRPr="00FE79F0">
        <w:rPr>
          <w:rFonts w:asciiTheme="minorHAnsi" w:eastAsia="Palatino Linotype" w:hAnsiTheme="minorHAnsi" w:cstheme="minorHAnsi"/>
          <w:sz w:val="24"/>
          <w:szCs w:val="24"/>
        </w:rPr>
        <w:t>rispetto delle regole predisposte per farvi fronte.</w:t>
      </w:r>
    </w:p>
    <w:p w14:paraId="04CBC03B" w14:textId="534BD5D8" w:rsidR="0075055C"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Tale attività di monitoraggio e verifica prevede controlli specifici e/o a campione sul rispetto delle procedure interne ed anche sul rispetto delle Misure Integrative per la prevenzione della corruzione e per garantire l’assolvimento degli obblighi di trasparenza. A tal fine, all’</w:t>
      </w:r>
      <w:proofErr w:type="spellStart"/>
      <w:r w:rsidRPr="00FE79F0">
        <w:rPr>
          <w:rFonts w:asciiTheme="minorHAnsi" w:eastAsia="Palatino Linotype" w:hAnsiTheme="minorHAnsi" w:cstheme="minorHAnsi"/>
          <w:sz w:val="24"/>
          <w:szCs w:val="24"/>
        </w:rPr>
        <w:t>OdV</w:t>
      </w:r>
      <w:proofErr w:type="spellEnd"/>
      <w:r w:rsidRPr="00FE79F0">
        <w:rPr>
          <w:rFonts w:asciiTheme="minorHAnsi" w:eastAsia="Palatino Linotype" w:hAnsiTheme="minorHAnsi" w:cstheme="minorHAnsi"/>
          <w:sz w:val="24"/>
          <w:szCs w:val="24"/>
        </w:rPr>
        <w:t xml:space="preserve"> viene garantito libero accesso a tutta la documentazione rilevante.</w:t>
      </w:r>
    </w:p>
    <w:p w14:paraId="1F57A081" w14:textId="1565820A" w:rsidR="004C0594" w:rsidRPr="00FE79F0" w:rsidRDefault="004C0594"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Sono previsti </w:t>
      </w:r>
      <w:r w:rsidRPr="004C0594">
        <w:rPr>
          <w:rFonts w:asciiTheme="minorHAnsi" w:eastAsia="Palatino Linotype" w:hAnsiTheme="minorHAnsi"/>
          <w:sz w:val="24"/>
        </w:rPr>
        <w:t>specifici flussi informativi verso l’</w:t>
      </w:r>
      <w:proofErr w:type="spellStart"/>
      <w:r w:rsidRPr="004C0594">
        <w:rPr>
          <w:rFonts w:asciiTheme="minorHAnsi" w:eastAsia="Palatino Linotype" w:hAnsiTheme="minorHAnsi"/>
          <w:sz w:val="24"/>
        </w:rPr>
        <w:t>OdV</w:t>
      </w:r>
      <w:proofErr w:type="spellEnd"/>
      <w:r w:rsidRPr="004C0594">
        <w:rPr>
          <w:rFonts w:asciiTheme="minorHAnsi" w:eastAsia="Palatino Linotype" w:hAnsiTheme="minorHAnsi"/>
          <w:sz w:val="24"/>
        </w:rPr>
        <w:t>, definiti in un apposito documento, diffuso all’interno dell’organizzazione, in cui sono definiti gli ambiti, gli eventi e le tempistiche per le notifiche. I flussi vengono inviati all’</w:t>
      </w:r>
      <w:proofErr w:type="spellStart"/>
      <w:r w:rsidRPr="004C0594">
        <w:rPr>
          <w:rFonts w:asciiTheme="minorHAnsi" w:eastAsia="Palatino Linotype" w:hAnsiTheme="minorHAnsi"/>
          <w:sz w:val="24"/>
        </w:rPr>
        <w:t>OdV</w:t>
      </w:r>
      <w:proofErr w:type="spellEnd"/>
      <w:r w:rsidRPr="004C0594">
        <w:rPr>
          <w:rFonts w:asciiTheme="minorHAnsi" w:eastAsia="Palatino Linotype" w:hAnsiTheme="minorHAnsi"/>
          <w:sz w:val="24"/>
        </w:rPr>
        <w:t xml:space="preserve"> attraverso la casella di posta elettronica </w:t>
      </w:r>
      <w:hyperlink r:id="rId16" w:history="1">
        <w:r w:rsidRPr="00830E97">
          <w:rPr>
            <w:rStyle w:val="Collegamentoipertestuale"/>
            <w:rFonts w:asciiTheme="minorHAnsi" w:eastAsia="Palatino Linotype" w:hAnsiTheme="minorHAnsi" w:cstheme="minorHAnsi"/>
            <w:sz w:val="24"/>
            <w:szCs w:val="24"/>
          </w:rPr>
          <w:t>odv@afolmet.it</w:t>
        </w:r>
      </w:hyperlink>
      <w:r>
        <w:rPr>
          <w:rFonts w:eastAsia="Palatino Linotype"/>
        </w:rPr>
        <w:t xml:space="preserve"> .</w:t>
      </w:r>
    </w:p>
    <w:p w14:paraId="5FBCAE7B" w14:textId="77777777" w:rsidR="0075055C" w:rsidRDefault="0075055C" w:rsidP="0075055C">
      <w:pPr>
        <w:spacing w:after="160" w:line="259" w:lineRule="auto"/>
        <w:rPr>
          <w:rFonts w:asciiTheme="minorHAnsi" w:eastAsia="Palatino Linotype" w:hAnsiTheme="minorHAnsi" w:cstheme="minorHAnsi"/>
          <w:b/>
          <w:position w:val="2"/>
          <w:sz w:val="24"/>
          <w:szCs w:val="24"/>
          <w:u w:val="single" w:color="ED7D31" w:themeColor="accent2"/>
        </w:rPr>
      </w:pPr>
      <w:r>
        <w:rPr>
          <w:rFonts w:asciiTheme="minorHAnsi" w:eastAsia="Palatino Linotype" w:hAnsiTheme="minorHAnsi" w:cstheme="minorHAnsi"/>
          <w:b/>
          <w:position w:val="2"/>
          <w:sz w:val="24"/>
          <w:szCs w:val="24"/>
          <w:u w:val="single" w:color="ED7D31" w:themeColor="accent2"/>
        </w:rPr>
        <w:br w:type="page"/>
      </w:r>
    </w:p>
    <w:p w14:paraId="647E90CE" w14:textId="77777777" w:rsidR="0075055C" w:rsidRPr="00FE79F0" w:rsidRDefault="0075055C" w:rsidP="0075055C">
      <w:pPr>
        <w:jc w:val="both"/>
        <w:rPr>
          <w:rFonts w:asciiTheme="minorHAnsi" w:eastAsia="Palatino Linotype" w:hAnsiTheme="minorHAnsi" w:cstheme="minorHAnsi"/>
          <w:b/>
          <w:position w:val="2"/>
          <w:sz w:val="24"/>
          <w:szCs w:val="24"/>
          <w:u w:val="single" w:color="ED7D31" w:themeColor="accent2"/>
        </w:rPr>
      </w:pPr>
    </w:p>
    <w:p w14:paraId="66860CCB" w14:textId="77777777" w:rsidR="0075055C" w:rsidRPr="008F4787" w:rsidRDefault="0075055C" w:rsidP="0075055C">
      <w:pPr>
        <w:pStyle w:val="Titolo1"/>
        <w:rPr>
          <w:rFonts w:asciiTheme="minorHAnsi" w:hAnsiTheme="minorHAnsi" w:cstheme="minorHAnsi"/>
          <w:b/>
          <w:color w:val="D91A2A"/>
          <w:position w:val="2"/>
          <w:sz w:val="40"/>
          <w:szCs w:val="40"/>
        </w:rPr>
      </w:pPr>
      <w:bookmarkStart w:id="348" w:name="_Toc122624921"/>
      <w:bookmarkStart w:id="349" w:name="_Toc130375699"/>
      <w:bookmarkStart w:id="350" w:name="_Toc130554675"/>
      <w:r w:rsidRPr="008F4787">
        <w:rPr>
          <w:rFonts w:asciiTheme="minorHAnsi" w:hAnsiTheme="minorHAnsi" w:cstheme="minorHAnsi"/>
          <w:b/>
          <w:color w:val="D91A2A"/>
          <w:position w:val="2"/>
          <w:sz w:val="40"/>
          <w:szCs w:val="40"/>
        </w:rPr>
        <w:t>SEZIONE B</w:t>
      </w:r>
      <w:bookmarkEnd w:id="348"/>
      <w:bookmarkEnd w:id="349"/>
      <w:bookmarkEnd w:id="350"/>
    </w:p>
    <w:p w14:paraId="3FA5BF68" w14:textId="05E42C26" w:rsidR="0075055C" w:rsidRPr="00C106C9" w:rsidRDefault="0075055C" w:rsidP="0075055C">
      <w:pPr>
        <w:pStyle w:val="Titolo1"/>
        <w:spacing w:before="0" w:after="240"/>
        <w:rPr>
          <w:rFonts w:asciiTheme="minorHAnsi" w:hAnsiTheme="minorHAnsi" w:cstheme="minorHAnsi"/>
          <w:b/>
          <w:color w:val="auto"/>
          <w:position w:val="2"/>
          <w:sz w:val="44"/>
          <w:szCs w:val="44"/>
        </w:rPr>
      </w:pPr>
      <w:bookmarkStart w:id="351" w:name="_Toc122624922"/>
      <w:bookmarkStart w:id="352" w:name="_Toc130375700"/>
      <w:bookmarkStart w:id="353" w:name="_Toc130554676"/>
      <w:r w:rsidRPr="00C106C9">
        <w:rPr>
          <w:rFonts w:asciiTheme="minorHAnsi" w:hAnsiTheme="minorHAnsi" w:cstheme="minorHAnsi"/>
          <w:b/>
          <w:color w:val="auto"/>
          <w:position w:val="2"/>
          <w:sz w:val="28"/>
          <w:szCs w:val="28"/>
        </w:rPr>
        <w:t>MISURE INTEGRATIVE PER LA PREVENZIONE DELLA CORRUZIONE</w:t>
      </w:r>
      <w:bookmarkEnd w:id="351"/>
      <w:bookmarkEnd w:id="352"/>
      <w:bookmarkEnd w:id="353"/>
    </w:p>
    <w:p w14:paraId="54ACD5B1" w14:textId="283FC267" w:rsidR="0075055C" w:rsidRPr="00C106C9" w:rsidRDefault="0075055C" w:rsidP="00437499">
      <w:pPr>
        <w:pStyle w:val="Paragrafoelenco"/>
        <w:numPr>
          <w:ilvl w:val="1"/>
          <w:numId w:val="101"/>
        </w:numPr>
        <w:spacing w:line="259" w:lineRule="auto"/>
        <w:ind w:left="426" w:hanging="426"/>
        <w:outlineLvl w:val="1"/>
        <w:rPr>
          <w:rFonts w:asciiTheme="minorHAnsi" w:eastAsia="Palatino Linotype" w:hAnsiTheme="minorHAnsi" w:cstheme="minorHAnsi"/>
          <w:b/>
          <w:position w:val="2"/>
          <w:sz w:val="24"/>
          <w:szCs w:val="24"/>
        </w:rPr>
      </w:pPr>
      <w:bookmarkStart w:id="354" w:name="_Toc122624923"/>
      <w:bookmarkStart w:id="355" w:name="_Toc130554677"/>
      <w:r w:rsidRPr="00C106C9">
        <w:rPr>
          <w:rFonts w:asciiTheme="minorHAnsi" w:eastAsia="Palatino Linotype" w:hAnsiTheme="minorHAnsi" w:cstheme="minorHAnsi"/>
          <w:b/>
          <w:position w:val="2"/>
          <w:sz w:val="24"/>
          <w:szCs w:val="24"/>
        </w:rPr>
        <w:t>Premessa</w:t>
      </w:r>
      <w:bookmarkEnd w:id="354"/>
      <w:bookmarkEnd w:id="355"/>
    </w:p>
    <w:p w14:paraId="51ED443B" w14:textId="446A8E22" w:rsidR="0075055C" w:rsidRPr="00FE79F0" w:rsidRDefault="0075055C" w:rsidP="0075055C">
      <w:pPr>
        <w:jc w:val="both"/>
        <w:rPr>
          <w:rFonts w:asciiTheme="minorHAnsi" w:eastAsia="Palatino Linotype" w:hAnsiTheme="minorHAnsi" w:cstheme="minorHAnsi"/>
          <w:sz w:val="24"/>
          <w:szCs w:val="24"/>
        </w:rPr>
      </w:pPr>
      <w:r w:rsidRPr="00C106C9">
        <w:rPr>
          <w:rFonts w:asciiTheme="minorHAnsi" w:eastAsia="Palatino Linotype" w:hAnsiTheme="minorHAnsi" w:cstheme="minorHAnsi"/>
          <w:sz w:val="24"/>
          <w:szCs w:val="24"/>
        </w:rPr>
        <w:t xml:space="preserve">Nella presente sezione sono indicate le </w:t>
      </w:r>
      <w:r w:rsidRPr="00C106C9">
        <w:rPr>
          <w:rFonts w:asciiTheme="minorHAnsi" w:eastAsia="Palatino Linotype" w:hAnsiTheme="minorHAnsi" w:cstheme="minorHAnsi"/>
          <w:b/>
          <w:bCs/>
          <w:sz w:val="24"/>
          <w:szCs w:val="24"/>
        </w:rPr>
        <w:t>Misure Integrative</w:t>
      </w:r>
      <w:r w:rsidRPr="00C106C9">
        <w:rPr>
          <w:rFonts w:asciiTheme="minorHAnsi" w:eastAsia="Palatino Linotype" w:hAnsiTheme="minorHAnsi" w:cstheme="minorHAnsi"/>
          <w:sz w:val="24"/>
          <w:szCs w:val="24"/>
        </w:rPr>
        <w:t xml:space="preserve"> in materia di anticorruzione</w:t>
      </w:r>
      <w:r w:rsidR="004E4D21">
        <w:rPr>
          <w:rFonts w:asciiTheme="minorHAnsi" w:eastAsia="Palatino Linotype" w:hAnsiTheme="minorHAnsi" w:cstheme="minorHAnsi"/>
          <w:sz w:val="24"/>
          <w:szCs w:val="24"/>
        </w:rPr>
        <w:t xml:space="preserve"> che c</w:t>
      </w:r>
      <w:r w:rsidRPr="00C106C9">
        <w:rPr>
          <w:rFonts w:asciiTheme="minorHAnsi" w:eastAsia="Palatino Linotype" w:hAnsiTheme="minorHAnsi" w:cstheme="minorHAnsi"/>
          <w:sz w:val="24"/>
          <w:szCs w:val="24"/>
        </w:rPr>
        <w:t>ome previsto dalla</w:t>
      </w:r>
      <w:r w:rsidRPr="00FE79F0">
        <w:rPr>
          <w:rFonts w:asciiTheme="minorHAnsi" w:eastAsia="Palatino Linotype" w:hAnsiTheme="minorHAnsi" w:cstheme="minorHAnsi"/>
          <w:sz w:val="24"/>
          <w:szCs w:val="24"/>
        </w:rPr>
        <w:t xml:space="preserve"> Delibera ANAC 1134/2017</w:t>
      </w:r>
      <w:r w:rsidRPr="00FE79F0">
        <w:rPr>
          <w:rFonts w:asciiTheme="minorHAnsi" w:eastAsia="Palatino Linotype" w:hAnsiTheme="minorHAnsi" w:cstheme="minorHAnsi"/>
          <w:sz w:val="24"/>
          <w:szCs w:val="24"/>
          <w:vertAlign w:val="superscript"/>
        </w:rPr>
        <w:footnoteReference w:id="14"/>
      </w:r>
      <w:r w:rsidRPr="00FE79F0">
        <w:rPr>
          <w:rFonts w:asciiTheme="minorHAnsi" w:eastAsia="Palatino Linotype" w:hAnsiTheme="minorHAnsi" w:cstheme="minorHAnsi"/>
          <w:sz w:val="24"/>
          <w:szCs w:val="24"/>
        </w:rPr>
        <w:t xml:space="preserve"> sono contenute in una sezione apposita. Conformemente a quanto avveniva con i PTPCT adottati da AFOL prima dell’adozione del Modello Integrato, hanno validità triennale, ma con obbligo di aggiornamento da effettuarsi entro il 31 gennaio di ogni anno</w:t>
      </w:r>
      <w:r w:rsidR="004E4D21">
        <w:rPr>
          <w:rFonts w:asciiTheme="minorHAnsi" w:eastAsia="Palatino Linotype" w:hAnsiTheme="minorHAnsi" w:cstheme="minorHAnsi"/>
          <w:sz w:val="24"/>
          <w:szCs w:val="24"/>
        </w:rPr>
        <w:t xml:space="preserve">, salvo diversa disposizione di </w:t>
      </w:r>
      <w:proofErr w:type="gramStart"/>
      <w:r w:rsidR="004E4D21">
        <w:rPr>
          <w:rFonts w:asciiTheme="minorHAnsi" w:eastAsia="Palatino Linotype" w:hAnsiTheme="minorHAnsi" w:cstheme="minorHAnsi"/>
          <w:sz w:val="24"/>
          <w:szCs w:val="24"/>
        </w:rPr>
        <w:t>ANAC.</w:t>
      </w:r>
      <w:r w:rsidRPr="00FE79F0">
        <w:rPr>
          <w:rFonts w:asciiTheme="minorHAnsi" w:eastAsia="Palatino Linotype" w:hAnsiTheme="minorHAnsi" w:cstheme="minorHAnsi"/>
          <w:sz w:val="24"/>
          <w:szCs w:val="24"/>
        </w:rPr>
        <w:t>.</w:t>
      </w:r>
      <w:proofErr w:type="gramEnd"/>
    </w:p>
    <w:p w14:paraId="165F6906" w14:textId="77777777" w:rsidR="0075055C" w:rsidRPr="00FE79F0"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Sono elementi in ingresso all’elaborazione delle </w:t>
      </w:r>
      <w:r w:rsidRPr="00FE79F0">
        <w:rPr>
          <w:rFonts w:asciiTheme="minorHAnsi" w:eastAsia="Palatino Linotype" w:hAnsiTheme="minorHAnsi" w:cstheme="minorHAnsi"/>
          <w:b/>
          <w:bCs/>
          <w:sz w:val="24"/>
          <w:szCs w:val="24"/>
        </w:rPr>
        <w:t>Misure Integrative</w:t>
      </w:r>
      <w:r w:rsidRPr="00FE79F0">
        <w:rPr>
          <w:rFonts w:asciiTheme="minorHAnsi" w:eastAsia="Palatino Linotype" w:hAnsiTheme="minorHAnsi" w:cstheme="minorHAnsi"/>
          <w:sz w:val="24"/>
          <w:szCs w:val="24"/>
        </w:rPr>
        <w:t xml:space="preserve"> 202</w:t>
      </w:r>
      <w:r>
        <w:rPr>
          <w:rFonts w:asciiTheme="minorHAnsi" w:eastAsia="Palatino Linotype" w:hAnsiTheme="minorHAnsi" w:cstheme="minorHAnsi"/>
          <w:sz w:val="24"/>
          <w:szCs w:val="24"/>
        </w:rPr>
        <w:t>3</w:t>
      </w:r>
      <w:r w:rsidRPr="00FE79F0">
        <w:rPr>
          <w:rFonts w:asciiTheme="minorHAnsi" w:eastAsia="Palatino Linotype" w:hAnsiTheme="minorHAnsi" w:cstheme="minorHAnsi"/>
          <w:sz w:val="24"/>
          <w:szCs w:val="24"/>
        </w:rPr>
        <w:t>-2</w:t>
      </w:r>
      <w:r>
        <w:rPr>
          <w:rFonts w:asciiTheme="minorHAnsi" w:eastAsia="Palatino Linotype" w:hAnsiTheme="minorHAnsi" w:cstheme="minorHAnsi"/>
          <w:sz w:val="24"/>
          <w:szCs w:val="24"/>
        </w:rPr>
        <w:t>5</w:t>
      </w:r>
      <w:r w:rsidRPr="00FE79F0">
        <w:rPr>
          <w:rFonts w:asciiTheme="minorHAnsi" w:eastAsia="Palatino Linotype" w:hAnsiTheme="minorHAnsi" w:cstheme="minorHAnsi"/>
          <w:sz w:val="24"/>
          <w:szCs w:val="24"/>
        </w:rPr>
        <w:t xml:space="preserve">:  </w:t>
      </w:r>
    </w:p>
    <w:p w14:paraId="654CB9A2" w14:textId="29BC938C" w:rsidR="0075055C" w:rsidRPr="00F13DDA" w:rsidRDefault="0075055C" w:rsidP="00437499">
      <w:pPr>
        <w:pStyle w:val="Paragrafoelenco"/>
        <w:numPr>
          <w:ilvl w:val="6"/>
          <w:numId w:val="78"/>
        </w:numPr>
        <w:ind w:left="709" w:hanging="425"/>
        <w:jc w:val="both"/>
        <w:rPr>
          <w:rFonts w:asciiTheme="minorHAnsi" w:eastAsia="Palatino Linotype" w:hAnsiTheme="minorHAnsi" w:cstheme="minorHAnsi"/>
          <w:sz w:val="24"/>
          <w:szCs w:val="24"/>
        </w:rPr>
      </w:pPr>
      <w:r w:rsidRPr="00F13DDA">
        <w:rPr>
          <w:rFonts w:asciiTheme="minorHAnsi" w:eastAsia="Palatino Linotype" w:hAnsiTheme="minorHAnsi" w:cstheme="minorHAnsi"/>
          <w:sz w:val="24"/>
          <w:szCs w:val="24"/>
        </w:rPr>
        <w:t>gli esiti del monitoraggio effettuato in itinere e a fine anno sul</w:t>
      </w:r>
      <w:r>
        <w:rPr>
          <w:rFonts w:asciiTheme="minorHAnsi" w:eastAsia="Palatino Linotype" w:hAnsiTheme="minorHAnsi" w:cstheme="minorHAnsi"/>
          <w:sz w:val="24"/>
          <w:szCs w:val="24"/>
        </w:rPr>
        <w:t xml:space="preserve">le misure previste nel </w:t>
      </w:r>
      <w:r w:rsidRPr="00F13DDA">
        <w:rPr>
          <w:rFonts w:asciiTheme="minorHAnsi" w:eastAsia="Palatino Linotype" w:hAnsiTheme="minorHAnsi" w:cstheme="minorHAnsi"/>
          <w:sz w:val="24"/>
          <w:szCs w:val="24"/>
        </w:rPr>
        <w:t xml:space="preserve">Piano </w:t>
      </w:r>
      <w:r>
        <w:rPr>
          <w:rFonts w:asciiTheme="minorHAnsi" w:eastAsia="Palatino Linotype" w:hAnsiTheme="minorHAnsi" w:cstheme="minorHAnsi"/>
          <w:sz w:val="24"/>
          <w:szCs w:val="24"/>
        </w:rPr>
        <w:t xml:space="preserve">dell’anno precedente </w:t>
      </w:r>
      <w:r w:rsidRPr="00F13DDA">
        <w:rPr>
          <w:rFonts w:asciiTheme="minorHAnsi" w:eastAsia="Palatino Linotype" w:hAnsiTheme="minorHAnsi" w:cstheme="minorHAnsi"/>
          <w:sz w:val="24"/>
          <w:szCs w:val="24"/>
        </w:rPr>
        <w:t>20</w:t>
      </w:r>
      <w:r>
        <w:rPr>
          <w:rFonts w:asciiTheme="minorHAnsi" w:eastAsia="Palatino Linotype" w:hAnsiTheme="minorHAnsi" w:cstheme="minorHAnsi"/>
          <w:sz w:val="24"/>
          <w:szCs w:val="24"/>
        </w:rPr>
        <w:t>2</w:t>
      </w:r>
      <w:r w:rsidR="004E4D21">
        <w:rPr>
          <w:rFonts w:asciiTheme="minorHAnsi" w:eastAsia="Palatino Linotype" w:hAnsiTheme="minorHAnsi" w:cstheme="minorHAnsi"/>
          <w:sz w:val="24"/>
          <w:szCs w:val="24"/>
        </w:rPr>
        <w:t>2</w:t>
      </w:r>
      <w:r>
        <w:rPr>
          <w:rFonts w:asciiTheme="minorHAnsi" w:eastAsia="Palatino Linotype" w:hAnsiTheme="minorHAnsi" w:cstheme="minorHAnsi"/>
          <w:sz w:val="24"/>
          <w:szCs w:val="24"/>
        </w:rPr>
        <w:t>-2</w:t>
      </w:r>
      <w:r w:rsidR="004E4D21">
        <w:rPr>
          <w:rFonts w:asciiTheme="minorHAnsi" w:eastAsia="Palatino Linotype" w:hAnsiTheme="minorHAnsi" w:cstheme="minorHAnsi"/>
          <w:sz w:val="24"/>
          <w:szCs w:val="24"/>
        </w:rPr>
        <w:t>4</w:t>
      </w:r>
      <w:r>
        <w:rPr>
          <w:rFonts w:asciiTheme="minorHAnsi" w:eastAsia="Palatino Linotype" w:hAnsiTheme="minorHAnsi" w:cstheme="minorHAnsi"/>
          <w:sz w:val="24"/>
          <w:szCs w:val="24"/>
        </w:rPr>
        <w:t>;</w:t>
      </w:r>
      <w:r>
        <w:rPr>
          <w:rFonts w:asciiTheme="minorHAnsi" w:eastAsia="Palatino Linotype" w:hAnsiTheme="minorHAnsi" w:cstheme="minorHAnsi"/>
          <w:sz w:val="24"/>
          <w:szCs w:val="24"/>
        </w:rPr>
        <w:tab/>
      </w:r>
    </w:p>
    <w:p w14:paraId="4B7A6D5E" w14:textId="624D07C6" w:rsidR="0075055C" w:rsidRPr="00F13DDA" w:rsidRDefault="0075055C" w:rsidP="00437499">
      <w:pPr>
        <w:pStyle w:val="Paragrafoelenco"/>
        <w:numPr>
          <w:ilvl w:val="6"/>
          <w:numId w:val="78"/>
        </w:numPr>
        <w:ind w:left="709" w:hanging="425"/>
        <w:jc w:val="both"/>
        <w:rPr>
          <w:rFonts w:asciiTheme="minorHAnsi" w:eastAsia="Palatino Linotype" w:hAnsiTheme="minorHAnsi" w:cstheme="minorHAnsi"/>
          <w:sz w:val="24"/>
          <w:szCs w:val="24"/>
        </w:rPr>
      </w:pPr>
      <w:r w:rsidRPr="00F13DDA">
        <w:rPr>
          <w:rFonts w:asciiTheme="minorHAnsi" w:eastAsia="Palatino Linotype" w:hAnsiTheme="minorHAnsi" w:cstheme="minorHAnsi"/>
          <w:sz w:val="24"/>
          <w:szCs w:val="24"/>
        </w:rPr>
        <w:t>gli esiti del monitoraggio sugli obiettivi strategici in tema di prevenzione della corruzione del Piano</w:t>
      </w:r>
      <w:r>
        <w:rPr>
          <w:rFonts w:asciiTheme="minorHAnsi" w:eastAsia="Palatino Linotype" w:hAnsiTheme="minorHAnsi" w:cstheme="minorHAnsi"/>
          <w:sz w:val="24"/>
          <w:szCs w:val="24"/>
        </w:rPr>
        <w:t xml:space="preserve"> 202</w:t>
      </w:r>
      <w:r w:rsidR="004E4D21">
        <w:rPr>
          <w:rFonts w:asciiTheme="minorHAnsi" w:eastAsia="Palatino Linotype" w:hAnsiTheme="minorHAnsi" w:cstheme="minorHAnsi"/>
          <w:sz w:val="24"/>
          <w:szCs w:val="24"/>
        </w:rPr>
        <w:t>2</w:t>
      </w:r>
      <w:r>
        <w:rPr>
          <w:rFonts w:asciiTheme="minorHAnsi" w:eastAsia="Palatino Linotype" w:hAnsiTheme="minorHAnsi" w:cstheme="minorHAnsi"/>
          <w:sz w:val="24"/>
          <w:szCs w:val="24"/>
        </w:rPr>
        <w:t>-2</w:t>
      </w:r>
      <w:r w:rsidR="004E4D21">
        <w:rPr>
          <w:rFonts w:asciiTheme="minorHAnsi" w:eastAsia="Palatino Linotype" w:hAnsiTheme="minorHAnsi" w:cstheme="minorHAnsi"/>
          <w:sz w:val="24"/>
          <w:szCs w:val="24"/>
        </w:rPr>
        <w:t>4</w:t>
      </w:r>
      <w:r w:rsidRPr="00F13DDA">
        <w:rPr>
          <w:rFonts w:asciiTheme="minorHAnsi" w:eastAsia="Palatino Linotype" w:hAnsiTheme="minorHAnsi" w:cstheme="minorHAnsi"/>
          <w:sz w:val="24"/>
          <w:szCs w:val="24"/>
        </w:rPr>
        <w:t xml:space="preserve">; </w:t>
      </w:r>
    </w:p>
    <w:p w14:paraId="32C2901B" w14:textId="77777777" w:rsidR="0075055C" w:rsidRPr="00F13DDA" w:rsidRDefault="0075055C" w:rsidP="00437499">
      <w:pPr>
        <w:pStyle w:val="Paragrafoelenco"/>
        <w:numPr>
          <w:ilvl w:val="3"/>
          <w:numId w:val="78"/>
        </w:numPr>
        <w:ind w:left="709" w:hanging="425"/>
        <w:jc w:val="both"/>
        <w:rPr>
          <w:rFonts w:asciiTheme="minorHAnsi" w:eastAsia="Palatino Linotype" w:hAnsiTheme="minorHAnsi" w:cstheme="minorHAnsi"/>
          <w:sz w:val="24"/>
          <w:szCs w:val="24"/>
        </w:rPr>
      </w:pPr>
      <w:r w:rsidRPr="00F13DDA">
        <w:rPr>
          <w:rFonts w:asciiTheme="minorHAnsi" w:eastAsia="Palatino Linotype" w:hAnsiTheme="minorHAnsi" w:cstheme="minorHAnsi"/>
          <w:sz w:val="24"/>
          <w:szCs w:val="24"/>
        </w:rPr>
        <w:t>gli orientamenti per la pianificazione Anticorruzione e Trasparenza 202</w:t>
      </w:r>
      <w:r>
        <w:rPr>
          <w:rFonts w:asciiTheme="minorHAnsi" w:eastAsia="Palatino Linotype" w:hAnsiTheme="minorHAnsi" w:cstheme="minorHAnsi"/>
          <w:sz w:val="24"/>
          <w:szCs w:val="24"/>
        </w:rPr>
        <w:t xml:space="preserve">3 approvati in via definitiva con delibera del 17 gennaio 2023 n.7; </w:t>
      </w:r>
      <w:r w:rsidRPr="00F13DDA">
        <w:rPr>
          <w:rFonts w:asciiTheme="minorHAnsi" w:eastAsia="Palatino Linotype" w:hAnsiTheme="minorHAnsi" w:cstheme="minorHAnsi"/>
          <w:sz w:val="24"/>
          <w:szCs w:val="24"/>
        </w:rPr>
        <w:t xml:space="preserve"> </w:t>
      </w:r>
    </w:p>
    <w:p w14:paraId="6D1F374B" w14:textId="77777777" w:rsidR="0075055C" w:rsidRDefault="0075055C" w:rsidP="00437499">
      <w:pPr>
        <w:pStyle w:val="Paragrafoelenco"/>
        <w:numPr>
          <w:ilvl w:val="3"/>
          <w:numId w:val="78"/>
        </w:numPr>
        <w:ind w:left="709" w:hanging="425"/>
        <w:jc w:val="both"/>
        <w:rPr>
          <w:rFonts w:asciiTheme="minorHAnsi" w:eastAsia="Palatino Linotype" w:hAnsiTheme="minorHAnsi" w:cstheme="minorHAnsi"/>
          <w:sz w:val="24"/>
          <w:szCs w:val="24"/>
        </w:rPr>
      </w:pPr>
      <w:r w:rsidRPr="00F13DDA">
        <w:rPr>
          <w:rFonts w:asciiTheme="minorHAnsi" w:eastAsia="Palatino Linotype" w:hAnsiTheme="minorHAnsi" w:cstheme="minorHAnsi"/>
          <w:sz w:val="24"/>
          <w:szCs w:val="24"/>
        </w:rPr>
        <w:t>le linee guida in materia di whistleblowing adottate da ANAC con la delibera n. 469 del giugno 2021</w:t>
      </w:r>
      <w:r>
        <w:rPr>
          <w:rFonts w:asciiTheme="minorHAnsi" w:eastAsia="Palatino Linotype" w:hAnsiTheme="minorHAnsi" w:cstheme="minorHAnsi"/>
          <w:sz w:val="24"/>
          <w:szCs w:val="24"/>
        </w:rPr>
        <w:t>;</w:t>
      </w:r>
    </w:p>
    <w:p w14:paraId="61993021" w14:textId="0EE64868" w:rsidR="0075055C" w:rsidRDefault="004E4D21" w:rsidP="00437499">
      <w:pPr>
        <w:pStyle w:val="Paragrafoelenco"/>
        <w:numPr>
          <w:ilvl w:val="3"/>
          <w:numId w:val="78"/>
        </w:numPr>
        <w:ind w:left="709" w:hanging="425"/>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0075055C">
        <w:rPr>
          <w:rFonts w:asciiTheme="minorHAnsi" w:eastAsia="Palatino Linotype" w:hAnsiTheme="minorHAnsi" w:cstheme="minorHAnsi"/>
          <w:sz w:val="24"/>
          <w:szCs w:val="24"/>
        </w:rPr>
        <w:t>li esiti dell’analisi di contesto esterno ed interno;</w:t>
      </w:r>
    </w:p>
    <w:p w14:paraId="4CD853CE" w14:textId="14E7A5A0" w:rsidR="0075055C" w:rsidRDefault="004E4D21" w:rsidP="00437499">
      <w:pPr>
        <w:pStyle w:val="Paragrafoelenco"/>
        <w:numPr>
          <w:ilvl w:val="3"/>
          <w:numId w:val="78"/>
        </w:numPr>
        <w:ind w:left="709" w:hanging="425"/>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w:t>
      </w:r>
      <w:r w:rsidR="0075055C">
        <w:rPr>
          <w:rFonts w:asciiTheme="minorHAnsi" w:eastAsia="Palatino Linotype" w:hAnsiTheme="minorHAnsi" w:cstheme="minorHAnsi"/>
          <w:sz w:val="24"/>
          <w:szCs w:val="24"/>
        </w:rPr>
        <w:t>nput significativi provenienti dagli stakeholder.</w:t>
      </w:r>
    </w:p>
    <w:p w14:paraId="2213DC4E" w14:textId="77777777" w:rsidR="0075055C" w:rsidRPr="004C0DD8" w:rsidRDefault="0075055C" w:rsidP="0075055C">
      <w:pPr>
        <w:ind w:left="284"/>
        <w:jc w:val="both"/>
        <w:rPr>
          <w:rFonts w:asciiTheme="minorHAnsi" w:eastAsia="Palatino Linotype" w:hAnsiTheme="minorHAnsi" w:cstheme="minorHAnsi"/>
          <w:sz w:val="24"/>
          <w:szCs w:val="24"/>
        </w:rPr>
      </w:pPr>
    </w:p>
    <w:p w14:paraId="244447A1" w14:textId="77777777" w:rsidR="0075055C" w:rsidRPr="00C106C9" w:rsidRDefault="0075055C" w:rsidP="00437499">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56" w:name="_Toc122624924"/>
      <w:bookmarkStart w:id="357" w:name="_Toc130554678"/>
      <w:r w:rsidRPr="00C106C9">
        <w:rPr>
          <w:rFonts w:asciiTheme="minorHAnsi" w:eastAsia="Palatino Linotype" w:hAnsiTheme="minorHAnsi" w:cstheme="minorHAnsi"/>
          <w:b/>
          <w:position w:val="2"/>
          <w:sz w:val="24"/>
          <w:szCs w:val="24"/>
        </w:rPr>
        <w:t>Obiettivi strategici per il triennio 202</w:t>
      </w:r>
      <w:r>
        <w:rPr>
          <w:rFonts w:asciiTheme="minorHAnsi" w:eastAsia="Palatino Linotype" w:hAnsiTheme="minorHAnsi" w:cstheme="minorHAnsi"/>
          <w:b/>
          <w:position w:val="2"/>
          <w:sz w:val="24"/>
          <w:szCs w:val="24"/>
        </w:rPr>
        <w:t>3</w:t>
      </w:r>
      <w:r w:rsidRPr="00C106C9">
        <w:rPr>
          <w:rFonts w:asciiTheme="minorHAnsi" w:eastAsia="Palatino Linotype" w:hAnsiTheme="minorHAnsi" w:cstheme="minorHAnsi"/>
          <w:b/>
          <w:position w:val="2"/>
          <w:sz w:val="24"/>
          <w:szCs w:val="24"/>
        </w:rPr>
        <w:t>-202</w:t>
      </w:r>
      <w:r>
        <w:rPr>
          <w:rFonts w:asciiTheme="minorHAnsi" w:eastAsia="Palatino Linotype" w:hAnsiTheme="minorHAnsi" w:cstheme="minorHAnsi"/>
          <w:b/>
          <w:position w:val="2"/>
          <w:sz w:val="24"/>
          <w:szCs w:val="24"/>
        </w:rPr>
        <w:t>5</w:t>
      </w:r>
      <w:bookmarkEnd w:id="356"/>
      <w:bookmarkEnd w:id="357"/>
    </w:p>
    <w:p w14:paraId="6A7CA8DA" w14:textId="4BAD7605" w:rsidR="0075055C" w:rsidRPr="00FE79F0" w:rsidRDefault="0075055C" w:rsidP="0075055C">
      <w:pPr>
        <w:spacing w:after="160" w:line="259" w:lineRule="auto"/>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Il Consiglio di Amministrazione di AFOL, richiamate le indicazioni metodologiche in merito alla definizione degli obiettivi strategici in materia di prevenzione della corruzione e trasparenza, preso atto della relazione del RPCT, sull’attività svolta nell’anno 202</w:t>
      </w:r>
      <w:r>
        <w:rPr>
          <w:rFonts w:asciiTheme="minorHAnsi" w:eastAsia="Palatino Linotype" w:hAnsiTheme="minorHAnsi" w:cstheme="minorHAnsi"/>
          <w:sz w:val="24"/>
          <w:szCs w:val="24"/>
        </w:rPr>
        <w:t>2</w:t>
      </w:r>
      <w:r w:rsidRPr="00FE79F0">
        <w:rPr>
          <w:rFonts w:asciiTheme="minorHAnsi" w:eastAsia="Palatino Linotype" w:hAnsiTheme="minorHAnsi" w:cstheme="minorHAnsi"/>
          <w:sz w:val="24"/>
          <w:szCs w:val="24"/>
        </w:rPr>
        <w:t>, ha definito i seguenti obiettivi strategici per la prevenzione della corruzione e per la trasparenza per il triennio 202</w:t>
      </w:r>
      <w:r>
        <w:rPr>
          <w:rFonts w:asciiTheme="minorHAnsi" w:eastAsia="Palatino Linotype" w:hAnsiTheme="minorHAnsi" w:cstheme="minorHAnsi"/>
          <w:sz w:val="24"/>
          <w:szCs w:val="24"/>
        </w:rPr>
        <w:t>3</w:t>
      </w:r>
      <w:r w:rsidRPr="00FE79F0">
        <w:rPr>
          <w:rFonts w:asciiTheme="minorHAnsi" w:eastAsia="Palatino Linotype" w:hAnsiTheme="minorHAnsi" w:cstheme="minorHAnsi"/>
          <w:sz w:val="24"/>
          <w:szCs w:val="24"/>
        </w:rPr>
        <w:t>/2</w:t>
      </w:r>
      <w:r>
        <w:rPr>
          <w:rFonts w:asciiTheme="minorHAnsi" w:eastAsia="Palatino Linotype" w:hAnsiTheme="minorHAnsi" w:cstheme="minorHAnsi"/>
          <w:sz w:val="24"/>
          <w:szCs w:val="24"/>
        </w:rPr>
        <w:t>5</w:t>
      </w:r>
      <w:r w:rsidRPr="00FE79F0">
        <w:rPr>
          <w:rFonts w:asciiTheme="minorHAnsi" w:eastAsia="Palatino Linotype" w:hAnsiTheme="minorHAnsi" w:cstheme="minorHAnsi"/>
          <w:sz w:val="24"/>
          <w:szCs w:val="24"/>
        </w:rPr>
        <w:t>:</w:t>
      </w:r>
    </w:p>
    <w:p w14:paraId="4B66AA55" w14:textId="3B144E6B" w:rsidR="0075055C" w:rsidRPr="00FF0A3D" w:rsidRDefault="0075055C" w:rsidP="004E4D21">
      <w:pPr>
        <w:numPr>
          <w:ilvl w:val="0"/>
          <w:numId w:val="107"/>
        </w:numPr>
        <w:shd w:val="clear" w:color="auto" w:fill="FFFFFF"/>
        <w:spacing w:after="100" w:afterAutospacing="1"/>
        <w:ind w:left="714" w:hanging="357"/>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t>misure di regolamentazione: </w:t>
      </w:r>
      <w:r w:rsidRPr="00FF0A3D">
        <w:rPr>
          <w:rFonts w:ascii="Calibri" w:hAnsi="Calibri" w:cs="Calibri"/>
          <w:color w:val="000000"/>
          <w:sz w:val="24"/>
          <w:szCs w:val="24"/>
          <w:lang w:eastAsia="it-IT"/>
        </w:rPr>
        <w:t xml:space="preserve">aggiornamento </w:t>
      </w:r>
      <w:r w:rsidR="004E4D21">
        <w:rPr>
          <w:rFonts w:ascii="Calibri" w:hAnsi="Calibri" w:cs="Calibri"/>
          <w:color w:val="000000"/>
          <w:sz w:val="24"/>
          <w:szCs w:val="24"/>
          <w:lang w:eastAsia="it-IT"/>
        </w:rPr>
        <w:t xml:space="preserve">o definizione </w:t>
      </w:r>
      <w:r w:rsidRPr="00FF0A3D">
        <w:rPr>
          <w:rFonts w:ascii="Calibri" w:hAnsi="Calibri" w:cs="Calibri"/>
          <w:color w:val="000000"/>
          <w:sz w:val="24"/>
          <w:szCs w:val="24"/>
          <w:lang w:eastAsia="it-IT"/>
        </w:rPr>
        <w:t>degli strumenti di regolamentazione connessi al nuovo Modello integrato di A</w:t>
      </w:r>
      <w:r>
        <w:rPr>
          <w:rFonts w:ascii="Calibri" w:hAnsi="Calibri" w:cs="Calibri"/>
          <w:color w:val="000000"/>
          <w:sz w:val="24"/>
          <w:szCs w:val="24"/>
          <w:lang w:eastAsia="it-IT"/>
        </w:rPr>
        <w:t>FOL</w:t>
      </w:r>
      <w:r w:rsidRPr="00FF0A3D">
        <w:rPr>
          <w:rFonts w:ascii="Calibri" w:hAnsi="Calibri" w:cs="Calibri"/>
          <w:color w:val="000000"/>
          <w:sz w:val="24"/>
          <w:szCs w:val="24"/>
          <w:lang w:eastAsia="it-IT"/>
        </w:rPr>
        <w:t>: codice etico e di comportamento, policy whistleblowing, policy sul conflitto di interessi</w:t>
      </w:r>
      <w:r>
        <w:rPr>
          <w:rFonts w:ascii="Calibri" w:hAnsi="Calibri" w:cs="Calibri"/>
          <w:color w:val="000000"/>
          <w:sz w:val="24"/>
          <w:szCs w:val="24"/>
          <w:lang w:eastAsia="it-IT"/>
        </w:rPr>
        <w:t xml:space="preserve">; </w:t>
      </w:r>
    </w:p>
    <w:p w14:paraId="3CA15160" w14:textId="7AB71DF6" w:rsidR="0075055C" w:rsidRPr="00FF0A3D" w:rsidRDefault="0075055C" w:rsidP="004E4D21">
      <w:pPr>
        <w:numPr>
          <w:ilvl w:val="0"/>
          <w:numId w:val="107"/>
        </w:numPr>
        <w:shd w:val="clear" w:color="auto" w:fill="FFFFFF"/>
        <w:spacing w:before="100" w:beforeAutospacing="1" w:after="100" w:afterAutospacing="1"/>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t xml:space="preserve">misure di rotazione: mappatura del personale impiegato nelle aree a più alto rischio corruttivo e definizione di criteri di rotazione ordinaria </w:t>
      </w:r>
      <w:r w:rsidR="004E4D21">
        <w:rPr>
          <w:rFonts w:ascii="Calibri" w:hAnsi="Calibri" w:cs="Calibri"/>
          <w:color w:val="000000"/>
          <w:sz w:val="24"/>
          <w:szCs w:val="24"/>
          <w:bdr w:val="none" w:sz="0" w:space="0" w:color="auto" w:frame="1"/>
          <w:lang w:eastAsia="it-IT"/>
        </w:rPr>
        <w:t>o,</w:t>
      </w:r>
      <w:r w:rsidRPr="00FF0A3D">
        <w:rPr>
          <w:rFonts w:ascii="Calibri" w:hAnsi="Calibri" w:cs="Calibri"/>
          <w:color w:val="000000"/>
          <w:sz w:val="24"/>
          <w:szCs w:val="24"/>
          <w:bdr w:val="none" w:sz="0" w:space="0" w:color="auto" w:frame="1"/>
          <w:lang w:eastAsia="it-IT"/>
        </w:rPr>
        <w:t xml:space="preserve"> per i casi di impossibilità, delle misure alternative;  </w:t>
      </w:r>
    </w:p>
    <w:p w14:paraId="13BBA931" w14:textId="77777777" w:rsidR="0075055C" w:rsidRPr="00FF0A3D" w:rsidRDefault="0075055C" w:rsidP="00437499">
      <w:pPr>
        <w:numPr>
          <w:ilvl w:val="0"/>
          <w:numId w:val="107"/>
        </w:numPr>
        <w:shd w:val="clear" w:color="auto" w:fill="FFFFFF"/>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t xml:space="preserve">misure di formazione: definizione </w:t>
      </w:r>
      <w:r>
        <w:rPr>
          <w:rFonts w:ascii="Calibri" w:hAnsi="Calibri" w:cs="Calibri"/>
          <w:color w:val="000000"/>
          <w:sz w:val="24"/>
          <w:szCs w:val="24"/>
          <w:bdr w:val="none" w:sz="0" w:space="0" w:color="auto" w:frame="1"/>
          <w:lang w:eastAsia="it-IT"/>
        </w:rPr>
        <w:t xml:space="preserve">ed attuazione </w:t>
      </w:r>
      <w:r w:rsidRPr="00FF0A3D">
        <w:rPr>
          <w:rFonts w:ascii="Calibri" w:hAnsi="Calibri" w:cs="Calibri"/>
          <w:color w:val="000000"/>
          <w:sz w:val="24"/>
          <w:szCs w:val="24"/>
          <w:bdr w:val="none" w:sz="0" w:space="0" w:color="auto" w:frame="1"/>
          <w:lang w:eastAsia="it-IT"/>
        </w:rPr>
        <w:t>di un Piano di formazione che coinvolga tutto il personale sul Modello integrato e sui regolamenti collegati;  </w:t>
      </w:r>
    </w:p>
    <w:p w14:paraId="2156840F" w14:textId="77777777" w:rsidR="0075055C" w:rsidRPr="00FF0A3D" w:rsidRDefault="0075055C" w:rsidP="0075055C">
      <w:pPr>
        <w:shd w:val="clear" w:color="auto" w:fill="FFFFFF"/>
        <w:ind w:left="720"/>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t>Definizione, inoltre, di azioni formative specifiche per il personale direttamente impiegato nelle aree a rischio corruttivo e per il RPCT</w:t>
      </w:r>
      <w:r>
        <w:rPr>
          <w:rFonts w:ascii="Calibri" w:hAnsi="Calibri" w:cs="Calibri"/>
          <w:color w:val="000000"/>
          <w:sz w:val="24"/>
          <w:szCs w:val="24"/>
          <w:bdr w:val="none" w:sz="0" w:space="0" w:color="auto" w:frame="1"/>
          <w:lang w:eastAsia="it-IT"/>
        </w:rPr>
        <w:t>;</w:t>
      </w:r>
    </w:p>
    <w:p w14:paraId="0F150353" w14:textId="77777777" w:rsidR="0075055C" w:rsidRPr="00FF0A3D" w:rsidRDefault="0075055C" w:rsidP="00437499">
      <w:pPr>
        <w:numPr>
          <w:ilvl w:val="0"/>
          <w:numId w:val="107"/>
        </w:numPr>
        <w:shd w:val="clear" w:color="auto" w:fill="FFFFFF"/>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t>coordinamento degli strumenti di programmazione: definizione, all’interno del Piano delle performance, di obiettivi specifici assegnati a tutto il personale, rivolti alla prevenzione di eventi corruttivi ed al contrasto di comportamenti fraudolenti;   </w:t>
      </w:r>
    </w:p>
    <w:p w14:paraId="342D52C2" w14:textId="77777777" w:rsidR="0075055C" w:rsidRPr="004C0DD8" w:rsidRDefault="0075055C" w:rsidP="00437499">
      <w:pPr>
        <w:numPr>
          <w:ilvl w:val="0"/>
          <w:numId w:val="107"/>
        </w:numPr>
        <w:shd w:val="clear" w:color="auto" w:fill="FFFFFF"/>
        <w:jc w:val="both"/>
        <w:textAlignment w:val="baseline"/>
        <w:rPr>
          <w:rFonts w:ascii="Calibri" w:hAnsi="Calibri" w:cs="Calibri"/>
          <w:color w:val="000000"/>
          <w:sz w:val="24"/>
          <w:szCs w:val="24"/>
          <w:lang w:eastAsia="it-IT"/>
        </w:rPr>
      </w:pPr>
      <w:r w:rsidRPr="00FF0A3D">
        <w:rPr>
          <w:rFonts w:ascii="Calibri" w:hAnsi="Calibri" w:cs="Calibri"/>
          <w:color w:val="000000"/>
          <w:sz w:val="24"/>
          <w:szCs w:val="24"/>
          <w:bdr w:val="none" w:sz="0" w:space="0" w:color="auto" w:frame="1"/>
          <w:lang w:eastAsia="it-IT"/>
        </w:rPr>
        <w:lastRenderedPageBreak/>
        <w:t>misure di controllo: implementazione di azioni di monitoraggio sull'applicazione delle misure definite nel modello</w:t>
      </w:r>
      <w:r>
        <w:rPr>
          <w:rFonts w:ascii="Calibri" w:hAnsi="Calibri" w:cs="Calibri"/>
          <w:color w:val="000000"/>
          <w:sz w:val="24"/>
          <w:szCs w:val="24"/>
          <w:bdr w:val="none" w:sz="0" w:space="0" w:color="auto" w:frame="1"/>
          <w:lang w:eastAsia="it-IT"/>
        </w:rPr>
        <w:t>,</w:t>
      </w:r>
      <w:r w:rsidRPr="00FF0A3D">
        <w:rPr>
          <w:rFonts w:ascii="Calibri" w:hAnsi="Calibri" w:cs="Calibri"/>
          <w:color w:val="000000"/>
          <w:sz w:val="24"/>
          <w:szCs w:val="24"/>
          <w:bdr w:val="none" w:sz="0" w:space="0" w:color="auto" w:frame="1"/>
          <w:lang w:eastAsia="it-IT"/>
        </w:rPr>
        <w:t xml:space="preserve"> attraverso la definizione di un Piano triennale di verifiche, da condursi anche in collaborazione con gli altri organi di controllo; </w:t>
      </w:r>
    </w:p>
    <w:p w14:paraId="49CC9A84" w14:textId="77777777" w:rsidR="0075055C" w:rsidRPr="00F649C4" w:rsidRDefault="0075055C" w:rsidP="00437499">
      <w:pPr>
        <w:numPr>
          <w:ilvl w:val="0"/>
          <w:numId w:val="107"/>
        </w:numPr>
        <w:shd w:val="clear" w:color="auto" w:fill="FFFFFF"/>
        <w:jc w:val="both"/>
        <w:textAlignment w:val="baseline"/>
        <w:rPr>
          <w:rFonts w:ascii="Calibri" w:hAnsi="Calibri" w:cs="Calibri"/>
          <w:color w:val="000000"/>
          <w:sz w:val="24"/>
          <w:szCs w:val="24"/>
          <w:lang w:eastAsia="it-IT"/>
        </w:rPr>
      </w:pPr>
      <w:r w:rsidRPr="0032169F">
        <w:rPr>
          <w:rFonts w:ascii="Calibri" w:hAnsi="Calibri" w:cs="Calibri"/>
          <w:color w:val="000000"/>
          <w:sz w:val="24"/>
          <w:szCs w:val="24"/>
          <w:bdr w:val="none" w:sz="0" w:space="0" w:color="auto" w:frame="1"/>
          <w:lang w:eastAsia="it-IT"/>
        </w:rPr>
        <w:t>digitalizzazione: miglioramento dell'informatizzazione dei flussi per l'alimentazione dei dati della sezione "Amministrazione Trasparente" del sito. </w:t>
      </w:r>
    </w:p>
    <w:p w14:paraId="4950A314" w14:textId="77777777" w:rsidR="0075055C" w:rsidRDefault="0075055C" w:rsidP="004C0594">
      <w:pPr>
        <w:spacing w:line="257" w:lineRule="auto"/>
        <w:contextualSpacing/>
        <w:jc w:val="both"/>
        <w:rPr>
          <w:rFonts w:asciiTheme="minorHAnsi" w:eastAsia="Palatino Linotype" w:hAnsiTheme="minorHAnsi" w:cstheme="minorHAnsi"/>
          <w:sz w:val="24"/>
          <w:szCs w:val="24"/>
        </w:rPr>
      </w:pPr>
    </w:p>
    <w:p w14:paraId="7EC6D7F4" w14:textId="77777777" w:rsidR="0075055C" w:rsidRPr="00C106C9" w:rsidRDefault="0075055C" w:rsidP="00437499">
      <w:pPr>
        <w:pStyle w:val="Paragrafoelenco"/>
        <w:numPr>
          <w:ilvl w:val="1"/>
          <w:numId w:val="101"/>
        </w:numPr>
        <w:spacing w:line="259" w:lineRule="auto"/>
        <w:ind w:left="426" w:hanging="426"/>
        <w:jc w:val="both"/>
        <w:outlineLvl w:val="1"/>
        <w:rPr>
          <w:rFonts w:asciiTheme="minorHAnsi" w:eastAsia="Palatino Linotype" w:hAnsiTheme="minorHAnsi" w:cstheme="minorHAnsi"/>
          <w:b/>
          <w:position w:val="2"/>
          <w:sz w:val="24"/>
          <w:szCs w:val="24"/>
        </w:rPr>
      </w:pPr>
      <w:bookmarkStart w:id="358" w:name="_Toc122624925"/>
      <w:bookmarkStart w:id="359" w:name="_Toc130554679"/>
      <w:r w:rsidRPr="00C106C9">
        <w:rPr>
          <w:rFonts w:asciiTheme="minorHAnsi" w:eastAsia="Palatino Linotype" w:hAnsiTheme="minorHAnsi" w:cstheme="minorHAnsi"/>
          <w:b/>
          <w:position w:val="2"/>
          <w:sz w:val="24"/>
          <w:szCs w:val="24"/>
        </w:rPr>
        <w:t>I soggetti coinvolti in materia di anticorruzione</w:t>
      </w:r>
      <w:bookmarkEnd w:id="358"/>
      <w:bookmarkEnd w:id="359"/>
    </w:p>
    <w:p w14:paraId="2D579FEE" w14:textId="77777777" w:rsidR="0075055C" w:rsidRPr="00FE79F0" w:rsidRDefault="0075055C" w:rsidP="0075055C">
      <w:pPr>
        <w:autoSpaceDE w:val="0"/>
        <w:autoSpaceDN w:val="0"/>
        <w:adjustRightInd w:val="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Lo sviluppo di un’adeguata cultura dell’etica e della legalità e l’elaborazione di un adeguato Piano Anticorruzione comporta un forte coinvolgimento dei soggetti operanti a tutti i livelli dell’organizzazione. </w:t>
      </w:r>
    </w:p>
    <w:p w14:paraId="159F43B5" w14:textId="77777777" w:rsidR="0075055C" w:rsidRPr="00FE79F0" w:rsidRDefault="0075055C" w:rsidP="0075055C">
      <w:pPr>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attua le necessarie azioni di diffusione della documentazione relativa all’anticorruzione ed al </w:t>
      </w:r>
      <w:proofErr w:type="spellStart"/>
      <w:r w:rsidRPr="00FE79F0">
        <w:rPr>
          <w:rFonts w:asciiTheme="minorHAnsi" w:eastAsia="Palatino Linotype" w:hAnsiTheme="minorHAnsi" w:cstheme="minorHAnsi"/>
          <w:sz w:val="24"/>
          <w:szCs w:val="24"/>
        </w:rPr>
        <w:t>D.Lgs</w:t>
      </w:r>
      <w:r>
        <w:rPr>
          <w:rFonts w:asciiTheme="minorHAnsi" w:eastAsia="Palatino Linotype" w:hAnsiTheme="minorHAnsi" w:cstheme="minorHAnsi"/>
          <w:sz w:val="24"/>
          <w:szCs w:val="24"/>
        </w:rPr>
        <w:t>.</w:t>
      </w:r>
      <w:proofErr w:type="spellEnd"/>
      <w:r w:rsidRPr="00FE79F0">
        <w:rPr>
          <w:rFonts w:asciiTheme="minorHAnsi" w:eastAsia="Palatino Linotype" w:hAnsiTheme="minorHAnsi" w:cstheme="minorHAnsi"/>
          <w:sz w:val="24"/>
          <w:szCs w:val="24"/>
        </w:rPr>
        <w:t xml:space="preserve"> 231/</w:t>
      </w:r>
      <w:r>
        <w:rPr>
          <w:rFonts w:asciiTheme="minorHAnsi" w:eastAsia="Palatino Linotype" w:hAnsiTheme="minorHAnsi" w:cstheme="minorHAnsi"/>
          <w:sz w:val="24"/>
          <w:szCs w:val="24"/>
        </w:rPr>
        <w:t>20</w:t>
      </w:r>
      <w:r w:rsidRPr="00FE79F0">
        <w:rPr>
          <w:rFonts w:asciiTheme="minorHAnsi" w:eastAsia="Palatino Linotype" w:hAnsiTheme="minorHAnsi" w:cstheme="minorHAnsi"/>
          <w:sz w:val="24"/>
          <w:szCs w:val="24"/>
        </w:rPr>
        <w:t xml:space="preserve">01, nonché azioni formative generali e specifiche </w:t>
      </w:r>
      <w:r>
        <w:rPr>
          <w:rFonts w:asciiTheme="minorHAnsi" w:eastAsia="Palatino Linotype" w:hAnsiTheme="minorHAnsi" w:cstheme="minorHAnsi"/>
          <w:sz w:val="24"/>
          <w:szCs w:val="24"/>
        </w:rPr>
        <w:t>per</w:t>
      </w:r>
      <w:r w:rsidRPr="00FE79F0">
        <w:rPr>
          <w:rFonts w:asciiTheme="minorHAnsi" w:eastAsia="Palatino Linotype" w:hAnsiTheme="minorHAnsi" w:cstheme="minorHAnsi"/>
          <w:sz w:val="24"/>
          <w:szCs w:val="24"/>
        </w:rPr>
        <w:t xml:space="preserve"> tutto il personale</w:t>
      </w:r>
      <w:r>
        <w:rPr>
          <w:rFonts w:asciiTheme="minorHAnsi" w:eastAsia="Palatino Linotype" w:hAnsiTheme="minorHAnsi" w:cstheme="minorHAnsi"/>
          <w:sz w:val="24"/>
          <w:szCs w:val="24"/>
        </w:rPr>
        <w:t>. Inserisce</w:t>
      </w:r>
      <w:r w:rsidRPr="00FE79F0">
        <w:rPr>
          <w:rFonts w:asciiTheme="minorHAnsi" w:eastAsia="Palatino Linotype" w:hAnsiTheme="minorHAnsi" w:cstheme="minorHAnsi"/>
          <w:sz w:val="24"/>
          <w:szCs w:val="24"/>
        </w:rPr>
        <w:t xml:space="preserve"> inoltre, tra i propri obiettivi di valutazione delle performance obiettivi organizzativi ed individuali legati al tema. </w:t>
      </w:r>
    </w:p>
    <w:p w14:paraId="19F52CDB"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All’interno di AFOL collaborano alla redazione e/o all’applicazione delle misure integrative in materia di anticorruzione: </w:t>
      </w:r>
    </w:p>
    <w:p w14:paraId="6DC68694" w14:textId="77777777" w:rsidR="0075055C" w:rsidRPr="00FE79F0" w:rsidRDefault="0075055C" w:rsidP="00437499">
      <w:pPr>
        <w:numPr>
          <w:ilvl w:val="0"/>
          <w:numId w:val="63"/>
        </w:numPr>
        <w:autoSpaceDE w:val="0"/>
        <w:autoSpaceDN w:val="0"/>
        <w:adjustRightInd w:val="0"/>
        <w:spacing w:line="259" w:lineRule="auto"/>
        <w:jc w:val="both"/>
        <w:rPr>
          <w:rFonts w:asciiTheme="minorHAnsi" w:hAnsiTheme="minorHAnsi" w:cstheme="minorBidi"/>
          <w:b/>
          <w:bCs/>
          <w:color w:val="000000"/>
          <w:sz w:val="24"/>
          <w:szCs w:val="24"/>
        </w:rPr>
      </w:pPr>
      <w:r w:rsidRPr="00FE79F0">
        <w:rPr>
          <w:rFonts w:asciiTheme="minorHAnsi" w:hAnsiTheme="minorHAnsi" w:cstheme="minorBidi"/>
          <w:b/>
          <w:bCs/>
          <w:color w:val="000000"/>
          <w:sz w:val="24"/>
          <w:szCs w:val="24"/>
        </w:rPr>
        <w:t>Tutto il personale AFOL</w:t>
      </w:r>
    </w:p>
    <w:p w14:paraId="7425BE5E"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Condizione imprescindibile affinché le misure adottate abbiano un valore è il coinvolgimento attivo di tutto il personale, non solo di quello operante all’interno dei processi sensibili. I dipendenti di AFOL, attraverso obiettivi specifici, azioni informative, aggiornamenti, formazioni mirate devono sentirsi parte di una cultura e di un modus operandi, e non solo coinvolti nell’applicazione di un modello formale. </w:t>
      </w:r>
    </w:p>
    <w:p w14:paraId="67051DD9"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Gli obiettivi specifici assegnati sono contenuti all’interno del Piano delle Performance, ma per ogni dipendente di AFOL, valgono i seguenti obblighi: </w:t>
      </w:r>
    </w:p>
    <w:p w14:paraId="4A56F7DB"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osservare le misure contenute nella presente sezione e nel Codice Etico e di Comportamento;</w:t>
      </w:r>
    </w:p>
    <w:p w14:paraId="056F673A"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segnalare le situazioni di illecito ed i casi di conflitto di interessi in cui è personalmente coinvolto o di cui viene a conoscenza;</w:t>
      </w:r>
    </w:p>
    <w:p w14:paraId="1DD7C74E"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rispondere alle richieste del RPCT in occasione delle verifiche periodiche e dell’attività di monitoraggio, fornendo tutti i chiarimenti e le informazioni necessarie e garantendo l’attuazione di tutte le azioni richieste per la regolare e tempestiva comunicazione dei dati di propria competenza.</w:t>
      </w:r>
    </w:p>
    <w:p w14:paraId="7A05CDC1" w14:textId="77777777" w:rsidR="0075055C" w:rsidRPr="00FE79F0" w:rsidRDefault="0075055C" w:rsidP="00437499">
      <w:pPr>
        <w:numPr>
          <w:ilvl w:val="0"/>
          <w:numId w:val="63"/>
        </w:numPr>
        <w:autoSpaceDE w:val="0"/>
        <w:autoSpaceDN w:val="0"/>
        <w:adjustRightInd w:val="0"/>
        <w:spacing w:line="259" w:lineRule="auto"/>
        <w:jc w:val="both"/>
        <w:rPr>
          <w:rFonts w:asciiTheme="minorHAnsi" w:hAnsiTheme="minorHAnsi" w:cstheme="minorBidi"/>
          <w:b/>
          <w:bCs/>
          <w:color w:val="000000"/>
          <w:sz w:val="24"/>
          <w:szCs w:val="24"/>
        </w:rPr>
      </w:pPr>
      <w:r w:rsidRPr="00FE79F0">
        <w:rPr>
          <w:rFonts w:asciiTheme="minorHAnsi" w:hAnsiTheme="minorHAnsi" w:cstheme="minorBidi"/>
          <w:b/>
          <w:bCs/>
          <w:color w:val="000000"/>
          <w:sz w:val="24"/>
          <w:szCs w:val="24"/>
        </w:rPr>
        <w:t>Consiglio di Amministrazione</w:t>
      </w:r>
    </w:p>
    <w:p w14:paraId="4BB35DD3" w14:textId="1EE60B02" w:rsidR="0075055C"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Il </w:t>
      </w:r>
      <w:proofErr w:type="spellStart"/>
      <w:r w:rsidRPr="00FE79F0">
        <w:rPr>
          <w:rFonts w:asciiTheme="minorHAnsi" w:eastAsia="Palatino Linotype" w:hAnsiTheme="minorHAnsi" w:cstheme="minorHAnsi"/>
          <w:sz w:val="24"/>
          <w:szCs w:val="24"/>
        </w:rPr>
        <w:t>CdA</w:t>
      </w:r>
      <w:proofErr w:type="spellEnd"/>
      <w:r w:rsidRPr="00FE79F0">
        <w:rPr>
          <w:rFonts w:asciiTheme="minorHAnsi" w:eastAsia="Palatino Linotype" w:hAnsiTheme="minorHAnsi" w:cstheme="minorHAnsi"/>
          <w:sz w:val="24"/>
          <w:szCs w:val="24"/>
        </w:rPr>
        <w:t xml:space="preserve"> di AFOL definisce annualmente gli obiettivi strategici in tema di Anticorruzione e Trasparenza. Nel suo ruolo di promotore e di garante della diffusione e del consolidamento di una cultura dell’etica, della legalità e della trasparenza, approva</w:t>
      </w:r>
      <w:r>
        <w:rPr>
          <w:rFonts w:asciiTheme="minorHAnsi" w:eastAsia="Palatino Linotype" w:hAnsiTheme="minorHAnsi" w:cstheme="minorHAnsi"/>
          <w:sz w:val="24"/>
          <w:szCs w:val="24"/>
        </w:rPr>
        <w:t xml:space="preserve"> il Modello organizzativo integrato, i suoi aggiornamenti e le sue modifiche</w:t>
      </w:r>
      <w:r w:rsidRPr="00FE79F0">
        <w:rPr>
          <w:rFonts w:asciiTheme="minorHAnsi" w:eastAsia="Palatino Linotype" w:hAnsiTheme="minorHAnsi" w:cstheme="minorHAnsi"/>
          <w:sz w:val="24"/>
          <w:szCs w:val="24"/>
        </w:rPr>
        <w:t xml:space="preserve">, monitora l’applicazione delle misure previste al suo interno, direttamente e attraverso la funzione a ciò preposta, </w:t>
      </w:r>
      <w:r w:rsidR="00060028">
        <w:rPr>
          <w:rFonts w:asciiTheme="minorHAnsi" w:eastAsia="Palatino Linotype" w:hAnsiTheme="minorHAnsi" w:cstheme="minorHAnsi"/>
          <w:sz w:val="24"/>
          <w:szCs w:val="24"/>
        </w:rPr>
        <w:t xml:space="preserve">Qualità e </w:t>
      </w:r>
      <w:r w:rsidRPr="00FE79F0">
        <w:rPr>
          <w:rFonts w:asciiTheme="minorHAnsi" w:eastAsia="Palatino Linotype" w:hAnsiTheme="minorHAnsi" w:cstheme="minorHAnsi"/>
          <w:sz w:val="24"/>
          <w:szCs w:val="24"/>
        </w:rPr>
        <w:t>Audit</w:t>
      </w:r>
      <w:r>
        <w:rPr>
          <w:rFonts w:asciiTheme="minorHAnsi" w:eastAsia="Palatino Linotype" w:hAnsiTheme="minorHAnsi" w:cstheme="minorHAnsi"/>
          <w:sz w:val="24"/>
          <w:szCs w:val="24"/>
        </w:rPr>
        <w:t xml:space="preserve"> Interno</w:t>
      </w:r>
      <w:r w:rsidRPr="00FE79F0">
        <w:rPr>
          <w:rFonts w:asciiTheme="minorHAnsi" w:eastAsia="Palatino Linotype" w:hAnsiTheme="minorHAnsi" w:cstheme="minorHAnsi"/>
          <w:sz w:val="24"/>
          <w:szCs w:val="24"/>
        </w:rPr>
        <w:t xml:space="preserve">, approva i regolamenti attuativi delle misure previste nel Piano. </w:t>
      </w:r>
    </w:p>
    <w:p w14:paraId="3B23331B" w14:textId="54583451" w:rsidR="0075055C" w:rsidRPr="00FE79F0" w:rsidRDefault="0075055C" w:rsidP="0075055C">
      <w:pPr>
        <w:autoSpaceDE w:val="0"/>
        <w:autoSpaceDN w:val="0"/>
        <w:adjustRightInd w:val="0"/>
        <w:jc w:val="both"/>
        <w:rPr>
          <w:rFonts w:asciiTheme="minorHAnsi" w:hAnsiTheme="minorHAnsi" w:cstheme="minorBidi"/>
          <w:b/>
          <w:bCs/>
          <w:color w:val="000000"/>
          <w:sz w:val="24"/>
          <w:szCs w:val="24"/>
        </w:rPr>
      </w:pPr>
      <w:r>
        <w:rPr>
          <w:rFonts w:asciiTheme="minorHAnsi" w:eastAsia="Palatino Linotype" w:hAnsiTheme="minorHAnsi" w:cstheme="minorHAnsi"/>
          <w:sz w:val="24"/>
          <w:szCs w:val="24"/>
        </w:rPr>
        <w:t xml:space="preserve">Il Cda ha nominato tra il personale dipendente di AFOL, nella funzione di Audit Interno, il Responsabile della Prevenzione della Corruzione e Trasparenza garantendogli le necessarie risorse umane e strumentali a supporto e la necessaria autonomia ed indipendenza operativa.  </w:t>
      </w:r>
    </w:p>
    <w:p w14:paraId="506C6946" w14:textId="4BB9E6BF" w:rsidR="0075055C" w:rsidRDefault="0075055C" w:rsidP="0075055C">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funzione è stata assegnata all’ Audit interno, per il ruolo di controllo, monitoraggio e definizione dei processi già ricoperto all’interno dell’Ente e per la minore probabilità di insorgenza di conflitti di interesse, a cui sono esposti i Dirigenti direttamente responsabili di processi sensibili. </w:t>
      </w:r>
    </w:p>
    <w:p w14:paraId="6A0F93CB" w14:textId="7A41215E"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In caso di assenza prolungata ed imprevista del RPCT,</w:t>
      </w:r>
      <w:r>
        <w:rPr>
          <w:rFonts w:asciiTheme="minorHAnsi" w:eastAsia="Palatino Linotype" w:hAnsiTheme="minorHAnsi" w:cstheme="minorHAnsi"/>
          <w:sz w:val="24"/>
          <w:szCs w:val="24"/>
        </w:rPr>
        <w:t xml:space="preserve"> che gli renda impossibile esercitare in maniera adeguata il proprio ruolo,</w:t>
      </w:r>
      <w:r w:rsidRPr="00FE79F0">
        <w:rPr>
          <w:rFonts w:asciiTheme="minorHAnsi" w:eastAsia="Palatino Linotype" w:hAnsiTheme="minorHAnsi" w:cstheme="minorHAnsi"/>
          <w:sz w:val="24"/>
          <w:szCs w:val="24"/>
        </w:rPr>
        <w:t xml:space="preserve"> le sue funzioni vengono assegnate temporaneamente al Responsabile </w:t>
      </w:r>
      <w:proofErr w:type="gramStart"/>
      <w:r w:rsidRPr="00FE79F0">
        <w:rPr>
          <w:rFonts w:asciiTheme="minorHAnsi" w:eastAsia="Palatino Linotype" w:hAnsiTheme="minorHAnsi" w:cstheme="minorHAnsi"/>
          <w:sz w:val="24"/>
          <w:szCs w:val="24"/>
        </w:rPr>
        <w:lastRenderedPageBreak/>
        <w:t>Affari  Legali</w:t>
      </w:r>
      <w:proofErr w:type="gramEnd"/>
      <w:r w:rsidRPr="00FE79F0">
        <w:rPr>
          <w:rFonts w:asciiTheme="minorHAnsi" w:eastAsia="Palatino Linotype" w:hAnsiTheme="minorHAnsi" w:cstheme="minorHAnsi"/>
          <w:sz w:val="24"/>
          <w:szCs w:val="24"/>
        </w:rPr>
        <w:t xml:space="preserve">, le cui competenze ed attribuzioni sono congruenti e compatibili con la copertura del ruolo. </w:t>
      </w:r>
    </w:p>
    <w:p w14:paraId="72A5CC21"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 responsabilità connesse al ruolo di RPCT prevedono:</w:t>
      </w:r>
    </w:p>
    <w:p w14:paraId="5D94F1B7"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l’elaborazione della proposta del</w:t>
      </w:r>
      <w:r>
        <w:rPr>
          <w:rFonts w:asciiTheme="minorHAnsi" w:eastAsia="Palatino Linotype" w:hAnsiTheme="minorHAnsi" w:cstheme="minorHAnsi"/>
          <w:sz w:val="24"/>
          <w:szCs w:val="24"/>
        </w:rPr>
        <w:t xml:space="preserve">le misure integrative in materia di Anticorruzione al Modello Organizzativo </w:t>
      </w:r>
      <w:r w:rsidRPr="00FE79F0">
        <w:rPr>
          <w:rFonts w:asciiTheme="minorHAnsi" w:eastAsia="Palatino Linotype" w:hAnsiTheme="minorHAnsi" w:cstheme="minorHAnsi"/>
          <w:sz w:val="24"/>
          <w:szCs w:val="24"/>
        </w:rPr>
        <w:t>da sottoporre al Consiglio di Amministrazione per l’approvazione entro il 31 gennaio di ogni anno;</w:t>
      </w:r>
    </w:p>
    <w:p w14:paraId="3609F0B1"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definizione, in collaborazione con le funzioni responsabili dell’analisi dei rischi e delle conseguenti misure per il loro contenimento;</w:t>
      </w:r>
    </w:p>
    <w:p w14:paraId="36638FC4"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l’effettuazione dei monitoraggi periodici sull’attuazione delle misure previste, anche in accordo con le altre funzioni dell’Ente preposte ai controlli;  </w:t>
      </w:r>
    </w:p>
    <w:p w14:paraId="248F2766"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l’individuazione, in accordo con il responsabile delle Risorse Umane, delle azioni formative per il personale; </w:t>
      </w:r>
    </w:p>
    <w:p w14:paraId="22E73BB0" w14:textId="77777777" w:rsidR="0075055C"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segnalazione al Consiglio di Amministrazione di criticità nell’applicazione delle misure in materia di prevenzione della corruzione, </w:t>
      </w:r>
    </w:p>
    <w:p w14:paraId="1BE99B4B"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segnalazione all’Ufficio </w:t>
      </w:r>
      <w:r w:rsidRPr="00FE79F0">
        <w:rPr>
          <w:rFonts w:asciiTheme="minorHAnsi" w:eastAsia="Palatino Linotype" w:hAnsiTheme="minorHAnsi" w:cstheme="minorHAnsi"/>
          <w:sz w:val="24"/>
          <w:szCs w:val="24"/>
        </w:rPr>
        <w:t xml:space="preserve">Procedimenti Disciplinari (UPD) </w:t>
      </w:r>
      <w:r>
        <w:rPr>
          <w:rFonts w:asciiTheme="minorHAnsi" w:eastAsia="Palatino Linotype" w:hAnsiTheme="minorHAnsi" w:cstheme="minorHAnsi"/>
          <w:sz w:val="24"/>
          <w:szCs w:val="24"/>
        </w:rPr>
        <w:t>dei</w:t>
      </w:r>
      <w:r w:rsidRPr="00FE79F0">
        <w:rPr>
          <w:rFonts w:asciiTheme="minorHAnsi" w:eastAsia="Palatino Linotype" w:hAnsiTheme="minorHAnsi" w:cstheme="minorHAnsi"/>
          <w:sz w:val="24"/>
          <w:szCs w:val="24"/>
        </w:rPr>
        <w:t xml:space="preserve"> nominativi dei dipendenti che non hanno attuato correttamente le misure previste; </w:t>
      </w:r>
    </w:p>
    <w:p w14:paraId="6BF7433E"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 proposta di modifiche ed azioni di miglioramento alle </w:t>
      </w:r>
      <w:r w:rsidRPr="004C0594">
        <w:rPr>
          <w:rFonts w:asciiTheme="minorHAnsi" w:eastAsia="Palatino Linotype" w:hAnsiTheme="minorHAnsi" w:cstheme="minorHAnsi"/>
          <w:sz w:val="24"/>
          <w:szCs w:val="24"/>
        </w:rPr>
        <w:t>Misure Integrative</w:t>
      </w:r>
      <w:r w:rsidRPr="00FE79F0">
        <w:rPr>
          <w:rFonts w:asciiTheme="minorHAnsi" w:eastAsia="Palatino Linotype" w:hAnsiTheme="minorHAnsi" w:cstheme="minorHAnsi"/>
          <w:sz w:val="24"/>
          <w:szCs w:val="24"/>
        </w:rPr>
        <w:t xml:space="preserve"> in materia di anticorruzione, anche nel caso in cui si manifestino eventi imprevisti;</w:t>
      </w:r>
    </w:p>
    <w:p w14:paraId="07DB87CE"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l’avvio del procedimento di accertamento di cause di incompatibilità ed </w:t>
      </w:r>
      <w:proofErr w:type="spellStart"/>
      <w:r w:rsidRPr="00FE79F0">
        <w:rPr>
          <w:rFonts w:asciiTheme="minorHAnsi" w:eastAsia="Palatino Linotype" w:hAnsiTheme="minorHAnsi" w:cstheme="minorHAnsi"/>
          <w:sz w:val="24"/>
          <w:szCs w:val="24"/>
        </w:rPr>
        <w:t>inconferibilità</w:t>
      </w:r>
      <w:proofErr w:type="spellEnd"/>
      <w:r w:rsidRPr="00FE79F0">
        <w:rPr>
          <w:rFonts w:asciiTheme="minorHAnsi" w:eastAsia="Palatino Linotype" w:hAnsiTheme="minorHAnsi" w:cstheme="minorHAnsi"/>
          <w:sz w:val="24"/>
          <w:szCs w:val="24"/>
        </w:rPr>
        <w:t xml:space="preserve"> e l’individuazione dei provvedimenti sanzionatori previsti dalla normativa vigente;</w:t>
      </w:r>
    </w:p>
    <w:p w14:paraId="0BF59B11"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il monitoraggio del corretto aggiornamento della sezione Amministrazione Trasparente e la segnalazione al Servizio Risorse Umane e al</w:t>
      </w:r>
      <w:r>
        <w:rPr>
          <w:rFonts w:asciiTheme="minorHAnsi" w:eastAsia="Palatino Linotype" w:hAnsiTheme="minorHAnsi" w:cstheme="minorHAnsi"/>
          <w:sz w:val="24"/>
          <w:szCs w:val="24"/>
        </w:rPr>
        <w:t>l’</w:t>
      </w:r>
      <w:r w:rsidRPr="00FE79F0">
        <w:rPr>
          <w:rFonts w:asciiTheme="minorHAnsi" w:eastAsia="Palatino Linotype" w:hAnsiTheme="minorHAnsi" w:cstheme="minorHAnsi"/>
          <w:sz w:val="24"/>
          <w:szCs w:val="24"/>
        </w:rPr>
        <w:t xml:space="preserve"> UPD delle funzioni che non hanno adempiuto agli obblighi di pubblicazione per i necessari provvedimenti; </w:t>
      </w:r>
    </w:p>
    <w:p w14:paraId="684A9B9D" w14:textId="2FAA049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la gestione dell’accesso civico semplice e l’esercizio del potere sostitutivo per l’accesso civico generalizzato in caso di inerzia del Servizio Affari Legali, responsabile del procedimento;</w:t>
      </w:r>
    </w:p>
    <w:p w14:paraId="1140B7F8"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 </w:t>
      </w:r>
      <w:r w:rsidRPr="00FE79F0">
        <w:rPr>
          <w:rFonts w:asciiTheme="minorHAnsi" w:eastAsia="Palatino Linotype" w:hAnsiTheme="minorHAnsi" w:cstheme="minorHAnsi"/>
          <w:sz w:val="24"/>
          <w:szCs w:val="24"/>
        </w:rPr>
        <w:t xml:space="preserve">gestione delle segnalazioni ai sensi della normativa sul whistleblowing;  </w:t>
      </w:r>
    </w:p>
    <w:p w14:paraId="7ADE6814" w14:textId="77777777" w:rsidR="0075055C" w:rsidRPr="00FE79F0" w:rsidRDefault="0075055C" w:rsidP="00437499">
      <w:pPr>
        <w:numPr>
          <w:ilvl w:val="0"/>
          <w:numId w:val="65"/>
        </w:numPr>
        <w:autoSpaceDE w:val="0"/>
        <w:autoSpaceDN w:val="0"/>
        <w:adjustRightInd w:val="0"/>
        <w:spacing w:line="259" w:lineRule="auto"/>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l’elaborazione, entro il 15 dicembre di ogni anno, della relazione al Consiglio di Amministrazione ed all’OIV sull’attività svolta, sugli obiettivi conseguiti e sulle proposte di miglioramento per l’anno successivo. </w:t>
      </w:r>
    </w:p>
    <w:p w14:paraId="414BAFF1"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Il RPCT ha istituto un gruppo di lavoro con l’Organismo di Vigilanza, con il quale conduce audit sugli ambiti di interesse comune ed analizza e accerta le segnalazioni di Whistleblowing, nel rispetto delle disposizioni contenute nelle normative vigenti.</w:t>
      </w:r>
    </w:p>
    <w:p w14:paraId="0FA980F4" w14:textId="77777777" w:rsidR="0075055C" w:rsidRPr="00FE79F0" w:rsidRDefault="0075055C" w:rsidP="00437499">
      <w:pPr>
        <w:numPr>
          <w:ilvl w:val="0"/>
          <w:numId w:val="62"/>
        </w:numPr>
        <w:autoSpaceDE w:val="0"/>
        <w:autoSpaceDN w:val="0"/>
        <w:adjustRightInd w:val="0"/>
        <w:spacing w:line="259" w:lineRule="auto"/>
        <w:jc w:val="both"/>
        <w:rPr>
          <w:rFonts w:asciiTheme="minorHAnsi" w:hAnsiTheme="minorHAnsi" w:cstheme="minorBidi"/>
          <w:b/>
          <w:bCs/>
          <w:color w:val="000000"/>
          <w:sz w:val="24"/>
          <w:szCs w:val="24"/>
        </w:rPr>
      </w:pPr>
      <w:r w:rsidRPr="00FE79F0">
        <w:rPr>
          <w:rFonts w:asciiTheme="minorHAnsi" w:hAnsiTheme="minorHAnsi" w:cstheme="minorBidi"/>
          <w:b/>
          <w:bCs/>
          <w:color w:val="000000"/>
          <w:sz w:val="24"/>
          <w:szCs w:val="24"/>
        </w:rPr>
        <w:t>Direttore Generale</w:t>
      </w:r>
    </w:p>
    <w:p w14:paraId="74C4C04B"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È responsabile della proposta al Consiglio di Amministrazione di obiettivi di performance organizzativa che prevedano il consolidamento di una cultura della legalità all’interno dell’ente e dello sviluppo e validazione di processi atti a garantire le misure previste dal Piano (o le </w:t>
      </w:r>
      <w:r w:rsidRPr="00FE79F0">
        <w:rPr>
          <w:rFonts w:asciiTheme="minorHAnsi" w:eastAsia="Palatino Linotype" w:hAnsiTheme="minorHAnsi" w:cstheme="minorHAnsi"/>
          <w:b/>
          <w:bCs/>
          <w:sz w:val="24"/>
          <w:szCs w:val="24"/>
        </w:rPr>
        <w:t>Misure Integrative</w:t>
      </w:r>
      <w:r w:rsidRPr="00FE79F0">
        <w:rPr>
          <w:rFonts w:asciiTheme="minorHAnsi" w:eastAsia="Palatino Linotype" w:hAnsiTheme="minorHAnsi" w:cstheme="minorHAnsi"/>
          <w:sz w:val="24"/>
          <w:szCs w:val="24"/>
        </w:rPr>
        <w:t xml:space="preserve"> in materia di anticorruzione).</w:t>
      </w:r>
    </w:p>
    <w:p w14:paraId="3B11EB2B" w14:textId="77777777" w:rsidR="0075055C" w:rsidRPr="00FE79F0" w:rsidRDefault="0075055C" w:rsidP="00437499">
      <w:pPr>
        <w:numPr>
          <w:ilvl w:val="0"/>
          <w:numId w:val="62"/>
        </w:numPr>
        <w:autoSpaceDE w:val="0"/>
        <w:autoSpaceDN w:val="0"/>
        <w:adjustRightInd w:val="0"/>
        <w:spacing w:line="259" w:lineRule="auto"/>
        <w:jc w:val="both"/>
        <w:rPr>
          <w:rFonts w:asciiTheme="minorHAnsi" w:hAnsiTheme="minorHAnsi" w:cstheme="minorBidi"/>
          <w:b/>
          <w:bCs/>
          <w:color w:val="000000"/>
          <w:sz w:val="24"/>
          <w:szCs w:val="24"/>
        </w:rPr>
      </w:pPr>
      <w:r w:rsidRPr="00FE79F0">
        <w:rPr>
          <w:rFonts w:asciiTheme="minorHAnsi" w:hAnsiTheme="minorHAnsi" w:cstheme="minorBidi"/>
          <w:b/>
          <w:bCs/>
          <w:color w:val="000000"/>
          <w:sz w:val="24"/>
          <w:szCs w:val="24"/>
        </w:rPr>
        <w:t xml:space="preserve">Dirigenti di Area e Capi Servizio </w:t>
      </w:r>
    </w:p>
    <w:p w14:paraId="39779615" w14:textId="77777777" w:rsidR="0075055C" w:rsidRPr="00FE79F0" w:rsidRDefault="0075055C" w:rsidP="0075055C">
      <w:pPr>
        <w:autoSpaceDE w:val="0"/>
        <w:autoSpaceDN w:val="0"/>
        <w:adjustRightInd w:val="0"/>
        <w:jc w:val="both"/>
        <w:rPr>
          <w:rFonts w:asciiTheme="minorHAnsi" w:hAnsiTheme="minorHAnsi" w:cstheme="minorBidi"/>
          <w:b/>
          <w:bCs/>
          <w:color w:val="000000"/>
          <w:sz w:val="24"/>
          <w:szCs w:val="24"/>
        </w:rPr>
      </w:pPr>
      <w:r>
        <w:rPr>
          <w:rFonts w:asciiTheme="minorHAnsi" w:eastAsia="Palatino Linotype" w:hAnsiTheme="minorHAnsi" w:cstheme="minorHAnsi"/>
          <w:sz w:val="24"/>
          <w:szCs w:val="24"/>
        </w:rPr>
        <w:t xml:space="preserve">Collaborano con il RPCT nella definizione dell’analisi del rischio, nell’individuazione di procedure ed indicatori per il contenimento del rischio stesso e del loro aggiornamento in caso di inefficacia.  </w:t>
      </w:r>
      <w:r w:rsidRPr="00FE79F0">
        <w:rPr>
          <w:rFonts w:asciiTheme="minorHAnsi" w:eastAsia="Palatino Linotype" w:hAnsiTheme="minorHAnsi" w:cstheme="minorHAnsi"/>
          <w:sz w:val="24"/>
          <w:szCs w:val="24"/>
        </w:rPr>
        <w:t xml:space="preserve"> ognuno per i processi di propria competenza</w:t>
      </w:r>
      <w:r>
        <w:rPr>
          <w:rFonts w:asciiTheme="minorHAnsi" w:eastAsia="Palatino Linotype" w:hAnsiTheme="minorHAnsi" w:cstheme="minorHAnsi"/>
          <w:sz w:val="24"/>
          <w:szCs w:val="24"/>
        </w:rPr>
        <w:t>.</w:t>
      </w:r>
      <w:r w:rsidRPr="00FE79F0">
        <w:rPr>
          <w:rFonts w:asciiTheme="minorHAnsi" w:eastAsia="Palatino Linotype" w:hAnsiTheme="minorHAnsi" w:cstheme="minorHAnsi"/>
          <w:sz w:val="24"/>
          <w:szCs w:val="24"/>
        </w:rPr>
        <w:t xml:space="preserve"> </w:t>
      </w:r>
    </w:p>
    <w:p w14:paraId="3BC565B7" w14:textId="04F9482C" w:rsidR="0075055C"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S</w:t>
      </w:r>
      <w:r w:rsidRPr="00FE79F0">
        <w:rPr>
          <w:rFonts w:asciiTheme="minorHAnsi" w:eastAsia="Palatino Linotype" w:hAnsiTheme="minorHAnsi" w:cstheme="minorHAnsi"/>
          <w:sz w:val="24"/>
          <w:szCs w:val="24"/>
        </w:rPr>
        <w:t>ono responsabili del</w:t>
      </w:r>
      <w:r>
        <w:rPr>
          <w:rFonts w:asciiTheme="minorHAnsi" w:eastAsia="Palatino Linotype" w:hAnsiTheme="minorHAnsi" w:cstheme="minorHAnsi"/>
          <w:sz w:val="24"/>
          <w:szCs w:val="24"/>
        </w:rPr>
        <w:t>l’</w:t>
      </w:r>
      <w:r w:rsidRPr="00FE79F0">
        <w:rPr>
          <w:rFonts w:asciiTheme="minorHAnsi" w:eastAsia="Palatino Linotype" w:hAnsiTheme="minorHAnsi" w:cstheme="minorHAnsi"/>
          <w:sz w:val="24"/>
          <w:szCs w:val="24"/>
        </w:rPr>
        <w:t xml:space="preserve">applicazione delle misure definite per le aree </w:t>
      </w:r>
      <w:r>
        <w:rPr>
          <w:rFonts w:asciiTheme="minorHAnsi" w:eastAsia="Palatino Linotype" w:hAnsiTheme="minorHAnsi" w:cstheme="minorHAnsi"/>
          <w:sz w:val="24"/>
          <w:szCs w:val="24"/>
        </w:rPr>
        <w:t xml:space="preserve">a rischio all’interno del Modello Organizzativo </w:t>
      </w:r>
      <w:r w:rsidRPr="00FE79F0">
        <w:rPr>
          <w:rFonts w:asciiTheme="minorHAnsi" w:eastAsia="Palatino Linotype" w:hAnsiTheme="minorHAnsi" w:cstheme="minorHAnsi"/>
          <w:sz w:val="24"/>
          <w:szCs w:val="24"/>
        </w:rPr>
        <w:t>e del monitoraggio</w:t>
      </w:r>
      <w:r>
        <w:rPr>
          <w:rFonts w:asciiTheme="minorHAnsi" w:eastAsia="Palatino Linotype" w:hAnsiTheme="minorHAnsi" w:cstheme="minorHAnsi"/>
          <w:sz w:val="24"/>
          <w:szCs w:val="24"/>
        </w:rPr>
        <w:t xml:space="preserve"> di primo livello sull’effettiva applicazione</w:t>
      </w:r>
      <w:r w:rsidRPr="00FE79F0">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R</w:t>
      </w:r>
      <w:r w:rsidRPr="00FE79F0">
        <w:rPr>
          <w:rFonts w:asciiTheme="minorHAnsi" w:eastAsia="Palatino Linotype" w:hAnsiTheme="minorHAnsi" w:cstheme="minorHAnsi"/>
          <w:sz w:val="24"/>
          <w:szCs w:val="24"/>
        </w:rPr>
        <w:t>elaziona</w:t>
      </w:r>
      <w:r>
        <w:rPr>
          <w:rFonts w:asciiTheme="minorHAnsi" w:eastAsia="Palatino Linotype" w:hAnsiTheme="minorHAnsi" w:cstheme="minorHAnsi"/>
          <w:sz w:val="24"/>
          <w:szCs w:val="24"/>
        </w:rPr>
        <w:t>no</w:t>
      </w:r>
      <w:r w:rsidR="004C0594">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al </w:t>
      </w:r>
      <w:r w:rsidRPr="00FE79F0">
        <w:rPr>
          <w:rFonts w:asciiTheme="minorHAnsi" w:eastAsia="Palatino Linotype" w:hAnsiTheme="minorHAnsi" w:cstheme="minorHAnsi"/>
          <w:sz w:val="24"/>
          <w:szCs w:val="24"/>
        </w:rPr>
        <w:t>Responsabile della Prevenzione Corruzione e Trasparenz</w:t>
      </w:r>
      <w:r>
        <w:rPr>
          <w:rFonts w:asciiTheme="minorHAnsi" w:eastAsia="Palatino Linotype" w:hAnsiTheme="minorHAnsi" w:cstheme="minorHAnsi"/>
          <w:sz w:val="24"/>
          <w:szCs w:val="24"/>
        </w:rPr>
        <w:t xml:space="preserve">a su criticità emerse o inadempienze riscontrate. </w:t>
      </w:r>
    </w:p>
    <w:p w14:paraId="1EDBFF44" w14:textId="287EEEFF" w:rsidR="0075055C" w:rsidRPr="00FE79F0" w:rsidRDefault="0075055C" w:rsidP="0075055C">
      <w:pPr>
        <w:autoSpaceDE w:val="0"/>
        <w:autoSpaceDN w:val="0"/>
        <w:adjustRightInd w:val="0"/>
        <w:jc w:val="both"/>
        <w:rPr>
          <w:rFonts w:asciiTheme="minorHAnsi" w:hAnsiTheme="minorHAnsi" w:cstheme="minorBidi"/>
          <w:b/>
          <w:bCs/>
          <w:color w:val="000000"/>
          <w:sz w:val="24"/>
          <w:szCs w:val="24"/>
        </w:rPr>
      </w:pPr>
      <w:r w:rsidRPr="00FE79F0">
        <w:rPr>
          <w:rFonts w:asciiTheme="minorHAnsi" w:hAnsiTheme="minorHAnsi" w:cstheme="minorBidi"/>
          <w:b/>
          <w:bCs/>
          <w:color w:val="000000"/>
          <w:sz w:val="24"/>
          <w:szCs w:val="24"/>
        </w:rPr>
        <w:t>Responsabile Affari legali</w:t>
      </w:r>
    </w:p>
    <w:p w14:paraId="78DC88C0" w14:textId="35D60B7F"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lastRenderedPageBreak/>
        <w:t xml:space="preserve">In quanto Responsabile del Sistema di Gestione Qualità cura lo sviluppo e l’implementazione dei processi di gestione dell’Ente, alla base della prevenzione del rischio corruttivo, monitora gli indicatori di efficacia e controlla l’applicazione dei controlli previsti nelle procedure. Gestisce la misurazione degli indicatori di soddisfazione degli stakeholder che danno informazioni rispetto alla percezione dell’efficacia dei servizi e </w:t>
      </w:r>
      <w:r>
        <w:rPr>
          <w:rFonts w:asciiTheme="minorHAnsi" w:eastAsia="Palatino Linotype" w:hAnsiTheme="minorHAnsi" w:cstheme="minorHAnsi"/>
          <w:sz w:val="24"/>
          <w:szCs w:val="24"/>
        </w:rPr>
        <w:t xml:space="preserve">di segnali di cattiva gestione </w:t>
      </w:r>
      <w:r w:rsidRPr="00FE79F0">
        <w:rPr>
          <w:rFonts w:asciiTheme="minorHAnsi" w:eastAsia="Palatino Linotype" w:hAnsiTheme="minorHAnsi" w:cstheme="minorHAnsi"/>
          <w:sz w:val="24"/>
          <w:szCs w:val="24"/>
        </w:rPr>
        <w:t xml:space="preserve">e possano favorire l’insorgere di un rischio corruttivo.   </w:t>
      </w:r>
    </w:p>
    <w:p w14:paraId="3F771EAB"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Attraverso l’attività di audit interno, fornisce input che integrano le informazioni acquisite dal RPCT nel corso delle sue ispezioni. </w:t>
      </w:r>
    </w:p>
    <w:p w14:paraId="57E055C5" w14:textId="77777777" w:rsidR="0075055C" w:rsidRPr="00FE79F0" w:rsidRDefault="0075055C" w:rsidP="00437499">
      <w:pPr>
        <w:numPr>
          <w:ilvl w:val="0"/>
          <w:numId w:val="62"/>
        </w:numPr>
        <w:autoSpaceDE w:val="0"/>
        <w:autoSpaceDN w:val="0"/>
        <w:adjustRightInd w:val="0"/>
        <w:spacing w:line="259" w:lineRule="auto"/>
        <w:jc w:val="both"/>
        <w:rPr>
          <w:rFonts w:ascii="Fira Sans Book" w:eastAsiaTheme="minorHAnsi" w:hAnsi="Fira Sans Book" w:cstheme="minorBidi"/>
          <w:b/>
          <w:sz w:val="22"/>
          <w:szCs w:val="22"/>
        </w:rPr>
      </w:pPr>
      <w:r w:rsidRPr="00FE79F0">
        <w:rPr>
          <w:rFonts w:asciiTheme="minorHAnsi" w:hAnsiTheme="minorHAnsi" w:cstheme="minorBidi"/>
          <w:b/>
          <w:bCs/>
          <w:color w:val="000000"/>
          <w:sz w:val="24"/>
          <w:szCs w:val="24"/>
        </w:rPr>
        <w:t xml:space="preserve">Organismo Indipendente di Valutazione </w:t>
      </w:r>
    </w:p>
    <w:p w14:paraId="544743A0" w14:textId="6F83E65E" w:rsidR="0075055C"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ha nominato un </w:t>
      </w:r>
      <w:r>
        <w:rPr>
          <w:rFonts w:asciiTheme="minorHAnsi" w:eastAsia="Palatino Linotype" w:hAnsiTheme="minorHAnsi" w:cstheme="minorHAnsi"/>
          <w:sz w:val="24"/>
          <w:szCs w:val="24"/>
        </w:rPr>
        <w:t>Organismo indipendente di valutazione che v</w:t>
      </w:r>
      <w:r w:rsidRPr="00FE79F0">
        <w:rPr>
          <w:rFonts w:asciiTheme="minorHAnsi" w:eastAsia="Palatino Linotype" w:hAnsiTheme="minorHAnsi" w:cstheme="minorHAnsi"/>
          <w:sz w:val="24"/>
          <w:szCs w:val="24"/>
        </w:rPr>
        <w:t xml:space="preserve">erifica la coerenza tra gli obiettivi previsti </w:t>
      </w:r>
      <w:r>
        <w:rPr>
          <w:rFonts w:asciiTheme="minorHAnsi" w:eastAsia="Palatino Linotype" w:hAnsiTheme="minorHAnsi" w:cstheme="minorHAnsi"/>
          <w:sz w:val="24"/>
          <w:szCs w:val="24"/>
        </w:rPr>
        <w:t xml:space="preserve">nelle </w:t>
      </w:r>
      <w:r w:rsidRPr="00FE79F0">
        <w:rPr>
          <w:rFonts w:asciiTheme="minorHAnsi" w:eastAsia="Palatino Linotype" w:hAnsiTheme="minorHAnsi" w:cstheme="minorHAnsi"/>
          <w:b/>
          <w:bCs/>
          <w:sz w:val="24"/>
          <w:szCs w:val="24"/>
        </w:rPr>
        <w:t>Misure Integrative</w:t>
      </w:r>
      <w:r w:rsidRPr="00FE79F0">
        <w:rPr>
          <w:rFonts w:asciiTheme="minorHAnsi" w:eastAsia="Palatino Linotype" w:hAnsiTheme="minorHAnsi" w:cstheme="minorHAnsi"/>
          <w:sz w:val="24"/>
          <w:szCs w:val="24"/>
        </w:rPr>
        <w:t xml:space="preserve"> in materia di anticorruzione e gli obiettivi definiti all’interno del Piano delle Performance</w:t>
      </w:r>
      <w:r>
        <w:rPr>
          <w:rFonts w:asciiTheme="minorHAnsi" w:eastAsia="Palatino Linotype" w:hAnsiTheme="minorHAnsi" w:cstheme="minorHAnsi"/>
          <w:sz w:val="24"/>
          <w:szCs w:val="24"/>
        </w:rPr>
        <w:t>, attestando la correttezza dei processi di misurazione, monitoraggio, valutazione e rendicontazione</w:t>
      </w:r>
      <w:r w:rsidRPr="00FE79F0">
        <w:rPr>
          <w:rFonts w:asciiTheme="minorHAnsi" w:eastAsia="Palatino Linotype" w:hAnsiTheme="minorHAnsi" w:cstheme="minorHAnsi"/>
          <w:sz w:val="24"/>
          <w:szCs w:val="24"/>
        </w:rPr>
        <w:t xml:space="preserve">. L’OIV effettua, inoltre, le verifiche </w:t>
      </w:r>
      <w:r>
        <w:rPr>
          <w:rFonts w:asciiTheme="minorHAnsi" w:eastAsia="Palatino Linotype" w:hAnsiTheme="minorHAnsi" w:cstheme="minorHAnsi"/>
          <w:sz w:val="24"/>
          <w:szCs w:val="24"/>
        </w:rPr>
        <w:t xml:space="preserve">sull’implementazione della sezione trasparenza del sito </w:t>
      </w:r>
      <w:r w:rsidRPr="00FE79F0">
        <w:rPr>
          <w:rFonts w:asciiTheme="minorHAnsi" w:eastAsia="Palatino Linotype" w:hAnsiTheme="minorHAnsi" w:cstheme="minorHAnsi"/>
          <w:sz w:val="24"/>
          <w:szCs w:val="24"/>
        </w:rPr>
        <w:t xml:space="preserve">ed attesta l’assolvimento degli obblighi di pubblicazione.  </w:t>
      </w:r>
    </w:p>
    <w:p w14:paraId="37BEAFD4" w14:textId="77777777" w:rsidR="0075055C" w:rsidRDefault="0075055C" w:rsidP="00437499">
      <w:pPr>
        <w:numPr>
          <w:ilvl w:val="0"/>
          <w:numId w:val="62"/>
        </w:numPr>
        <w:autoSpaceDE w:val="0"/>
        <w:autoSpaceDN w:val="0"/>
        <w:adjustRightInd w:val="0"/>
        <w:spacing w:line="259" w:lineRule="auto"/>
        <w:ind w:left="714" w:hanging="357"/>
        <w:jc w:val="both"/>
        <w:rPr>
          <w:rFonts w:asciiTheme="minorHAnsi" w:eastAsia="Palatino Linotype" w:hAnsiTheme="minorHAnsi" w:cstheme="minorHAnsi"/>
          <w:sz w:val="24"/>
          <w:szCs w:val="24"/>
        </w:rPr>
      </w:pPr>
      <w:r w:rsidRPr="00FE79F0">
        <w:rPr>
          <w:rFonts w:asciiTheme="minorHAnsi" w:hAnsiTheme="minorHAnsi" w:cstheme="minorHAnsi"/>
          <w:b/>
          <w:bCs/>
          <w:color w:val="000000"/>
          <w:sz w:val="24"/>
          <w:szCs w:val="24"/>
          <w:lang w:eastAsia="it-IT"/>
        </w:rPr>
        <w:t>Responsabile della protezione dei dati, il RASA Responsabile Anagrafe Stazioni Appaltanti, il Responsabile Unico del Procedimento, l’UPD</w:t>
      </w:r>
    </w:p>
    <w:p w14:paraId="296C365A" w14:textId="0ECFB123" w:rsidR="0075055C" w:rsidRDefault="004E4D21" w:rsidP="0075055C">
      <w:pPr>
        <w:autoSpaceDE w:val="0"/>
        <w:autoSpaceDN w:val="0"/>
        <w:adjustRightInd w:val="0"/>
        <w:spacing w:line="259" w:lineRule="auto"/>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o</w:t>
      </w:r>
      <w:r w:rsidR="0075055C" w:rsidRPr="00FE79F0">
        <w:rPr>
          <w:rFonts w:asciiTheme="minorHAnsi" w:eastAsia="Palatino Linotype" w:hAnsiTheme="minorHAnsi" w:cstheme="minorHAnsi"/>
          <w:sz w:val="24"/>
          <w:szCs w:val="24"/>
        </w:rPr>
        <w:t xml:space="preserve">gnuno per le parti di propria competenza. </w:t>
      </w:r>
    </w:p>
    <w:p w14:paraId="376DE879" w14:textId="77777777" w:rsidR="0075055C" w:rsidRDefault="0075055C" w:rsidP="0075055C">
      <w:pPr>
        <w:autoSpaceDE w:val="0"/>
        <w:autoSpaceDN w:val="0"/>
        <w:adjustRightInd w:val="0"/>
        <w:spacing w:line="259" w:lineRule="auto"/>
        <w:jc w:val="both"/>
        <w:rPr>
          <w:rFonts w:asciiTheme="minorHAnsi" w:eastAsia="Palatino Linotype" w:hAnsiTheme="minorHAnsi" w:cstheme="minorHAnsi"/>
          <w:sz w:val="24"/>
          <w:szCs w:val="24"/>
        </w:rPr>
      </w:pPr>
    </w:p>
    <w:p w14:paraId="4DA1190B" w14:textId="77777777" w:rsidR="0075055C" w:rsidRPr="00C106C9"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360" w:name="_Toc122624926"/>
      <w:bookmarkStart w:id="361" w:name="_Toc130554680"/>
      <w:r w:rsidRPr="00C106C9">
        <w:rPr>
          <w:rFonts w:asciiTheme="minorHAnsi" w:eastAsia="Palatino Linotype" w:hAnsiTheme="minorHAnsi" w:cstheme="minorHAnsi"/>
          <w:b/>
          <w:position w:val="2"/>
          <w:sz w:val="24"/>
          <w:szCs w:val="24"/>
        </w:rPr>
        <w:t>Analisi del contesto</w:t>
      </w:r>
      <w:bookmarkEnd w:id="360"/>
      <w:bookmarkEnd w:id="361"/>
    </w:p>
    <w:p w14:paraId="384A99A2" w14:textId="77777777" w:rsidR="0075055C" w:rsidRPr="008D1DF0" w:rsidRDefault="0075055C" w:rsidP="00437499">
      <w:pPr>
        <w:pStyle w:val="Paragrafoelenco"/>
        <w:keepNext/>
        <w:keepLines/>
        <w:numPr>
          <w:ilvl w:val="2"/>
          <w:numId w:val="101"/>
        </w:numPr>
        <w:spacing w:before="40"/>
        <w:outlineLvl w:val="2"/>
        <w:rPr>
          <w:rFonts w:asciiTheme="minorHAnsi" w:eastAsia="Palatino Linotype" w:hAnsiTheme="minorHAnsi" w:cstheme="minorHAnsi"/>
          <w:b/>
          <w:bCs/>
          <w:sz w:val="24"/>
          <w:szCs w:val="24"/>
        </w:rPr>
      </w:pPr>
      <w:bookmarkStart w:id="362" w:name="_Toc101522894"/>
      <w:bookmarkStart w:id="363" w:name="_Toc122624927"/>
      <w:bookmarkStart w:id="364" w:name="_Toc130554681"/>
      <w:r w:rsidRPr="00C106C9">
        <w:rPr>
          <w:rFonts w:asciiTheme="minorHAnsi" w:eastAsia="Palatino Linotype" w:hAnsiTheme="minorHAnsi" w:cstheme="minorHAnsi"/>
          <w:b/>
          <w:bCs/>
          <w:sz w:val="24"/>
          <w:szCs w:val="24"/>
        </w:rPr>
        <w:t>Contesto esterno</w:t>
      </w:r>
      <w:bookmarkEnd w:id="362"/>
      <w:bookmarkEnd w:id="363"/>
      <w:bookmarkEnd w:id="364"/>
    </w:p>
    <w:p w14:paraId="3B5F60C2" w14:textId="32299F2F"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è un soggetto pubblico accreditato presso Regione Lombardia per formazione e servizi al lavoro, opera in un mercato concorrenziale, in cui, al pari degli altri operatori accreditati regionali, vede valutata la sua performance e le risorse economiche assegnate sulla base dei risultati conseguiti e </w:t>
      </w:r>
      <w:r>
        <w:rPr>
          <w:rFonts w:asciiTheme="minorHAnsi" w:eastAsia="Palatino Linotype" w:hAnsiTheme="minorHAnsi" w:cstheme="minorHAnsi"/>
          <w:sz w:val="24"/>
          <w:szCs w:val="24"/>
        </w:rPr>
        <w:t xml:space="preserve">della </w:t>
      </w:r>
      <w:r w:rsidRPr="00FE79F0">
        <w:rPr>
          <w:rFonts w:asciiTheme="minorHAnsi" w:eastAsia="Palatino Linotype" w:hAnsiTheme="minorHAnsi" w:cstheme="minorHAnsi"/>
          <w:sz w:val="24"/>
          <w:szCs w:val="24"/>
        </w:rPr>
        <w:t xml:space="preserve">sua capacità progettuale.  </w:t>
      </w:r>
    </w:p>
    <w:p w14:paraId="550FC306"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w:t>
      </w:r>
      <w:r>
        <w:rPr>
          <w:rFonts w:asciiTheme="minorHAnsi" w:eastAsia="Palatino Linotype" w:hAnsiTheme="minorHAnsi" w:cstheme="minorHAnsi"/>
          <w:sz w:val="24"/>
          <w:szCs w:val="24"/>
        </w:rPr>
        <w:t>FOL</w:t>
      </w:r>
      <w:r w:rsidRPr="00FE79F0">
        <w:rPr>
          <w:rFonts w:asciiTheme="minorHAnsi" w:eastAsia="Palatino Linotype" w:hAnsiTheme="minorHAnsi" w:cstheme="minorHAnsi"/>
          <w:sz w:val="24"/>
          <w:szCs w:val="24"/>
        </w:rPr>
        <w:t xml:space="preserve"> gestisce i Centri per l’Impiego di Città Metropolitana di Milano, in forza di un Contratto di Servizio pluriennale e realizza le Politiche al lavoro pubbliche all’interno del mercato del lavoro locale. </w:t>
      </w:r>
    </w:p>
    <w:p w14:paraId="58B9A122"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agisce in un contesto di partenariati e reti per rendere maggiormente incisivi ed efficaci i progetti ed i servizi. La sinergia di attori con competenze diverse rende maggiormente efficaci le politiche attive nonché permette di progettare con una visione più ampia, in alcuni casi anche internazionale. </w:t>
      </w:r>
    </w:p>
    <w:p w14:paraId="64677B07"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interloquisce con il contesto esterno, attraverso la rilevazione e l’analisi di dati e indicatori relativi alla percezione dei servizi da parte del mondo esterno: </w:t>
      </w:r>
    </w:p>
    <w:p w14:paraId="70E7A809"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indici di customer per rilevare la soddisfazione dell’utenza rispetto ai servizi al lavoro ed alla formazione erogati; </w:t>
      </w:r>
    </w:p>
    <w:p w14:paraId="02266213"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reclami dei clienti;</w:t>
      </w:r>
    </w:p>
    <w:p w14:paraId="158D2FAC"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analisi degli indici di dispersione nella formazione ed abbandono dei percorsi di politica attiva del lavoro. </w:t>
      </w:r>
    </w:p>
    <w:p w14:paraId="646A98E0" w14:textId="77777777" w:rsidR="0075055C" w:rsidRPr="00FE79F0" w:rsidRDefault="0075055C" w:rsidP="0075055C">
      <w:pPr>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AFOL, inoltre, garantisce l’acceso dei cittadini ad informazioni di interesse collettivo attraverso la pubblicazione su Amministrazione trasparente di dati ed informazioni relative all’organizzazione ed ai procedimenti amministrativi svolti, nonché attraverso la possibilità di presentare l’accesso civico semplice e generalizzato. </w:t>
      </w:r>
      <w:r>
        <w:rPr>
          <w:rFonts w:asciiTheme="minorHAnsi" w:eastAsia="Palatino Linotype" w:hAnsiTheme="minorHAnsi" w:cstheme="minorHAnsi"/>
          <w:sz w:val="24"/>
          <w:szCs w:val="24"/>
        </w:rPr>
        <w:t xml:space="preserve"> </w:t>
      </w:r>
    </w:p>
    <w:p w14:paraId="6877AD7A" w14:textId="3B52C416" w:rsidR="0075055C" w:rsidRDefault="0075055C" w:rsidP="00437499">
      <w:pPr>
        <w:pStyle w:val="Paragrafoelenco"/>
        <w:numPr>
          <w:ilvl w:val="1"/>
          <w:numId w:val="79"/>
        </w:numPr>
        <w:ind w:left="426" w:hanging="426"/>
        <w:rPr>
          <w:rFonts w:asciiTheme="minorHAnsi" w:eastAsia="Palatino Linotype" w:hAnsiTheme="minorHAnsi" w:cstheme="minorHAnsi"/>
          <w:b/>
          <w:bCs/>
          <w:sz w:val="24"/>
          <w:szCs w:val="24"/>
        </w:rPr>
      </w:pPr>
      <w:bookmarkStart w:id="365" w:name="_Toc101522895"/>
      <w:r w:rsidRPr="00C106C9">
        <w:rPr>
          <w:rFonts w:asciiTheme="minorHAnsi" w:eastAsia="Palatino Linotype" w:hAnsiTheme="minorHAnsi" w:cstheme="minorHAnsi"/>
          <w:b/>
          <w:bCs/>
          <w:sz w:val="24"/>
          <w:szCs w:val="24"/>
        </w:rPr>
        <w:t>Dati sulla criminalità</w:t>
      </w:r>
      <w:bookmarkEnd w:id="365"/>
      <w:r w:rsidRPr="00C106C9">
        <w:rPr>
          <w:rFonts w:asciiTheme="minorHAnsi" w:eastAsia="Palatino Linotype" w:hAnsiTheme="minorHAnsi" w:cstheme="minorHAnsi"/>
          <w:b/>
          <w:bCs/>
          <w:sz w:val="24"/>
          <w:szCs w:val="24"/>
        </w:rPr>
        <w:t xml:space="preserve"> </w:t>
      </w:r>
    </w:p>
    <w:p w14:paraId="524714EF" w14:textId="008CF728" w:rsidR="0075055C" w:rsidRDefault="0075055C" w:rsidP="0075055C">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L’indice di percezione della Corruzione, l’indicatore pubblicato da </w:t>
      </w:r>
      <w:proofErr w:type="spellStart"/>
      <w:r>
        <w:rPr>
          <w:rFonts w:asciiTheme="minorHAnsi" w:eastAsia="Palatino Linotype" w:hAnsiTheme="minorHAnsi" w:cstheme="minorHAnsi"/>
          <w:sz w:val="24"/>
          <w:szCs w:val="24"/>
        </w:rPr>
        <w:t>Transparency</w:t>
      </w:r>
      <w:proofErr w:type="spellEnd"/>
      <w:r>
        <w:rPr>
          <w:rFonts w:asciiTheme="minorHAnsi" w:eastAsia="Palatino Linotype" w:hAnsiTheme="minorHAnsi" w:cstheme="minorHAnsi"/>
          <w:sz w:val="24"/>
          <w:szCs w:val="24"/>
        </w:rPr>
        <w:t xml:space="preserve"> International che classifica i paesi in base al livello di corruzione percepita nel settore pubblico (dati CPI 2022), indica l’Italia come 41ma su 180 paesi considerati con punteggio di 56 in una scala che va da 0 a 100, dove 100 è il livello più basso. Non ci sono stati miglioramenti rispetto all’anno precedente.  </w:t>
      </w:r>
    </w:p>
    <w:p w14:paraId="3E2FF10D" w14:textId="6C2C5E98" w:rsidR="004E4D21" w:rsidRDefault="0075055C" w:rsidP="0075055C">
      <w:pPr>
        <w:autoSpaceDE w:val="0"/>
        <w:autoSpaceDN w:val="0"/>
        <w:adjustRightInd w:val="0"/>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lastRenderedPageBreak/>
        <w:t xml:space="preserve">Analizzando, invece, i dati provenienti dalle banche dati delle Forze di Polizia, Milano risulta la città con il più alto numero di reati denunciati con 193.749 denunce, 5.985 denunce ogni 100.000 abitanti. Prima per denunce per furti e rapine, si vede un peggioramento rispetto all’anno precedente anche nelle denunce per truffe e frodi informatiche con 22.600 denunce. </w:t>
      </w:r>
      <w:r w:rsidRPr="004E4D21">
        <w:rPr>
          <w:rFonts w:asciiTheme="minorHAnsi" w:eastAsia="Palatino Linotype" w:hAnsiTheme="minorHAnsi" w:cstheme="minorHAnsi"/>
          <w:sz w:val="24"/>
          <w:szCs w:val="24"/>
        </w:rPr>
        <w:t>Nell’ultimo decennio i </w:t>
      </w:r>
      <w:r w:rsidRPr="004E4D21">
        <w:rPr>
          <w:rFonts w:asciiTheme="minorHAnsi" w:eastAsia="Palatino Linotype" w:hAnsiTheme="minorHAnsi" w:cstheme="minorHAnsi"/>
          <w:b/>
          <w:bCs/>
          <w:sz w:val="24"/>
          <w:szCs w:val="24"/>
        </w:rPr>
        <w:t>reati informatici</w:t>
      </w:r>
      <w:r w:rsidR="000750E5">
        <w:rPr>
          <w:rFonts w:asciiTheme="minorHAnsi" w:eastAsia="Palatino Linotype" w:hAnsiTheme="minorHAnsi" w:cstheme="minorHAnsi"/>
          <w:sz w:val="24"/>
          <w:szCs w:val="24"/>
        </w:rPr>
        <w:t xml:space="preserve"> </w:t>
      </w:r>
      <w:r w:rsidRPr="004E4D21">
        <w:rPr>
          <w:rFonts w:asciiTheme="minorHAnsi" w:eastAsia="Palatino Linotype" w:hAnsiTheme="minorHAnsi" w:cstheme="minorHAnsi"/>
          <w:sz w:val="24"/>
          <w:szCs w:val="24"/>
        </w:rPr>
        <w:t xml:space="preserve">sono cresciuti al ritmo del 10,1% all’anno. Nel dettaglio, tra il 2015 e il 2020 le truffe e frodi informatiche denunciate dalla forza di polizia all’autorità giudiziaria sono salite del 72,8%, mentre sono quasi raddoppiate (+96,3%) le denunce di delitti informatici. </w:t>
      </w:r>
    </w:p>
    <w:p w14:paraId="0BFAF915" w14:textId="503F58E3" w:rsidR="0075055C" w:rsidRDefault="0075055C" w:rsidP="0075055C">
      <w:pPr>
        <w:autoSpaceDE w:val="0"/>
        <w:autoSpaceDN w:val="0"/>
        <w:adjustRightInd w:val="0"/>
        <w:jc w:val="both"/>
        <w:rPr>
          <w:rFonts w:asciiTheme="minorHAnsi" w:eastAsia="Palatino Linotype" w:hAnsiTheme="minorHAnsi" w:cstheme="minorHAnsi"/>
          <w:sz w:val="24"/>
          <w:szCs w:val="24"/>
        </w:rPr>
      </w:pPr>
      <w:r w:rsidRPr="004E4D21">
        <w:rPr>
          <w:rFonts w:asciiTheme="minorHAnsi" w:eastAsia="Palatino Linotype" w:hAnsiTheme="minorHAnsi" w:cstheme="minorHAnsi"/>
          <w:sz w:val="24"/>
          <w:szCs w:val="24"/>
        </w:rPr>
        <w:t>Nel periodo in esame il totale dei reati informatici è salito del 72,8% con alcune accentuazioni che emergono dall’</w:t>
      </w:r>
      <w:r w:rsidRPr="004E4D21">
        <w:rPr>
          <w:rFonts w:asciiTheme="minorHAnsi" w:eastAsia="Palatino Linotype" w:hAnsiTheme="minorHAnsi" w:cstheme="minorHAnsi"/>
          <w:b/>
          <w:bCs/>
          <w:sz w:val="24"/>
          <w:szCs w:val="24"/>
        </w:rPr>
        <w:t>analisi territoriale</w:t>
      </w:r>
      <w:r w:rsidRPr="004E4D21">
        <w:rPr>
          <w:rFonts w:asciiTheme="minorHAnsi" w:eastAsia="Palatino Linotype" w:hAnsiTheme="minorHAnsi" w:cstheme="minorHAnsi"/>
          <w:sz w:val="24"/>
          <w:szCs w:val="24"/>
        </w:rPr>
        <w:t>: in Lombardia si registrano aumenti sopra alla media di questa tipologia di reati</w:t>
      </w:r>
      <w:r>
        <w:rPr>
          <w:rFonts w:asciiTheme="minorHAnsi" w:eastAsia="Palatino Linotype" w:hAnsiTheme="minorHAnsi" w:cstheme="minorHAnsi"/>
          <w:sz w:val="24"/>
          <w:szCs w:val="24"/>
        </w:rPr>
        <w:t xml:space="preserve">. </w:t>
      </w:r>
    </w:p>
    <w:p w14:paraId="2941DC26" w14:textId="0041CFAB" w:rsidR="004E4D21" w:rsidRPr="004E4D21" w:rsidRDefault="004E4D21" w:rsidP="0075055C">
      <w:pPr>
        <w:autoSpaceDE w:val="0"/>
        <w:autoSpaceDN w:val="0"/>
        <w:adjustRightInd w:val="0"/>
        <w:jc w:val="both"/>
        <w:rPr>
          <w:rFonts w:asciiTheme="minorHAnsi" w:eastAsia="Palatino Linotype" w:hAnsiTheme="minorHAnsi" w:cstheme="minorHAnsi"/>
          <w:sz w:val="24"/>
          <w:szCs w:val="24"/>
        </w:rPr>
      </w:pPr>
      <w:r w:rsidRPr="004E4D21">
        <w:rPr>
          <w:rFonts w:asciiTheme="minorHAnsi" w:eastAsia="Palatino Linotype" w:hAnsiTheme="minorHAnsi" w:cstheme="minorHAnsi"/>
          <w:sz w:val="24"/>
          <w:szCs w:val="24"/>
        </w:rPr>
        <w:t>La L</w:t>
      </w:r>
      <w:r>
        <w:rPr>
          <w:rFonts w:asciiTheme="minorHAnsi" w:eastAsia="Palatino Linotype" w:hAnsiTheme="minorHAnsi" w:cstheme="minorHAnsi"/>
          <w:sz w:val="24"/>
          <w:szCs w:val="24"/>
        </w:rPr>
        <w:t>ombardia si attesta al di sopra della media nazionale.</w:t>
      </w:r>
    </w:p>
    <w:p w14:paraId="36324F74" w14:textId="77777777" w:rsidR="0075055C" w:rsidRDefault="0075055C" w:rsidP="0075055C">
      <w:pPr>
        <w:autoSpaceDE w:val="0"/>
        <w:autoSpaceDN w:val="0"/>
        <w:adjustRightInd w:val="0"/>
        <w:jc w:val="both"/>
        <w:rPr>
          <w:rFonts w:asciiTheme="minorHAnsi" w:eastAsia="Palatino Linotype" w:hAnsiTheme="minorHAnsi" w:cstheme="minorHAnsi"/>
          <w:sz w:val="24"/>
          <w:szCs w:val="24"/>
        </w:rPr>
      </w:pPr>
    </w:p>
    <w:p w14:paraId="1516411C" w14:textId="0E73E032" w:rsidR="0075055C" w:rsidRPr="00E943B9" w:rsidRDefault="0075055C" w:rsidP="00437499">
      <w:pPr>
        <w:pStyle w:val="Paragrafoelenco"/>
        <w:numPr>
          <w:ilvl w:val="1"/>
          <w:numId w:val="79"/>
        </w:numPr>
        <w:ind w:left="426" w:hanging="426"/>
        <w:rPr>
          <w:rFonts w:asciiTheme="minorHAnsi" w:eastAsia="Palatino Linotype" w:hAnsiTheme="minorHAnsi" w:cstheme="minorHAnsi"/>
          <w:b/>
          <w:bCs/>
          <w:sz w:val="24"/>
          <w:szCs w:val="24"/>
        </w:rPr>
      </w:pPr>
      <w:r w:rsidRPr="00E943B9">
        <w:rPr>
          <w:rFonts w:asciiTheme="minorHAnsi" w:eastAsia="Palatino Linotype" w:hAnsiTheme="minorHAnsi" w:cstheme="minorHAnsi"/>
          <w:b/>
          <w:bCs/>
          <w:sz w:val="24"/>
          <w:szCs w:val="24"/>
        </w:rPr>
        <w:t>Portatori d’interesse (Stakeholders)</w:t>
      </w:r>
    </w:p>
    <w:p w14:paraId="11CC7DC8" w14:textId="77777777" w:rsidR="0075055C" w:rsidRPr="00FE79F0" w:rsidRDefault="0075055C" w:rsidP="0075055C">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I principali portatori di interesse di AFOL sono: </w:t>
      </w:r>
    </w:p>
    <w:p w14:paraId="6D021461" w14:textId="77777777" w:rsidR="0075055C" w:rsidRPr="00FE79F0"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s</w:t>
      </w:r>
      <w:r w:rsidRPr="00FE79F0">
        <w:rPr>
          <w:rFonts w:asciiTheme="minorHAnsi" w:eastAsia="Palatino Linotype" w:hAnsiTheme="minorHAnsi" w:cstheme="minorHAnsi"/>
          <w:sz w:val="24"/>
          <w:szCs w:val="24"/>
        </w:rPr>
        <w:t>oggetti con profilo pubblico in quanto regolatori delle attività in cui si opera e committenti di bandi ed avvisi pubblici;</w:t>
      </w:r>
    </w:p>
    <w:p w14:paraId="03D4CC52" w14:textId="77777777" w:rsidR="0075055C" w:rsidRPr="00FE79F0"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operatori accreditati </w:t>
      </w:r>
      <w:r>
        <w:rPr>
          <w:rFonts w:asciiTheme="minorHAnsi" w:eastAsia="Palatino Linotype" w:hAnsiTheme="minorHAnsi" w:cstheme="minorHAnsi"/>
          <w:sz w:val="24"/>
          <w:szCs w:val="24"/>
        </w:rPr>
        <w:t>del Sistema regionale lombardo</w:t>
      </w:r>
    </w:p>
    <w:p w14:paraId="15AF1BAA" w14:textId="77777777" w:rsidR="0075055C" w:rsidRPr="00FE79F0"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partner in servizi e progetti;</w:t>
      </w:r>
    </w:p>
    <w:p w14:paraId="79C5133C" w14:textId="77777777" w:rsidR="0075055C" w:rsidRPr="00FE79F0"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soggetti destinatari dei servizi, privati e aziende;  </w:t>
      </w:r>
    </w:p>
    <w:p w14:paraId="187FD3C5" w14:textId="77777777" w:rsidR="0075055C" w:rsidRPr="00FE79F0"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Consiglio di Amministrazione;  </w:t>
      </w:r>
    </w:p>
    <w:p w14:paraId="7AEBE07D" w14:textId="77777777" w:rsidR="0075055C"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Comuni soci</w:t>
      </w:r>
    </w:p>
    <w:p w14:paraId="461016E4" w14:textId="77777777" w:rsidR="0075055C"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fornitori</w:t>
      </w:r>
    </w:p>
    <w:p w14:paraId="724B0FDA" w14:textId="77777777" w:rsidR="0075055C" w:rsidRDefault="0075055C" w:rsidP="00437499">
      <w:pPr>
        <w:numPr>
          <w:ilvl w:val="0"/>
          <w:numId w:val="76"/>
        </w:numPr>
        <w:spacing w:after="160" w:line="259" w:lineRule="auto"/>
        <w:ind w:left="851" w:hanging="425"/>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dipendenti di AFOL</w:t>
      </w:r>
    </w:p>
    <w:p w14:paraId="44AC1508" w14:textId="77777777" w:rsidR="0075055C" w:rsidRDefault="0075055C" w:rsidP="0075055C">
      <w:pPr>
        <w:spacing w:after="160" w:line="259" w:lineRule="auto"/>
        <w:ind w:left="1128"/>
        <w:contextualSpacing/>
        <w:jc w:val="both"/>
        <w:rPr>
          <w:rFonts w:asciiTheme="minorHAnsi" w:eastAsia="Palatino Linotype" w:hAnsiTheme="minorHAnsi" w:cstheme="minorHAnsi"/>
          <w:sz w:val="24"/>
          <w:szCs w:val="24"/>
        </w:rPr>
      </w:pPr>
    </w:p>
    <w:p w14:paraId="07BC5E2D" w14:textId="0F6EA74B" w:rsidR="0075055C" w:rsidRDefault="00E943B9" w:rsidP="00E943B9">
      <w:pPr>
        <w:spacing w:after="160" w:line="259" w:lineRule="auto"/>
        <w:ind w:left="1128"/>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23148ED6" w14:textId="66B8701F" w:rsidR="00E943B9" w:rsidRDefault="00E943B9" w:rsidP="00E943B9">
      <w:pPr>
        <w:spacing w:after="160" w:line="259" w:lineRule="auto"/>
        <w:contextualSpacing/>
        <w:jc w:val="both"/>
        <w:rPr>
          <w:rFonts w:asciiTheme="minorHAnsi" w:eastAsia="Palatino Linotype" w:hAnsiTheme="minorHAnsi" w:cstheme="minorHAnsi"/>
          <w:sz w:val="24"/>
          <w:szCs w:val="24"/>
        </w:rPr>
      </w:pPr>
    </w:p>
    <w:p w14:paraId="4CB240EF" w14:textId="6D71EB56" w:rsidR="00E943B9" w:rsidRDefault="00E943B9" w:rsidP="00E943B9">
      <w:pPr>
        <w:spacing w:after="160" w:line="259" w:lineRule="auto"/>
        <w:contextualSpacing/>
        <w:jc w:val="both"/>
        <w:rPr>
          <w:rFonts w:asciiTheme="minorHAnsi" w:eastAsia="Palatino Linotype" w:hAnsiTheme="minorHAnsi" w:cstheme="minorHAnsi"/>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827"/>
        <w:gridCol w:w="4678"/>
      </w:tblGrid>
      <w:tr w:rsidR="00E943B9" w:rsidRPr="00FE79F0" w14:paraId="274D8B7B" w14:textId="77777777" w:rsidTr="00B44A2C">
        <w:trPr>
          <w:trHeight w:hRule="exact" w:val="713"/>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25D50771" w14:textId="77777777" w:rsidR="00E943B9" w:rsidRPr="00A837E1" w:rsidRDefault="00E943B9" w:rsidP="00B44A2C">
            <w:pPr>
              <w:widowControl w:val="0"/>
              <w:autoSpaceDE w:val="0"/>
              <w:autoSpaceDN w:val="0"/>
              <w:adjustRightInd w:val="0"/>
              <w:spacing w:before="19" w:after="160" w:line="259" w:lineRule="auto"/>
              <w:ind w:right="243"/>
              <w:jc w:val="center"/>
              <w:rPr>
                <w:rFonts w:asciiTheme="minorHAnsi" w:eastAsiaTheme="minorHAnsi" w:hAnsiTheme="minorHAnsi" w:cstheme="minorHAnsi"/>
                <w:b/>
                <w:sz w:val="23"/>
                <w:szCs w:val="23"/>
              </w:rPr>
            </w:pPr>
            <w:r w:rsidRPr="00C20662">
              <w:rPr>
                <w:rFonts w:asciiTheme="minorHAnsi" w:eastAsiaTheme="minorHAnsi" w:hAnsiTheme="minorHAnsi" w:cstheme="minorHAnsi"/>
                <w:b/>
                <w:color w:val="D91A2A"/>
                <w:sz w:val="23"/>
                <w:szCs w:val="23"/>
              </w:rPr>
              <w:t>ESTERNI</w:t>
            </w:r>
          </w:p>
        </w:tc>
        <w:tc>
          <w:tcPr>
            <w:tcW w:w="3827" w:type="dxa"/>
            <w:tcBorders>
              <w:top w:val="single" w:sz="4" w:space="0" w:color="auto"/>
              <w:left w:val="single" w:sz="4" w:space="0" w:color="auto"/>
              <w:bottom w:val="single" w:sz="4" w:space="0" w:color="auto"/>
              <w:right w:val="single" w:sz="4" w:space="0" w:color="auto"/>
            </w:tcBorders>
            <w:hideMark/>
          </w:tcPr>
          <w:p w14:paraId="788B529D" w14:textId="77777777" w:rsidR="00E943B9" w:rsidRPr="00C20662" w:rsidRDefault="00E943B9" w:rsidP="00B44A2C">
            <w:pPr>
              <w:contextualSpacing/>
              <w:jc w:val="center"/>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STAKEHOLDER</w:t>
            </w:r>
          </w:p>
          <w:p w14:paraId="13ED45B4" w14:textId="77777777" w:rsidR="00E943B9" w:rsidRPr="00C20662" w:rsidRDefault="00E943B9" w:rsidP="00B44A2C">
            <w:pPr>
              <w:contextualSpacing/>
              <w:jc w:val="center"/>
              <w:rPr>
                <w:rFonts w:asciiTheme="minorHAnsi" w:hAnsiTheme="minorHAnsi" w:cstheme="minorHAnsi"/>
                <w:color w:val="D91A2A"/>
                <w:sz w:val="24"/>
                <w:szCs w:val="24"/>
              </w:rPr>
            </w:pPr>
            <w:r w:rsidRPr="00C20662">
              <w:rPr>
                <w:rFonts w:asciiTheme="minorHAnsi" w:hAnsiTheme="minorHAnsi" w:cstheme="minorHAnsi"/>
                <w:b/>
                <w:color w:val="D91A2A"/>
                <w:sz w:val="24"/>
                <w:szCs w:val="24"/>
              </w:rPr>
              <w:t>PARTI INTERESSATE RILEVANTI</w:t>
            </w:r>
          </w:p>
        </w:tc>
        <w:tc>
          <w:tcPr>
            <w:tcW w:w="4678" w:type="dxa"/>
            <w:tcBorders>
              <w:top w:val="single" w:sz="4" w:space="0" w:color="auto"/>
              <w:left w:val="single" w:sz="4" w:space="0" w:color="auto"/>
              <w:bottom w:val="single" w:sz="4" w:space="0" w:color="auto"/>
              <w:right w:val="single" w:sz="4" w:space="0" w:color="auto"/>
            </w:tcBorders>
            <w:hideMark/>
          </w:tcPr>
          <w:p w14:paraId="1097B6D4" w14:textId="77777777" w:rsidR="00E943B9" w:rsidRPr="00C20662" w:rsidRDefault="00E943B9" w:rsidP="00B44A2C">
            <w:pPr>
              <w:contextualSpacing/>
              <w:jc w:val="center"/>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REQUISITI RILEVANTI</w:t>
            </w:r>
          </w:p>
        </w:tc>
      </w:tr>
      <w:tr w:rsidR="00E943B9" w:rsidRPr="00FE79F0" w14:paraId="2EA4D048" w14:textId="77777777" w:rsidTr="00B44A2C">
        <w:trPr>
          <w:trHeight w:hRule="exact" w:val="98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4ECA474" w14:textId="77777777" w:rsidR="00E943B9" w:rsidRPr="00FE79F0" w:rsidRDefault="00E943B9" w:rsidP="00B44A2C">
            <w:pPr>
              <w:spacing w:after="160" w:line="259" w:lineRule="auto"/>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656DEDE0"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CLIENTI ISTITUZIONALI ESTERNI</w:t>
            </w:r>
            <w:r>
              <w:rPr>
                <w:rFonts w:asciiTheme="minorHAnsi" w:hAnsiTheme="minorHAnsi" w:cstheme="minorHAnsi"/>
                <w:sz w:val="24"/>
                <w:szCs w:val="24"/>
              </w:rPr>
              <w:t xml:space="preserve"> </w:t>
            </w:r>
            <w:r w:rsidRPr="00FE79F0">
              <w:rPr>
                <w:rFonts w:asciiTheme="minorHAnsi" w:hAnsiTheme="minorHAnsi" w:cstheme="minorHAnsi"/>
                <w:sz w:val="24"/>
                <w:szCs w:val="24"/>
              </w:rPr>
              <w:t xml:space="preserve">(Regione Lombardia – Città Metropolitana di Milano) </w:t>
            </w:r>
          </w:p>
        </w:tc>
        <w:tc>
          <w:tcPr>
            <w:tcW w:w="4678" w:type="dxa"/>
            <w:tcBorders>
              <w:top w:val="single" w:sz="4" w:space="0" w:color="auto"/>
              <w:left w:val="single" w:sz="4" w:space="0" w:color="auto"/>
              <w:bottom w:val="single" w:sz="4" w:space="0" w:color="auto"/>
              <w:right w:val="single" w:sz="4" w:space="0" w:color="auto"/>
            </w:tcBorders>
          </w:tcPr>
          <w:p w14:paraId="454B8E41" w14:textId="77777777" w:rsidR="00E943B9" w:rsidRPr="00FE79F0" w:rsidRDefault="00E943B9" w:rsidP="00B44A2C">
            <w:pPr>
              <w:spacing w:line="259" w:lineRule="auto"/>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Rispetto requisiti cogenti </w:t>
            </w:r>
          </w:p>
          <w:p w14:paraId="7E9D3252" w14:textId="77777777" w:rsidR="00E943B9" w:rsidRPr="00FE79F0" w:rsidRDefault="00E943B9" w:rsidP="00B44A2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Rispetto accordi contrattuali</w:t>
            </w:r>
          </w:p>
          <w:p w14:paraId="6FA06467" w14:textId="77777777" w:rsidR="00E943B9" w:rsidRPr="00FE79F0" w:rsidRDefault="00E943B9" w:rsidP="00B44A2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Visibilità Istituzionale</w:t>
            </w:r>
          </w:p>
          <w:p w14:paraId="7738C3EB" w14:textId="77777777" w:rsidR="00E943B9" w:rsidRPr="00FE79F0" w:rsidRDefault="00E943B9" w:rsidP="00B44A2C">
            <w:pPr>
              <w:autoSpaceDE w:val="0"/>
              <w:autoSpaceDN w:val="0"/>
              <w:adjustRightInd w:val="0"/>
              <w:jc w:val="both"/>
              <w:rPr>
                <w:rFonts w:asciiTheme="minorHAnsi" w:eastAsiaTheme="minorHAnsi" w:hAnsiTheme="minorHAnsi" w:cstheme="minorHAnsi"/>
                <w:color w:val="000000"/>
                <w:sz w:val="24"/>
                <w:szCs w:val="24"/>
              </w:rPr>
            </w:pPr>
          </w:p>
          <w:p w14:paraId="57C0FBFD" w14:textId="77777777" w:rsidR="00E943B9" w:rsidRPr="00FE79F0" w:rsidRDefault="00E943B9" w:rsidP="00B44A2C">
            <w:pPr>
              <w:autoSpaceDE w:val="0"/>
              <w:autoSpaceDN w:val="0"/>
              <w:adjustRightInd w:val="0"/>
              <w:jc w:val="both"/>
              <w:rPr>
                <w:rFonts w:asciiTheme="minorHAnsi" w:eastAsiaTheme="minorHAnsi" w:hAnsiTheme="minorHAnsi" w:cstheme="minorHAnsi"/>
                <w:color w:val="000000"/>
                <w:sz w:val="24"/>
                <w:szCs w:val="24"/>
              </w:rPr>
            </w:pPr>
          </w:p>
          <w:p w14:paraId="21900F39" w14:textId="77777777" w:rsidR="00E943B9" w:rsidRPr="00FE79F0" w:rsidRDefault="00E943B9" w:rsidP="00B44A2C">
            <w:pPr>
              <w:autoSpaceDE w:val="0"/>
              <w:autoSpaceDN w:val="0"/>
              <w:adjustRightInd w:val="0"/>
              <w:jc w:val="both"/>
              <w:rPr>
                <w:rFonts w:asciiTheme="minorHAnsi" w:eastAsiaTheme="minorHAnsi" w:hAnsiTheme="minorHAnsi" w:cstheme="minorHAnsi"/>
                <w:color w:val="000000"/>
                <w:sz w:val="24"/>
                <w:szCs w:val="24"/>
              </w:rPr>
            </w:pPr>
          </w:p>
        </w:tc>
      </w:tr>
      <w:tr w:rsidR="00E943B9" w:rsidRPr="00FE79F0" w14:paraId="17F4B226" w14:textId="77777777" w:rsidTr="00B44A2C">
        <w:trPr>
          <w:trHeight w:val="239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3D71414" w14:textId="77777777" w:rsidR="00E943B9" w:rsidRPr="00FE79F0" w:rsidRDefault="00E943B9" w:rsidP="00B44A2C">
            <w:pPr>
              <w:spacing w:after="160" w:line="259" w:lineRule="auto"/>
              <w:rPr>
                <w:rFonts w:asciiTheme="minorHAnsi" w:eastAsiaTheme="minorHAnsi" w:hAnsiTheme="minorHAnsi" w:cstheme="minorBidi"/>
                <w:sz w:val="22"/>
                <w:szCs w:val="22"/>
              </w:rPr>
            </w:pPr>
          </w:p>
        </w:tc>
        <w:tc>
          <w:tcPr>
            <w:tcW w:w="3827" w:type="dxa"/>
            <w:tcBorders>
              <w:top w:val="single" w:sz="4" w:space="0" w:color="auto"/>
              <w:left w:val="single" w:sz="4" w:space="0" w:color="auto"/>
              <w:right w:val="single" w:sz="4" w:space="0" w:color="auto"/>
            </w:tcBorders>
            <w:hideMark/>
          </w:tcPr>
          <w:p w14:paraId="6D2A0666"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Utenti dei servizi </w:t>
            </w:r>
          </w:p>
        </w:tc>
        <w:tc>
          <w:tcPr>
            <w:tcW w:w="4678" w:type="dxa"/>
            <w:tcBorders>
              <w:top w:val="single" w:sz="4" w:space="0" w:color="auto"/>
              <w:left w:val="single" w:sz="4" w:space="0" w:color="auto"/>
              <w:right w:val="single" w:sz="4" w:space="0" w:color="auto"/>
            </w:tcBorders>
            <w:hideMark/>
          </w:tcPr>
          <w:p w14:paraId="00446DAC"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Rispetto del patto formativo </w:t>
            </w:r>
          </w:p>
          <w:p w14:paraId="5C300147"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Precisione nell’erogazione del servizio </w:t>
            </w:r>
          </w:p>
          <w:p w14:paraId="38ADD790"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Disponibilità di competenze e strutture adeguate</w:t>
            </w:r>
          </w:p>
          <w:p w14:paraId="00337E37"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Qualità dei contenuti formativi</w:t>
            </w:r>
          </w:p>
          <w:p w14:paraId="527DC1B8"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Qualità delle politiche attive erogate </w:t>
            </w:r>
          </w:p>
          <w:p w14:paraId="3D7DA376" w14:textId="77777777" w:rsidR="00E943B9" w:rsidRPr="00FE79F0" w:rsidRDefault="00E943B9" w:rsidP="00B44A2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Esiti di ricollocazione o mantenimento del posto di lavoro </w:t>
            </w:r>
          </w:p>
        </w:tc>
      </w:tr>
      <w:tr w:rsidR="00E943B9" w:rsidRPr="00FE79F0" w14:paraId="20E3CF60" w14:textId="77777777" w:rsidTr="00B44A2C">
        <w:trPr>
          <w:trHeight w:hRule="exact" w:val="1276"/>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630BD6" w14:textId="77777777" w:rsidR="00E943B9" w:rsidRPr="00FE79F0" w:rsidRDefault="00E943B9" w:rsidP="00B44A2C">
            <w:pPr>
              <w:spacing w:after="160" w:line="259" w:lineRule="auto"/>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6FC9D4C6"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Fornitori </w:t>
            </w:r>
          </w:p>
        </w:tc>
        <w:tc>
          <w:tcPr>
            <w:tcW w:w="4678" w:type="dxa"/>
            <w:tcBorders>
              <w:top w:val="single" w:sz="4" w:space="0" w:color="auto"/>
              <w:left w:val="single" w:sz="4" w:space="0" w:color="auto"/>
              <w:bottom w:val="single" w:sz="4" w:space="0" w:color="auto"/>
              <w:right w:val="single" w:sz="4" w:space="0" w:color="auto"/>
            </w:tcBorders>
            <w:hideMark/>
          </w:tcPr>
          <w:p w14:paraId="2CF4AD70"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Chiarezza contrattuale </w:t>
            </w:r>
          </w:p>
          <w:p w14:paraId="41AE5EC1"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Trasparenza sistema di qualifica e valutazione</w:t>
            </w:r>
          </w:p>
          <w:p w14:paraId="5975ED60"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Puntualità nei pagamenti </w:t>
            </w:r>
          </w:p>
          <w:p w14:paraId="1C205EDC"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Rispetto degli impegni contrattuali assunti</w:t>
            </w:r>
          </w:p>
        </w:tc>
      </w:tr>
      <w:tr w:rsidR="00E943B9" w:rsidRPr="00FE79F0" w14:paraId="7496709A" w14:textId="77777777" w:rsidTr="00B44A2C">
        <w:trPr>
          <w:trHeight w:hRule="exact" w:val="1284"/>
        </w:trPr>
        <w:tc>
          <w:tcPr>
            <w:tcW w:w="1271" w:type="dxa"/>
            <w:tcBorders>
              <w:top w:val="single" w:sz="4" w:space="0" w:color="auto"/>
              <w:left w:val="single" w:sz="4" w:space="0" w:color="auto"/>
              <w:bottom w:val="single" w:sz="4" w:space="0" w:color="auto"/>
              <w:right w:val="single" w:sz="4" w:space="0" w:color="auto"/>
            </w:tcBorders>
          </w:tcPr>
          <w:p w14:paraId="5E976B37"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71F918E9"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Partner di progetti o azioni di rete </w:t>
            </w:r>
          </w:p>
        </w:tc>
        <w:tc>
          <w:tcPr>
            <w:tcW w:w="4678" w:type="dxa"/>
            <w:tcBorders>
              <w:top w:val="single" w:sz="4" w:space="0" w:color="auto"/>
              <w:left w:val="single" w:sz="4" w:space="0" w:color="auto"/>
              <w:bottom w:val="single" w:sz="4" w:space="0" w:color="auto"/>
              <w:right w:val="single" w:sz="4" w:space="0" w:color="auto"/>
            </w:tcBorders>
            <w:hideMark/>
          </w:tcPr>
          <w:p w14:paraId="7C3D8D1D"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Progettualità condivise</w:t>
            </w:r>
          </w:p>
          <w:p w14:paraId="605B9615"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Continuità collaborazioni</w:t>
            </w:r>
          </w:p>
          <w:p w14:paraId="349989E8"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Sviluppo nuove collaborazioni</w:t>
            </w:r>
          </w:p>
          <w:p w14:paraId="014C60CD" w14:textId="3AF25D1F"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Rispetto degli accordi di partenariato </w:t>
            </w:r>
          </w:p>
          <w:p w14:paraId="6A2A51F1" w14:textId="77777777" w:rsidR="00E943B9" w:rsidRPr="00FE79F0" w:rsidRDefault="00E943B9" w:rsidP="00B44A2C">
            <w:pPr>
              <w:contextualSpacing/>
              <w:jc w:val="both"/>
              <w:rPr>
                <w:rFonts w:asciiTheme="minorHAnsi" w:hAnsiTheme="minorHAnsi" w:cstheme="minorHAnsi"/>
                <w:sz w:val="24"/>
                <w:szCs w:val="24"/>
              </w:rPr>
            </w:pPr>
          </w:p>
        </w:tc>
      </w:tr>
      <w:tr w:rsidR="00E943B9" w:rsidRPr="00FE79F0" w14:paraId="7B0E1DBD" w14:textId="77777777" w:rsidTr="00B44A2C">
        <w:trPr>
          <w:trHeight w:hRule="exact" w:val="1269"/>
        </w:trPr>
        <w:tc>
          <w:tcPr>
            <w:tcW w:w="1271" w:type="dxa"/>
            <w:tcBorders>
              <w:top w:val="single" w:sz="4" w:space="0" w:color="auto"/>
              <w:left w:val="single" w:sz="4" w:space="0" w:color="auto"/>
              <w:bottom w:val="single" w:sz="4" w:space="0" w:color="auto"/>
              <w:right w:val="single" w:sz="4" w:space="0" w:color="auto"/>
            </w:tcBorders>
          </w:tcPr>
          <w:p w14:paraId="4A6AB862"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hideMark/>
          </w:tcPr>
          <w:p w14:paraId="7B306BED"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Soci </w:t>
            </w:r>
          </w:p>
        </w:tc>
        <w:tc>
          <w:tcPr>
            <w:tcW w:w="4678" w:type="dxa"/>
            <w:tcBorders>
              <w:top w:val="single" w:sz="4" w:space="0" w:color="auto"/>
              <w:left w:val="single" w:sz="4" w:space="0" w:color="auto"/>
              <w:bottom w:val="single" w:sz="4" w:space="0" w:color="auto"/>
              <w:right w:val="single" w:sz="4" w:space="0" w:color="auto"/>
            </w:tcBorders>
            <w:hideMark/>
          </w:tcPr>
          <w:p w14:paraId="0BA96B9F"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Rispetto della mission statutaria </w:t>
            </w:r>
          </w:p>
          <w:p w14:paraId="7D926470"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Soddisfacimento del bisogno territoriale </w:t>
            </w:r>
          </w:p>
          <w:p w14:paraId="742406EF"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Continuità nelle relazioni e nella rendicontazione degli obiettivi raggiunti </w:t>
            </w:r>
          </w:p>
          <w:p w14:paraId="252AEE8B" w14:textId="77777777" w:rsidR="00E943B9" w:rsidRPr="00FE79F0" w:rsidRDefault="00E943B9" w:rsidP="00B44A2C">
            <w:pPr>
              <w:contextualSpacing/>
              <w:jc w:val="both"/>
              <w:rPr>
                <w:rFonts w:asciiTheme="minorHAnsi" w:hAnsiTheme="minorHAnsi" w:cstheme="minorHAnsi"/>
                <w:sz w:val="24"/>
                <w:szCs w:val="24"/>
              </w:rPr>
            </w:pPr>
          </w:p>
        </w:tc>
      </w:tr>
      <w:tr w:rsidR="00E943B9" w:rsidRPr="00FE79F0" w14:paraId="62B8B09C" w14:textId="77777777" w:rsidTr="00B44A2C">
        <w:trPr>
          <w:trHeight w:hRule="exact" w:val="724"/>
        </w:trPr>
        <w:tc>
          <w:tcPr>
            <w:tcW w:w="1271" w:type="dxa"/>
            <w:vMerge w:val="restart"/>
            <w:tcBorders>
              <w:top w:val="single" w:sz="4" w:space="0" w:color="auto"/>
              <w:left w:val="single" w:sz="4" w:space="0" w:color="auto"/>
              <w:bottom w:val="single" w:sz="4" w:space="0" w:color="auto"/>
              <w:right w:val="single" w:sz="4" w:space="0" w:color="auto"/>
            </w:tcBorders>
          </w:tcPr>
          <w:p w14:paraId="6797D44B"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Bidi"/>
                <w:sz w:val="22"/>
                <w:szCs w:val="22"/>
              </w:rPr>
            </w:pPr>
          </w:p>
          <w:p w14:paraId="46B82C2B"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Bidi"/>
                <w:sz w:val="22"/>
                <w:szCs w:val="22"/>
              </w:rPr>
            </w:pPr>
          </w:p>
          <w:p w14:paraId="22834F2E" w14:textId="77777777" w:rsidR="00E943B9" w:rsidRPr="00FE79F0" w:rsidRDefault="00E943B9" w:rsidP="00B44A2C">
            <w:pPr>
              <w:widowControl w:val="0"/>
              <w:autoSpaceDE w:val="0"/>
              <w:autoSpaceDN w:val="0"/>
              <w:adjustRightInd w:val="0"/>
              <w:spacing w:before="19" w:after="160" w:line="259" w:lineRule="auto"/>
              <w:ind w:right="243"/>
              <w:rPr>
                <w:rFonts w:asciiTheme="minorHAnsi" w:eastAsiaTheme="minorHAnsi" w:hAnsiTheme="minorHAnsi" w:cstheme="minorBidi"/>
                <w:sz w:val="22"/>
                <w:szCs w:val="22"/>
              </w:rPr>
            </w:pPr>
          </w:p>
          <w:p w14:paraId="22815E38" w14:textId="77777777" w:rsidR="00E943B9" w:rsidRPr="00FE79F0" w:rsidRDefault="00E943B9" w:rsidP="00B44A2C">
            <w:pPr>
              <w:widowControl w:val="0"/>
              <w:autoSpaceDE w:val="0"/>
              <w:autoSpaceDN w:val="0"/>
              <w:adjustRightInd w:val="0"/>
              <w:spacing w:before="19" w:after="160" w:line="259" w:lineRule="auto"/>
              <w:ind w:right="243"/>
              <w:jc w:val="center"/>
              <w:rPr>
                <w:rFonts w:asciiTheme="minorHAnsi" w:eastAsiaTheme="minorHAnsi" w:hAnsiTheme="minorHAnsi" w:cstheme="minorHAnsi"/>
                <w:sz w:val="24"/>
                <w:szCs w:val="24"/>
              </w:rPr>
            </w:pPr>
            <w:r w:rsidRPr="00C20662">
              <w:rPr>
                <w:rFonts w:asciiTheme="minorHAnsi" w:eastAsiaTheme="minorHAnsi" w:hAnsiTheme="minorHAnsi" w:cstheme="minorHAnsi"/>
                <w:b/>
                <w:color w:val="D91A2A"/>
                <w:sz w:val="23"/>
                <w:szCs w:val="23"/>
              </w:rPr>
              <w:t>INTERNI</w:t>
            </w:r>
          </w:p>
        </w:tc>
        <w:tc>
          <w:tcPr>
            <w:tcW w:w="3827" w:type="dxa"/>
            <w:tcBorders>
              <w:top w:val="single" w:sz="4" w:space="0" w:color="auto"/>
              <w:left w:val="single" w:sz="4" w:space="0" w:color="auto"/>
              <w:bottom w:val="single" w:sz="4" w:space="0" w:color="auto"/>
              <w:right w:val="single" w:sz="4" w:space="0" w:color="auto"/>
            </w:tcBorders>
            <w:hideMark/>
          </w:tcPr>
          <w:p w14:paraId="58086142" w14:textId="77777777" w:rsidR="00E943B9" w:rsidRPr="00C20662" w:rsidRDefault="00E943B9" w:rsidP="00B44A2C">
            <w:pPr>
              <w:contextualSpacing/>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STAKEHOLDER</w:t>
            </w:r>
          </w:p>
          <w:p w14:paraId="548815CA" w14:textId="77777777" w:rsidR="00E943B9" w:rsidRPr="00C20662" w:rsidRDefault="00E943B9" w:rsidP="00B44A2C">
            <w:pPr>
              <w:contextualSpacing/>
              <w:rPr>
                <w:rFonts w:asciiTheme="minorHAnsi" w:hAnsiTheme="minorHAnsi" w:cstheme="minorHAnsi"/>
                <w:color w:val="D91A2A"/>
                <w:sz w:val="24"/>
                <w:szCs w:val="24"/>
              </w:rPr>
            </w:pPr>
            <w:r w:rsidRPr="00C20662">
              <w:rPr>
                <w:rFonts w:asciiTheme="minorHAnsi" w:hAnsiTheme="minorHAnsi" w:cstheme="minorHAnsi"/>
                <w:b/>
                <w:color w:val="D91A2A"/>
                <w:sz w:val="24"/>
                <w:szCs w:val="24"/>
              </w:rPr>
              <w:t>PARTI INTERESSATE RILEVANTI</w:t>
            </w:r>
          </w:p>
        </w:tc>
        <w:tc>
          <w:tcPr>
            <w:tcW w:w="4678" w:type="dxa"/>
            <w:tcBorders>
              <w:top w:val="single" w:sz="4" w:space="0" w:color="auto"/>
              <w:left w:val="single" w:sz="4" w:space="0" w:color="auto"/>
              <w:bottom w:val="single" w:sz="4" w:space="0" w:color="auto"/>
              <w:right w:val="single" w:sz="4" w:space="0" w:color="auto"/>
            </w:tcBorders>
            <w:hideMark/>
          </w:tcPr>
          <w:p w14:paraId="03B8C70B" w14:textId="77777777" w:rsidR="00E943B9" w:rsidRPr="00C20662" w:rsidRDefault="00E943B9" w:rsidP="00B44A2C">
            <w:pPr>
              <w:contextualSpacing/>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REQUISITI RILEVANTI</w:t>
            </w:r>
          </w:p>
        </w:tc>
      </w:tr>
      <w:tr w:rsidR="00E943B9" w:rsidRPr="00FE79F0" w14:paraId="446FF93D" w14:textId="77777777" w:rsidTr="00B44A2C">
        <w:trPr>
          <w:trHeight w:hRule="exact" w:val="138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25C32AD" w14:textId="77777777" w:rsidR="00E943B9" w:rsidRPr="00FE79F0" w:rsidRDefault="00E943B9" w:rsidP="00B44A2C">
            <w:pPr>
              <w:spacing w:after="160" w:line="259" w:lineRule="auto"/>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611072B" w14:textId="77777777" w:rsidR="00E943B9" w:rsidRPr="00FE79F0" w:rsidRDefault="00E943B9" w:rsidP="00B44A2C">
            <w:pPr>
              <w:contextualSpacing/>
              <w:jc w:val="both"/>
              <w:rPr>
                <w:rFonts w:asciiTheme="minorHAnsi" w:hAnsiTheme="minorHAnsi" w:cstheme="minorHAnsi"/>
                <w:sz w:val="24"/>
                <w:szCs w:val="24"/>
              </w:rPr>
            </w:pPr>
          </w:p>
          <w:p w14:paraId="564CBACF"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AMMINISTRAZIONE </w:t>
            </w:r>
          </w:p>
        </w:tc>
        <w:tc>
          <w:tcPr>
            <w:tcW w:w="4678" w:type="dxa"/>
            <w:tcBorders>
              <w:top w:val="single" w:sz="4" w:space="0" w:color="auto"/>
              <w:left w:val="single" w:sz="4" w:space="0" w:color="auto"/>
              <w:bottom w:val="single" w:sz="4" w:space="0" w:color="auto"/>
              <w:right w:val="single" w:sz="4" w:space="0" w:color="auto"/>
            </w:tcBorders>
          </w:tcPr>
          <w:p w14:paraId="58A78E42"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Mantenimento o crescita del valore del settore</w:t>
            </w:r>
          </w:p>
          <w:p w14:paraId="2F096BDE"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Regolamenti interni </w:t>
            </w:r>
          </w:p>
          <w:p w14:paraId="177C0116"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Normativa cogente </w:t>
            </w:r>
          </w:p>
          <w:p w14:paraId="0B426FE1" w14:textId="77777777" w:rsidR="00E943B9" w:rsidRPr="00FE79F0" w:rsidRDefault="00E943B9" w:rsidP="00B44A2C">
            <w:pPr>
              <w:contextualSpacing/>
              <w:jc w:val="both"/>
              <w:rPr>
                <w:rFonts w:asciiTheme="minorHAnsi" w:hAnsiTheme="minorHAnsi" w:cstheme="minorHAnsi"/>
                <w:sz w:val="24"/>
                <w:szCs w:val="24"/>
              </w:rPr>
            </w:pPr>
          </w:p>
          <w:p w14:paraId="0ECAB7C6" w14:textId="77777777" w:rsidR="00E943B9" w:rsidRPr="00FE79F0" w:rsidRDefault="00E943B9" w:rsidP="00B44A2C">
            <w:pPr>
              <w:contextualSpacing/>
              <w:jc w:val="both"/>
              <w:rPr>
                <w:rFonts w:asciiTheme="minorHAnsi" w:hAnsiTheme="minorHAnsi" w:cstheme="minorHAnsi"/>
                <w:sz w:val="24"/>
                <w:szCs w:val="24"/>
              </w:rPr>
            </w:pPr>
          </w:p>
          <w:p w14:paraId="11F8E0C7" w14:textId="77777777" w:rsidR="00E943B9" w:rsidRPr="00FE79F0" w:rsidRDefault="00E943B9" w:rsidP="00B44A2C">
            <w:pPr>
              <w:contextualSpacing/>
              <w:jc w:val="both"/>
              <w:rPr>
                <w:rFonts w:asciiTheme="minorHAnsi" w:hAnsiTheme="minorHAnsi" w:cstheme="minorHAnsi"/>
                <w:sz w:val="24"/>
                <w:szCs w:val="24"/>
              </w:rPr>
            </w:pPr>
          </w:p>
          <w:p w14:paraId="13D3EE77" w14:textId="77777777" w:rsidR="00E943B9" w:rsidRPr="00FE79F0" w:rsidRDefault="00E943B9" w:rsidP="00B44A2C">
            <w:pPr>
              <w:contextualSpacing/>
              <w:jc w:val="both"/>
              <w:rPr>
                <w:rFonts w:asciiTheme="minorHAnsi" w:hAnsiTheme="minorHAnsi" w:cstheme="minorHAnsi"/>
                <w:sz w:val="24"/>
                <w:szCs w:val="24"/>
              </w:rPr>
            </w:pPr>
          </w:p>
        </w:tc>
      </w:tr>
      <w:tr w:rsidR="00E943B9" w:rsidRPr="00FE79F0" w14:paraId="2E31F072" w14:textId="77777777" w:rsidTr="00B44A2C">
        <w:trPr>
          <w:trHeight w:hRule="exact" w:val="1881"/>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6B960DF" w14:textId="77777777" w:rsidR="00E943B9" w:rsidRPr="00FE79F0" w:rsidRDefault="00E943B9" w:rsidP="00B44A2C">
            <w:pPr>
              <w:spacing w:after="160" w:line="259" w:lineRule="auto"/>
              <w:rPr>
                <w:rFonts w:asciiTheme="minorHAnsi" w:eastAsiaTheme="minorHAnsi" w:hAnsiTheme="minorHAnsi" w:cstheme="minorBidi"/>
                <w:sz w:val="22"/>
                <w:szCs w:val="22"/>
              </w:rPr>
            </w:pPr>
          </w:p>
        </w:tc>
        <w:tc>
          <w:tcPr>
            <w:tcW w:w="3827" w:type="dxa"/>
            <w:tcBorders>
              <w:top w:val="single" w:sz="4" w:space="0" w:color="auto"/>
              <w:left w:val="single" w:sz="4" w:space="0" w:color="auto"/>
              <w:bottom w:val="single" w:sz="4" w:space="0" w:color="auto"/>
              <w:right w:val="single" w:sz="4" w:space="0" w:color="auto"/>
            </w:tcBorders>
          </w:tcPr>
          <w:p w14:paraId="60C5F7F8" w14:textId="77777777" w:rsidR="00E943B9" w:rsidRPr="00FE79F0" w:rsidRDefault="00E943B9" w:rsidP="00B44A2C">
            <w:pPr>
              <w:contextualSpacing/>
              <w:jc w:val="both"/>
              <w:rPr>
                <w:rFonts w:asciiTheme="minorHAnsi" w:hAnsiTheme="minorHAnsi" w:cstheme="minorHAnsi"/>
                <w:sz w:val="24"/>
                <w:szCs w:val="24"/>
              </w:rPr>
            </w:pPr>
          </w:p>
          <w:p w14:paraId="25C6BE56"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DIPENDENTI</w:t>
            </w:r>
          </w:p>
        </w:tc>
        <w:tc>
          <w:tcPr>
            <w:tcW w:w="4678" w:type="dxa"/>
            <w:tcBorders>
              <w:top w:val="single" w:sz="4" w:space="0" w:color="auto"/>
              <w:left w:val="single" w:sz="4" w:space="0" w:color="auto"/>
              <w:bottom w:val="single" w:sz="4" w:space="0" w:color="auto"/>
              <w:right w:val="single" w:sz="4" w:space="0" w:color="auto"/>
            </w:tcBorders>
            <w:hideMark/>
          </w:tcPr>
          <w:p w14:paraId="5480A988"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Continuità occupazionale</w:t>
            </w:r>
          </w:p>
          <w:p w14:paraId="66F49A66"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Rispetto degli impegni contrattuali </w:t>
            </w:r>
          </w:p>
          <w:p w14:paraId="50D42CA5"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Riconoscimento dei diritti</w:t>
            </w:r>
          </w:p>
          <w:p w14:paraId="76C19DDD"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Crescita professionale</w:t>
            </w:r>
          </w:p>
          <w:p w14:paraId="7CD22503" w14:textId="77777777" w:rsidR="00E943B9" w:rsidRPr="00FE79F0" w:rsidRDefault="00E943B9" w:rsidP="00B44A2C">
            <w:pPr>
              <w:contextualSpacing/>
              <w:jc w:val="both"/>
              <w:rPr>
                <w:rFonts w:asciiTheme="minorHAnsi" w:hAnsiTheme="minorHAnsi" w:cstheme="minorHAnsi"/>
                <w:sz w:val="24"/>
                <w:szCs w:val="24"/>
              </w:rPr>
            </w:pPr>
            <w:r w:rsidRPr="00FE79F0">
              <w:rPr>
                <w:rFonts w:asciiTheme="minorHAnsi" w:hAnsiTheme="minorHAnsi" w:cstheme="minorHAnsi"/>
                <w:sz w:val="24"/>
                <w:szCs w:val="24"/>
              </w:rPr>
              <w:t>Trasparenza nel Sistema premiante</w:t>
            </w:r>
          </w:p>
          <w:p w14:paraId="24E2DC80" w14:textId="77777777" w:rsidR="00E943B9" w:rsidRPr="00FE79F0" w:rsidRDefault="00E943B9" w:rsidP="00B44A2C">
            <w:pPr>
              <w:contextualSpacing/>
              <w:jc w:val="both"/>
              <w:rPr>
                <w:rFonts w:asciiTheme="minorHAnsi" w:hAnsiTheme="minorHAnsi" w:cstheme="minorHAnsi"/>
                <w:sz w:val="24"/>
                <w:szCs w:val="24"/>
              </w:rPr>
            </w:pPr>
          </w:p>
        </w:tc>
      </w:tr>
    </w:tbl>
    <w:p w14:paraId="465E2C44" w14:textId="77777777" w:rsidR="00E943B9" w:rsidRDefault="00E943B9" w:rsidP="00E943B9">
      <w:pPr>
        <w:spacing w:after="160" w:line="259" w:lineRule="auto"/>
        <w:contextualSpacing/>
        <w:jc w:val="both"/>
        <w:rPr>
          <w:rFonts w:asciiTheme="minorHAnsi" w:eastAsia="Palatino Linotype" w:hAnsiTheme="minorHAnsi" w:cstheme="minorHAnsi"/>
          <w:sz w:val="24"/>
          <w:szCs w:val="24"/>
        </w:rPr>
      </w:pPr>
    </w:p>
    <w:p w14:paraId="6DFCB92E" w14:textId="160D1DDF" w:rsidR="00E943B9" w:rsidRDefault="00E943B9" w:rsidP="00E943B9">
      <w:pPr>
        <w:spacing w:after="160" w:line="259" w:lineRule="auto"/>
        <w:contextualSpacing/>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6718078B" w14:textId="69C6B148" w:rsidR="0075055C" w:rsidRPr="00C106C9" w:rsidRDefault="0075055C" w:rsidP="00437499">
      <w:pPr>
        <w:pStyle w:val="Paragrafoelenco"/>
        <w:keepNext/>
        <w:keepLines/>
        <w:numPr>
          <w:ilvl w:val="2"/>
          <w:numId w:val="101"/>
        </w:numPr>
        <w:spacing w:before="40"/>
        <w:outlineLvl w:val="2"/>
        <w:rPr>
          <w:rFonts w:asciiTheme="minorHAnsi" w:eastAsia="Palatino Linotype" w:hAnsiTheme="minorHAnsi" w:cstheme="minorHAnsi"/>
          <w:b/>
          <w:bCs/>
          <w:sz w:val="24"/>
          <w:szCs w:val="24"/>
        </w:rPr>
      </w:pPr>
      <w:bookmarkStart w:id="366" w:name="_Toc122624928"/>
      <w:bookmarkStart w:id="367" w:name="_Toc130554682"/>
      <w:r w:rsidRPr="00C106C9">
        <w:rPr>
          <w:rFonts w:asciiTheme="minorHAnsi" w:eastAsia="Palatino Linotype" w:hAnsiTheme="minorHAnsi" w:cstheme="minorHAnsi"/>
          <w:b/>
          <w:bCs/>
          <w:sz w:val="24"/>
          <w:szCs w:val="24"/>
        </w:rPr>
        <w:lastRenderedPageBreak/>
        <w:t>Contesto interno</w:t>
      </w:r>
      <w:bookmarkEnd w:id="366"/>
      <w:bookmarkEnd w:id="367"/>
    </w:p>
    <w:p w14:paraId="4C141645" w14:textId="77777777" w:rsidR="005F2F23" w:rsidRPr="00256ADD" w:rsidRDefault="0075055C" w:rsidP="00256ADD">
      <w:pPr>
        <w:jc w:val="both"/>
        <w:rPr>
          <w:rFonts w:asciiTheme="minorHAnsi" w:eastAsiaTheme="minorHAnsi" w:hAnsiTheme="minorHAnsi" w:cstheme="minorHAnsi"/>
          <w:sz w:val="24"/>
          <w:szCs w:val="24"/>
        </w:rPr>
      </w:pPr>
      <w:r w:rsidRPr="00256ADD">
        <w:rPr>
          <w:rFonts w:asciiTheme="minorHAnsi" w:eastAsiaTheme="minorHAnsi" w:hAnsiTheme="minorHAnsi" w:cstheme="minorHAnsi"/>
          <w:sz w:val="24"/>
          <w:szCs w:val="24"/>
        </w:rPr>
        <w:t>Il personale totale di AFOL è composto da 714 unità</w:t>
      </w:r>
      <w:r w:rsidR="004E4D21" w:rsidRPr="00256ADD">
        <w:rPr>
          <w:rFonts w:asciiTheme="minorHAnsi" w:eastAsiaTheme="minorHAnsi" w:hAnsiTheme="minorHAnsi" w:cstheme="minorHAnsi"/>
          <w:sz w:val="24"/>
          <w:szCs w:val="24"/>
        </w:rPr>
        <w:t xml:space="preserve"> complessive tra dipendenti a tempo indeterminato</w:t>
      </w:r>
      <w:r w:rsidRPr="00256ADD">
        <w:rPr>
          <w:rFonts w:asciiTheme="minorHAnsi" w:eastAsiaTheme="minorHAnsi" w:hAnsiTheme="minorHAnsi" w:cstheme="minorHAnsi"/>
          <w:sz w:val="24"/>
          <w:szCs w:val="24"/>
        </w:rPr>
        <w:t>,</w:t>
      </w:r>
      <w:r w:rsidR="004E4D21" w:rsidRPr="00256ADD">
        <w:rPr>
          <w:rFonts w:asciiTheme="minorHAnsi" w:eastAsiaTheme="minorHAnsi" w:hAnsiTheme="minorHAnsi" w:cstheme="minorHAnsi"/>
          <w:sz w:val="24"/>
          <w:szCs w:val="24"/>
        </w:rPr>
        <w:t xml:space="preserve"> dipendenti a tempo determinato e dipendenti in distacco funzionale</w:t>
      </w:r>
      <w:r w:rsidR="005F2F23" w:rsidRPr="00256ADD">
        <w:rPr>
          <w:rFonts w:asciiTheme="minorHAnsi" w:eastAsiaTheme="minorHAnsi" w:hAnsiTheme="minorHAnsi" w:cstheme="minorHAnsi"/>
          <w:sz w:val="24"/>
          <w:szCs w:val="24"/>
        </w:rPr>
        <w:t>.</w:t>
      </w:r>
    </w:p>
    <w:p w14:paraId="1FE64840" w14:textId="7BA055B2" w:rsidR="0075055C" w:rsidRDefault="0075055C" w:rsidP="00256ADD">
      <w:pPr>
        <w:jc w:val="both"/>
        <w:rPr>
          <w:rFonts w:asciiTheme="minorHAnsi" w:eastAsiaTheme="minorHAnsi" w:hAnsiTheme="minorHAnsi" w:cstheme="minorHAnsi"/>
          <w:sz w:val="24"/>
          <w:szCs w:val="24"/>
        </w:rPr>
      </w:pPr>
      <w:r w:rsidRPr="00256ADD">
        <w:rPr>
          <w:rFonts w:asciiTheme="minorHAnsi" w:eastAsiaTheme="minorHAnsi" w:hAnsiTheme="minorHAnsi" w:cstheme="minorHAnsi"/>
          <w:sz w:val="24"/>
          <w:szCs w:val="24"/>
        </w:rPr>
        <w:t>AFOL si avvale, in</w:t>
      </w:r>
      <w:r w:rsidR="00256ADD" w:rsidRPr="00256ADD">
        <w:rPr>
          <w:rFonts w:asciiTheme="minorHAnsi" w:eastAsiaTheme="minorHAnsi" w:hAnsiTheme="minorHAnsi" w:cstheme="minorHAnsi"/>
          <w:sz w:val="24"/>
          <w:szCs w:val="24"/>
        </w:rPr>
        <w:t>oltre</w:t>
      </w:r>
      <w:r w:rsidRPr="00256ADD">
        <w:rPr>
          <w:rFonts w:asciiTheme="minorHAnsi" w:eastAsiaTheme="minorHAnsi" w:hAnsiTheme="minorHAnsi" w:cstheme="minorHAnsi"/>
          <w:sz w:val="24"/>
          <w:szCs w:val="24"/>
        </w:rPr>
        <w:t>, di personale a collaborazione, in base ad esigenze progettuali specifiche.</w:t>
      </w:r>
      <w:r w:rsidRPr="00FE79F0">
        <w:rPr>
          <w:rFonts w:asciiTheme="minorHAnsi" w:eastAsiaTheme="minorHAnsi" w:hAnsiTheme="minorHAnsi" w:cstheme="minorHAnsi"/>
          <w:sz w:val="24"/>
          <w:szCs w:val="24"/>
        </w:rPr>
        <w:t xml:space="preserve"> </w:t>
      </w:r>
    </w:p>
    <w:p w14:paraId="606E702D" w14:textId="4F4F18B3" w:rsidR="0075055C" w:rsidRPr="00FE79F0" w:rsidRDefault="0075055C" w:rsidP="0075055C">
      <w:pPr>
        <w:spacing w:after="16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Il contesto interno si presenta molto complesso dal punto di vista dei processi trattati e del grado di potenziale esposizione al rischio corruttivo ed alla </w:t>
      </w:r>
      <w:proofErr w:type="spellStart"/>
      <w:r w:rsidRPr="006D522A">
        <w:rPr>
          <w:rFonts w:asciiTheme="minorHAnsi" w:eastAsiaTheme="minorHAnsi" w:hAnsiTheme="minorHAnsi" w:cstheme="minorHAnsi"/>
          <w:i/>
          <w:sz w:val="24"/>
          <w:szCs w:val="24"/>
        </w:rPr>
        <w:t>malagestio</w:t>
      </w:r>
      <w:proofErr w:type="spellEnd"/>
      <w:r>
        <w:rPr>
          <w:rFonts w:asciiTheme="minorHAnsi" w:eastAsiaTheme="minorHAnsi" w:hAnsiTheme="minorHAnsi" w:cstheme="minorHAnsi"/>
          <w:sz w:val="24"/>
          <w:szCs w:val="24"/>
        </w:rPr>
        <w:t>: basti pensare</w:t>
      </w:r>
      <w:r w:rsidR="00D81F12">
        <w:rPr>
          <w:rFonts w:asciiTheme="minorHAnsi" w:eastAsiaTheme="minorHAnsi" w:hAnsiTheme="minorHAnsi" w:cstheme="minorHAnsi"/>
          <w:sz w:val="24"/>
          <w:szCs w:val="24"/>
        </w:rPr>
        <w:t>, all’interno dell’Area Lavoro,</w:t>
      </w:r>
      <w:r>
        <w:rPr>
          <w:rFonts w:asciiTheme="minorHAnsi" w:eastAsiaTheme="minorHAnsi" w:hAnsiTheme="minorHAnsi" w:cstheme="minorHAnsi"/>
          <w:sz w:val="24"/>
          <w:szCs w:val="24"/>
        </w:rPr>
        <w:t xml:space="preserve"> al processo di gestione del </w:t>
      </w:r>
      <w:r w:rsidR="00D81F12">
        <w:rPr>
          <w:rFonts w:asciiTheme="minorHAnsi" w:eastAsiaTheme="minorHAnsi" w:hAnsiTheme="minorHAnsi" w:cstheme="minorHAnsi"/>
          <w:sz w:val="24"/>
          <w:szCs w:val="24"/>
        </w:rPr>
        <w:t>R</w:t>
      </w:r>
      <w:r>
        <w:rPr>
          <w:rFonts w:asciiTheme="minorHAnsi" w:eastAsiaTheme="minorHAnsi" w:hAnsiTheme="minorHAnsi" w:cstheme="minorHAnsi"/>
          <w:sz w:val="24"/>
          <w:szCs w:val="24"/>
        </w:rPr>
        <w:t xml:space="preserve">eddito di Cittadinanza o della Naspi che si prestano a meccanismi di alterazione della condizionalità, </w:t>
      </w:r>
      <w:r w:rsidR="00D81F12" w:rsidRPr="00F067FD">
        <w:rPr>
          <w:rFonts w:asciiTheme="minorHAnsi" w:eastAsiaTheme="minorHAnsi" w:hAnsiTheme="minorHAnsi" w:cstheme="minorHAnsi"/>
          <w:sz w:val="24"/>
          <w:szCs w:val="24"/>
        </w:rPr>
        <w:t>oppure all’a</w:t>
      </w:r>
      <w:r w:rsidR="00F067FD" w:rsidRPr="00F067FD">
        <w:rPr>
          <w:rFonts w:asciiTheme="minorHAnsi" w:eastAsiaTheme="minorHAnsi" w:hAnsiTheme="minorHAnsi" w:cstheme="minorHAnsi"/>
          <w:sz w:val="24"/>
          <w:szCs w:val="24"/>
        </w:rPr>
        <w:t>ttenzione d</w:t>
      </w:r>
      <w:r w:rsidR="00D81F12" w:rsidRPr="00F067FD">
        <w:rPr>
          <w:rFonts w:asciiTheme="minorHAnsi" w:eastAsiaTheme="minorHAnsi" w:hAnsiTheme="minorHAnsi" w:cstheme="minorHAnsi"/>
          <w:sz w:val="24"/>
          <w:szCs w:val="24"/>
        </w:rPr>
        <w:t>ei meccanismi</w:t>
      </w:r>
      <w:r w:rsidR="00D81F12">
        <w:rPr>
          <w:rFonts w:asciiTheme="minorHAnsi" w:eastAsiaTheme="minorHAnsi" w:hAnsiTheme="minorHAnsi" w:cstheme="minorHAnsi"/>
          <w:sz w:val="24"/>
          <w:szCs w:val="24"/>
        </w:rPr>
        <w:t xml:space="preserve"> di valutazione e promozione attinenti </w:t>
      </w:r>
      <w:proofErr w:type="gramStart"/>
      <w:r w:rsidR="00D81F12">
        <w:rPr>
          <w:rFonts w:asciiTheme="minorHAnsi" w:eastAsiaTheme="minorHAnsi" w:hAnsiTheme="minorHAnsi" w:cstheme="minorHAnsi"/>
          <w:sz w:val="24"/>
          <w:szCs w:val="24"/>
        </w:rPr>
        <w:t>le</w:t>
      </w:r>
      <w:proofErr w:type="gramEnd"/>
      <w:r w:rsidR="00D81F12">
        <w:rPr>
          <w:rFonts w:asciiTheme="minorHAnsi" w:eastAsiaTheme="minorHAnsi" w:hAnsiTheme="minorHAnsi" w:cstheme="minorHAnsi"/>
          <w:sz w:val="24"/>
          <w:szCs w:val="24"/>
        </w:rPr>
        <w:t xml:space="preserve"> attività dell’Area Formazione</w:t>
      </w:r>
      <w:r>
        <w:rPr>
          <w:rFonts w:asciiTheme="minorHAnsi" w:eastAsiaTheme="minorHAnsi" w:hAnsiTheme="minorHAnsi" w:cstheme="minorHAnsi"/>
          <w:sz w:val="24"/>
          <w:szCs w:val="24"/>
        </w:rPr>
        <w:t xml:space="preserve">. </w:t>
      </w:r>
    </w:p>
    <w:p w14:paraId="07D25FA5" w14:textId="24D4F817" w:rsidR="0075055C" w:rsidRPr="00FE79F0" w:rsidRDefault="0075055C" w:rsidP="0075055C">
      <w:pPr>
        <w:spacing w:after="16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Il Sistema di Accreditamento regionale disciplina </w:t>
      </w:r>
      <w:r>
        <w:rPr>
          <w:rFonts w:asciiTheme="minorHAnsi" w:eastAsiaTheme="minorHAnsi" w:hAnsiTheme="minorHAnsi" w:cstheme="minorHAnsi"/>
          <w:sz w:val="24"/>
          <w:szCs w:val="24"/>
        </w:rPr>
        <w:t xml:space="preserve">le competenze delle figure </w:t>
      </w:r>
      <w:r w:rsidRPr="00FE79F0">
        <w:rPr>
          <w:rFonts w:asciiTheme="minorHAnsi" w:eastAsiaTheme="minorHAnsi" w:hAnsiTheme="minorHAnsi" w:cstheme="minorHAnsi"/>
          <w:sz w:val="24"/>
          <w:szCs w:val="24"/>
        </w:rPr>
        <w:t>presenti all’interno della struttura per l’erogazione dei servizi di formazione e lavoro.  Le responsabilità ed i compiti connessi alle altre figure individuate all’interno dell’Organizzazione sono definite nei job</w:t>
      </w:r>
      <w:r w:rsidR="006D522A">
        <w:rPr>
          <w:rFonts w:asciiTheme="minorHAnsi" w:eastAsiaTheme="minorHAnsi" w:hAnsiTheme="minorHAnsi" w:cstheme="minorHAnsi"/>
          <w:sz w:val="24"/>
          <w:szCs w:val="24"/>
        </w:rPr>
        <w:t>-</w:t>
      </w:r>
      <w:proofErr w:type="spellStart"/>
      <w:r w:rsidRPr="00FE79F0">
        <w:rPr>
          <w:rFonts w:asciiTheme="minorHAnsi" w:eastAsiaTheme="minorHAnsi" w:hAnsiTheme="minorHAnsi" w:cstheme="minorHAnsi"/>
          <w:sz w:val="24"/>
          <w:szCs w:val="24"/>
        </w:rPr>
        <w:t>profile</w:t>
      </w:r>
      <w:proofErr w:type="spellEnd"/>
      <w:r w:rsidRPr="00FE79F0">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pubblicate nella sezione “Organizzazione” di Amministrazione Trasparente</w:t>
      </w:r>
    </w:p>
    <w:p w14:paraId="2CABE2A2" w14:textId="0BC21CBE" w:rsidR="0075055C" w:rsidRDefault="0075055C" w:rsidP="00E943B9">
      <w:pPr>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L’Organigramma è </w:t>
      </w:r>
      <w:r>
        <w:rPr>
          <w:rFonts w:asciiTheme="minorHAnsi" w:eastAsiaTheme="minorHAnsi" w:hAnsiTheme="minorHAnsi" w:cstheme="minorHAnsi"/>
          <w:sz w:val="24"/>
          <w:szCs w:val="24"/>
        </w:rPr>
        <w:t>A</w:t>
      </w:r>
      <w:r w:rsidRPr="00FE79F0">
        <w:rPr>
          <w:rFonts w:asciiTheme="minorHAnsi" w:eastAsiaTheme="minorHAnsi" w:hAnsiTheme="minorHAnsi" w:cstheme="minorHAnsi"/>
          <w:sz w:val="24"/>
          <w:szCs w:val="24"/>
        </w:rPr>
        <w:t xml:space="preserve">llegato </w:t>
      </w:r>
      <w:r>
        <w:rPr>
          <w:rFonts w:asciiTheme="minorHAnsi" w:eastAsiaTheme="minorHAnsi" w:hAnsiTheme="minorHAnsi" w:cstheme="minorHAnsi"/>
          <w:sz w:val="24"/>
          <w:szCs w:val="24"/>
        </w:rPr>
        <w:t>al presente Piano</w:t>
      </w:r>
      <w:r w:rsidR="00D81F12">
        <w:rPr>
          <w:rFonts w:asciiTheme="minorHAnsi" w:eastAsiaTheme="minorHAnsi" w:hAnsiTheme="minorHAnsi" w:cstheme="minorHAnsi"/>
          <w:sz w:val="24"/>
          <w:szCs w:val="24"/>
        </w:rPr>
        <w:t xml:space="preserve"> (Allegato C)</w:t>
      </w:r>
      <w:r>
        <w:rPr>
          <w:rFonts w:asciiTheme="minorHAnsi" w:eastAsiaTheme="minorHAnsi" w:hAnsiTheme="minorHAnsi" w:cstheme="minorHAnsi"/>
          <w:sz w:val="24"/>
          <w:szCs w:val="24"/>
        </w:rPr>
        <w:t>.</w:t>
      </w:r>
    </w:p>
    <w:p w14:paraId="3086B78D" w14:textId="77777777" w:rsidR="00E943B9" w:rsidRDefault="00E943B9" w:rsidP="00E943B9">
      <w:pPr>
        <w:jc w:val="both"/>
        <w:rPr>
          <w:rFonts w:asciiTheme="minorHAnsi" w:eastAsiaTheme="minorHAnsi" w:hAnsiTheme="minorHAnsi" w:cstheme="minorHAnsi"/>
          <w:sz w:val="24"/>
          <w:szCs w:val="24"/>
        </w:rPr>
      </w:pPr>
    </w:p>
    <w:p w14:paraId="0D8C3402" w14:textId="77777777" w:rsidR="0075055C"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368" w:name="_Toc122624929"/>
      <w:bookmarkStart w:id="369" w:name="_Toc130554683"/>
      <w:r w:rsidRPr="00C106C9">
        <w:rPr>
          <w:rFonts w:asciiTheme="minorHAnsi" w:eastAsia="Palatino Linotype" w:hAnsiTheme="minorHAnsi" w:cstheme="minorHAnsi"/>
          <w:b/>
          <w:position w:val="2"/>
          <w:sz w:val="24"/>
          <w:szCs w:val="24"/>
        </w:rPr>
        <w:t>Mappatura dei processi</w:t>
      </w:r>
      <w:bookmarkEnd w:id="368"/>
      <w:bookmarkEnd w:id="369"/>
    </w:p>
    <w:p w14:paraId="4DB3D728" w14:textId="77777777" w:rsidR="0075055C" w:rsidRDefault="0075055C" w:rsidP="0075055C">
      <w:pPr>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Dall’analisi svolta congiuntamente ai Dirigenti delle differenti aree, si valutano, come esposti ad un rischio corruttivo, i seguenti processi:  </w:t>
      </w:r>
    </w:p>
    <w:p w14:paraId="70A15646" w14:textId="77777777" w:rsidR="0075055C" w:rsidRPr="00FE79F0" w:rsidRDefault="0075055C" w:rsidP="00437499">
      <w:pPr>
        <w:numPr>
          <w:ilvl w:val="0"/>
          <w:numId w:val="66"/>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acquisizione di beni e servizi;</w:t>
      </w:r>
    </w:p>
    <w:p w14:paraId="7877A154" w14:textId="77777777" w:rsidR="0075055C" w:rsidRPr="00FE79F0" w:rsidRDefault="0075055C" w:rsidP="00437499">
      <w:pPr>
        <w:numPr>
          <w:ilvl w:val="0"/>
          <w:numId w:val="66"/>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gestione dei sistemi informativi; </w:t>
      </w:r>
    </w:p>
    <w:p w14:paraId="207514EB" w14:textId="77777777" w:rsidR="0075055C" w:rsidRPr="00FE79F0" w:rsidRDefault="0075055C" w:rsidP="00437499">
      <w:pPr>
        <w:numPr>
          <w:ilvl w:val="0"/>
          <w:numId w:val="66"/>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progettazione ed offerta di servizi formativi e servizi al lavoro;  </w:t>
      </w:r>
    </w:p>
    <w:p w14:paraId="46B04985" w14:textId="77777777" w:rsidR="0075055C" w:rsidRPr="00FE79F0" w:rsidRDefault="0075055C" w:rsidP="00437499">
      <w:pPr>
        <w:numPr>
          <w:ilvl w:val="0"/>
          <w:numId w:val="66"/>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erogazione di servizi di formazione; </w:t>
      </w:r>
    </w:p>
    <w:p w14:paraId="74015E76" w14:textId="77777777" w:rsidR="0075055C" w:rsidRPr="00FE79F0" w:rsidRDefault="0075055C" w:rsidP="00437499">
      <w:pPr>
        <w:numPr>
          <w:ilvl w:val="0"/>
          <w:numId w:val="66"/>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erogazione dei servizi al lavoro</w:t>
      </w:r>
    </w:p>
    <w:p w14:paraId="7391CB53" w14:textId="77777777" w:rsidR="0075055C" w:rsidRPr="00FE79F0" w:rsidRDefault="0075055C" w:rsidP="00437499">
      <w:pPr>
        <w:numPr>
          <w:ilvl w:val="1"/>
          <w:numId w:val="66"/>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reddito di cittadinanza </w:t>
      </w:r>
    </w:p>
    <w:p w14:paraId="3B323619" w14:textId="77777777" w:rsidR="0075055C" w:rsidRPr="00FE79F0" w:rsidRDefault="0075055C" w:rsidP="00437499">
      <w:pPr>
        <w:numPr>
          <w:ilvl w:val="1"/>
          <w:numId w:val="66"/>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selezione di personale per le pubbliche amministrazioni ai sensi dell’Art.16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.56/87</w:t>
      </w:r>
    </w:p>
    <w:p w14:paraId="10523C2B" w14:textId="77777777" w:rsidR="0075055C" w:rsidRPr="00FE79F0" w:rsidRDefault="0075055C" w:rsidP="00437499">
      <w:pPr>
        <w:numPr>
          <w:ilvl w:val="1"/>
          <w:numId w:val="66"/>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incontro domanda -</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offerta di lavoro</w:t>
      </w:r>
    </w:p>
    <w:p w14:paraId="3DDB045B" w14:textId="77777777" w:rsidR="0075055C" w:rsidRPr="00FE79F0" w:rsidRDefault="0075055C" w:rsidP="00437499">
      <w:pPr>
        <w:numPr>
          <w:ilvl w:val="1"/>
          <w:numId w:val="66"/>
        </w:numPr>
        <w:autoSpaceDE w:val="0"/>
        <w:autoSpaceDN w:val="0"/>
        <w:adjustRightInd w:val="0"/>
        <w:spacing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S</w:t>
      </w:r>
      <w:r w:rsidRPr="00FE79F0">
        <w:rPr>
          <w:rFonts w:asciiTheme="minorHAnsi" w:eastAsiaTheme="minorHAnsi" w:hAnsiTheme="minorHAnsi" w:cstheme="minorHAnsi"/>
          <w:sz w:val="24"/>
          <w:szCs w:val="24"/>
        </w:rPr>
        <w:t>ervizio occupazione disabil</w:t>
      </w:r>
      <w:r>
        <w:rPr>
          <w:rFonts w:asciiTheme="minorHAnsi" w:eastAsiaTheme="minorHAnsi" w:hAnsiTheme="minorHAnsi" w:cstheme="minorHAnsi"/>
          <w:sz w:val="24"/>
          <w:szCs w:val="24"/>
        </w:rPr>
        <w:t>i- ottemperanze ed esoneri</w:t>
      </w:r>
      <w:r w:rsidRPr="00FE79F0">
        <w:rPr>
          <w:rFonts w:asciiTheme="minorHAnsi" w:eastAsiaTheme="minorHAnsi" w:hAnsiTheme="minorHAnsi" w:cstheme="minorHAnsi"/>
          <w:sz w:val="24"/>
          <w:szCs w:val="24"/>
        </w:rPr>
        <w:t xml:space="preserve"> </w:t>
      </w:r>
    </w:p>
    <w:p w14:paraId="1642DC85" w14:textId="77777777" w:rsidR="0075055C" w:rsidRPr="00FE79F0" w:rsidRDefault="0075055C" w:rsidP="00437499">
      <w:pPr>
        <w:numPr>
          <w:ilvl w:val="0"/>
          <w:numId w:val="67"/>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selezione del personale </w:t>
      </w:r>
    </w:p>
    <w:p w14:paraId="1E129C68" w14:textId="77777777" w:rsidR="0075055C" w:rsidRPr="00FE79F0" w:rsidRDefault="0075055C" w:rsidP="00437499">
      <w:pPr>
        <w:numPr>
          <w:ilvl w:val="1"/>
          <w:numId w:val="67"/>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somministrazione </w:t>
      </w:r>
    </w:p>
    <w:p w14:paraId="4B06FD33" w14:textId="77777777" w:rsidR="0075055C" w:rsidRPr="00FE79F0" w:rsidRDefault="0075055C" w:rsidP="00437499">
      <w:pPr>
        <w:numPr>
          <w:ilvl w:val="1"/>
          <w:numId w:val="67"/>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prestazione professionale</w:t>
      </w:r>
    </w:p>
    <w:p w14:paraId="662C68F0" w14:textId="77777777" w:rsidR="0075055C" w:rsidRPr="00FE79F0" w:rsidRDefault="0075055C" w:rsidP="00437499">
      <w:pPr>
        <w:numPr>
          <w:ilvl w:val="1"/>
          <w:numId w:val="67"/>
        </w:numPr>
        <w:autoSpaceDE w:val="0"/>
        <w:autoSpaceDN w:val="0"/>
        <w:adjustRightInd w:val="0"/>
        <w:spacing w:after="160"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selezione di personale dipendente.</w:t>
      </w:r>
    </w:p>
    <w:p w14:paraId="50C2B01B" w14:textId="77777777" w:rsidR="0075055C" w:rsidRPr="00C106C9"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370" w:name="_Toc122624930"/>
      <w:bookmarkStart w:id="371" w:name="_Toc130554684"/>
      <w:r w:rsidRPr="00C106C9">
        <w:rPr>
          <w:rFonts w:asciiTheme="minorHAnsi" w:eastAsia="Palatino Linotype" w:hAnsiTheme="minorHAnsi" w:cstheme="minorHAnsi"/>
          <w:b/>
          <w:position w:val="2"/>
          <w:sz w:val="24"/>
          <w:szCs w:val="24"/>
        </w:rPr>
        <w:t>Valutazione e analisi del rischio</w:t>
      </w:r>
      <w:bookmarkEnd w:id="370"/>
      <w:bookmarkEnd w:id="371"/>
    </w:p>
    <w:p w14:paraId="57EACB62" w14:textId="77777777" w:rsidR="0075055C" w:rsidRPr="00FE79F0" w:rsidRDefault="0075055C" w:rsidP="0075055C">
      <w:pPr>
        <w:spacing w:line="259" w:lineRule="auto"/>
        <w:contextualSpacing/>
        <w:jc w:val="both"/>
        <w:rPr>
          <w:rFonts w:asciiTheme="minorHAnsi" w:eastAsiaTheme="minorHAnsi" w:hAnsiTheme="minorHAnsi" w:cstheme="minorHAnsi"/>
          <w:sz w:val="24"/>
          <w:szCs w:val="24"/>
        </w:rPr>
      </w:pPr>
      <w:r w:rsidRPr="00C106C9">
        <w:rPr>
          <w:rFonts w:asciiTheme="minorHAnsi" w:eastAsiaTheme="minorHAnsi" w:hAnsiTheme="minorHAnsi" w:cstheme="minorHAnsi"/>
          <w:sz w:val="24"/>
          <w:szCs w:val="24"/>
        </w:rPr>
        <w:t>L’aggiornamento della valutazione del rischio</w:t>
      </w:r>
      <w:r w:rsidRPr="00FE79F0">
        <w:rPr>
          <w:rFonts w:asciiTheme="minorHAnsi" w:eastAsiaTheme="minorHAnsi" w:hAnsiTheme="minorHAnsi" w:cstheme="minorHAnsi"/>
          <w:sz w:val="24"/>
          <w:szCs w:val="24"/>
        </w:rPr>
        <w:t xml:space="preserve"> corruttivo è stato effettuato partendo dai risultati del monitoraggio del PTPCT 202</w:t>
      </w:r>
      <w:r>
        <w:rPr>
          <w:rFonts w:asciiTheme="minorHAnsi" w:eastAsiaTheme="minorHAnsi" w:hAnsiTheme="minorHAnsi" w:cstheme="minorHAnsi"/>
          <w:sz w:val="24"/>
          <w:szCs w:val="24"/>
        </w:rPr>
        <w:t>2</w:t>
      </w:r>
      <w:r w:rsidRPr="00FE79F0">
        <w:rPr>
          <w:rFonts w:asciiTheme="minorHAnsi" w:eastAsiaTheme="minorHAnsi" w:hAnsiTheme="minorHAnsi" w:cstheme="minorHAnsi"/>
          <w:sz w:val="24"/>
          <w:szCs w:val="24"/>
        </w:rPr>
        <w:t>-2</w:t>
      </w:r>
      <w:r>
        <w:rPr>
          <w:rFonts w:asciiTheme="minorHAnsi" w:eastAsiaTheme="minorHAnsi" w:hAnsiTheme="minorHAnsi" w:cstheme="minorHAnsi"/>
          <w:sz w:val="24"/>
          <w:szCs w:val="24"/>
        </w:rPr>
        <w:t>4</w:t>
      </w:r>
      <w:r w:rsidRPr="00FE79F0">
        <w:rPr>
          <w:rFonts w:asciiTheme="minorHAnsi" w:eastAsiaTheme="minorHAnsi" w:hAnsiTheme="minorHAnsi" w:cstheme="minorHAnsi"/>
          <w:sz w:val="24"/>
          <w:szCs w:val="24"/>
        </w:rPr>
        <w:t xml:space="preserve">, con una metodologia di tipo qualitativo; i dati in ingresso sono stati identificati attraverso: </w:t>
      </w:r>
    </w:p>
    <w:p w14:paraId="658944B1" w14:textId="77777777" w:rsidR="0075055C" w:rsidRPr="00FE79F0" w:rsidRDefault="0075055C" w:rsidP="006D522A">
      <w:pPr>
        <w:numPr>
          <w:ilvl w:val="0"/>
          <w:numId w:val="69"/>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relazione conclusiva del RPCT sul Piano Anticorruzione 202</w:t>
      </w:r>
      <w:r>
        <w:rPr>
          <w:rFonts w:asciiTheme="minorHAnsi" w:hAnsiTheme="minorHAnsi" w:cstheme="minorHAnsi"/>
          <w:sz w:val="24"/>
          <w:szCs w:val="24"/>
        </w:rPr>
        <w:t>2</w:t>
      </w:r>
      <w:r w:rsidRPr="00FE79F0">
        <w:rPr>
          <w:rFonts w:asciiTheme="minorHAnsi" w:hAnsiTheme="minorHAnsi" w:cstheme="minorHAnsi"/>
          <w:sz w:val="24"/>
          <w:szCs w:val="24"/>
        </w:rPr>
        <w:t>-2</w:t>
      </w:r>
      <w:r>
        <w:rPr>
          <w:rFonts w:asciiTheme="minorHAnsi" w:hAnsiTheme="minorHAnsi" w:cstheme="minorHAnsi"/>
          <w:sz w:val="24"/>
          <w:szCs w:val="24"/>
        </w:rPr>
        <w:t>4</w:t>
      </w:r>
      <w:r w:rsidRPr="00FE79F0">
        <w:rPr>
          <w:rFonts w:asciiTheme="minorHAnsi" w:hAnsiTheme="minorHAnsi" w:cstheme="minorHAnsi"/>
          <w:sz w:val="24"/>
          <w:szCs w:val="24"/>
        </w:rPr>
        <w:t xml:space="preserve">; </w:t>
      </w:r>
    </w:p>
    <w:p w14:paraId="5E1D2F30" w14:textId="77777777" w:rsidR="0075055C" w:rsidRPr="00FE79F0" w:rsidRDefault="0075055C" w:rsidP="006D522A">
      <w:pPr>
        <w:numPr>
          <w:ilvl w:val="0"/>
          <w:numId w:val="69"/>
        </w:numPr>
        <w:autoSpaceDE w:val="0"/>
        <w:autoSpaceDN w:val="0"/>
        <w:adjustRightInd w:val="0"/>
        <w:spacing w:line="259" w:lineRule="auto"/>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segnalazioni di illeciti o casi di cattiva gestione all’interno dell’Ente;</w:t>
      </w:r>
    </w:p>
    <w:p w14:paraId="20A82C11" w14:textId="77777777" w:rsidR="0075055C" w:rsidRPr="00FE79F0" w:rsidRDefault="0075055C" w:rsidP="006D522A">
      <w:pPr>
        <w:numPr>
          <w:ilvl w:val="0"/>
          <w:numId w:val="68"/>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episodi e situazioni critiche verificatesi all’interno della struttura, </w:t>
      </w:r>
    </w:p>
    <w:p w14:paraId="6EAF43AB" w14:textId="77777777" w:rsidR="0075055C" w:rsidRPr="00FE79F0" w:rsidRDefault="0075055C" w:rsidP="006D522A">
      <w:pPr>
        <w:numPr>
          <w:ilvl w:val="0"/>
          <w:numId w:val="68"/>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segnalazioni ricevute attraverso il Portale Whistleblowing;  </w:t>
      </w:r>
    </w:p>
    <w:p w14:paraId="54C3D980" w14:textId="77777777" w:rsidR="0075055C" w:rsidRPr="00FE79F0" w:rsidRDefault="0075055C" w:rsidP="006D522A">
      <w:pPr>
        <w:numPr>
          <w:ilvl w:val="0"/>
          <w:numId w:val="68"/>
        </w:numPr>
        <w:autoSpaceDE w:val="0"/>
        <w:autoSpaceDN w:val="0"/>
        <w:adjustRightInd w:val="0"/>
        <w:spacing w:line="259" w:lineRule="auto"/>
        <w:ind w:left="714" w:hanging="357"/>
        <w:jc w:val="both"/>
        <w:rPr>
          <w:rFonts w:asciiTheme="minorHAnsi" w:hAnsiTheme="minorHAnsi" w:cstheme="minorHAnsi"/>
          <w:sz w:val="24"/>
          <w:szCs w:val="24"/>
        </w:rPr>
      </w:pPr>
      <w:r w:rsidRPr="00FE79F0">
        <w:rPr>
          <w:rFonts w:asciiTheme="minorHAnsi" w:hAnsiTheme="minorHAnsi" w:cstheme="minorHAnsi"/>
          <w:sz w:val="24"/>
          <w:szCs w:val="24"/>
        </w:rPr>
        <w:t xml:space="preserve">colloqui mirati con le funzioni responsabili dei processi sensibili; </w:t>
      </w:r>
    </w:p>
    <w:p w14:paraId="787BF05E" w14:textId="77777777" w:rsidR="0075055C"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esiti delle indagini di customer, reclami, non conformità di servizio</w:t>
      </w:r>
    </w:p>
    <w:p w14:paraId="45C1436E" w14:textId="77777777" w:rsidR="0075055C"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criticità riscontrate nel corso di monitoraggi ed audit interni</w:t>
      </w:r>
    </w:p>
    <w:p w14:paraId="2244A16A" w14:textId="77777777" w:rsidR="0075055C" w:rsidRPr="00FE79F0"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segnalazioni ed esiti di verifiche di altri enti o Organismi </w:t>
      </w:r>
    </w:p>
    <w:p w14:paraId="3DF119CD" w14:textId="77777777" w:rsidR="0075055C" w:rsidRDefault="0075055C" w:rsidP="0075055C">
      <w:pPr>
        <w:autoSpaceDE w:val="0"/>
        <w:autoSpaceDN w:val="0"/>
        <w:adjustRightInd w:val="0"/>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Sono stati, inoltre, presi in considerazione alcuni elementi relativi alle caratteristiche specifiche del processo: </w:t>
      </w:r>
    </w:p>
    <w:p w14:paraId="6577B373" w14:textId="493A0BFB" w:rsidR="0075055C"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 xml:space="preserve">essere un processo rientrante tra quelli che la l.190/2012 ritiene a rischio generale, come la selezione del personale o </w:t>
      </w:r>
      <w:r w:rsidR="00930E03">
        <w:rPr>
          <w:rFonts w:asciiTheme="minorHAnsi" w:eastAsiaTheme="minorHAnsi" w:hAnsiTheme="minorHAnsi" w:cstheme="minorHAnsi"/>
          <w:sz w:val="24"/>
          <w:szCs w:val="24"/>
        </w:rPr>
        <w:t>la gestione degli appalti</w:t>
      </w:r>
      <w:r>
        <w:rPr>
          <w:rFonts w:asciiTheme="minorHAnsi" w:eastAsiaTheme="minorHAnsi" w:hAnsiTheme="minorHAnsi" w:cstheme="minorHAnsi"/>
          <w:sz w:val="24"/>
          <w:szCs w:val="24"/>
        </w:rPr>
        <w:t xml:space="preserve">; </w:t>
      </w:r>
    </w:p>
    <w:p w14:paraId="3C2C24C9" w14:textId="77777777" w:rsidR="0075055C" w:rsidRPr="00F918D8"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essere un processo che movimenta risorse finanziare; </w:t>
      </w:r>
    </w:p>
    <w:p w14:paraId="048BFCFA" w14:textId="77777777" w:rsidR="0075055C" w:rsidRPr="00FE79F0"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essere un processo che presenta livelli di discrezionalità molto elevati rispetto ai poteri decisionali; </w:t>
      </w:r>
      <w:r>
        <w:rPr>
          <w:rFonts w:asciiTheme="minorHAnsi" w:eastAsiaTheme="minorHAnsi" w:hAnsiTheme="minorHAnsi" w:cstheme="minorHAnsi"/>
          <w:sz w:val="24"/>
          <w:szCs w:val="24"/>
        </w:rPr>
        <w:t xml:space="preserve"> </w:t>
      </w:r>
    </w:p>
    <w:p w14:paraId="0974C104" w14:textId="193E4E05" w:rsidR="0075055C" w:rsidRPr="00FE79F0"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essere un processo che presenta una struttura di controllo non diversificata e</w:t>
      </w:r>
      <w:r>
        <w:rPr>
          <w:rFonts w:asciiTheme="minorHAnsi" w:eastAsiaTheme="minorHAnsi" w:hAnsiTheme="minorHAnsi" w:cstheme="minorHAnsi"/>
          <w:sz w:val="24"/>
          <w:szCs w:val="24"/>
        </w:rPr>
        <w:t xml:space="preserve"> che</w:t>
      </w:r>
      <w:r w:rsidRPr="00FE79F0">
        <w:rPr>
          <w:rFonts w:asciiTheme="minorHAnsi" w:eastAsiaTheme="minorHAnsi" w:hAnsiTheme="minorHAnsi" w:cstheme="minorHAnsi"/>
          <w:sz w:val="24"/>
          <w:szCs w:val="24"/>
        </w:rPr>
        <w:t xml:space="preserve"> non garantisce adeguata segregazione delle funzioni; </w:t>
      </w:r>
    </w:p>
    <w:p w14:paraId="5F1D60C9" w14:textId="77777777" w:rsidR="0075055C" w:rsidRPr="00FE79F0" w:rsidRDefault="0075055C" w:rsidP="006D522A">
      <w:pPr>
        <w:numPr>
          <w:ilvl w:val="0"/>
          <w:numId w:val="68"/>
        </w:numPr>
        <w:autoSpaceDE w:val="0"/>
        <w:autoSpaceDN w:val="0"/>
        <w:adjustRightInd w:val="0"/>
        <w:spacing w:line="259" w:lineRule="auto"/>
        <w:ind w:left="714" w:hanging="357"/>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essere un processo non digitalizzato.  </w:t>
      </w:r>
    </w:p>
    <w:p w14:paraId="0516F0EA" w14:textId="77777777" w:rsidR="0075055C" w:rsidRPr="00FE79F0" w:rsidRDefault="0075055C" w:rsidP="0075055C">
      <w:pPr>
        <w:autoSpaceDE w:val="0"/>
        <w:autoSpaceDN w:val="0"/>
        <w:adjustRightInd w:val="0"/>
        <w:rPr>
          <w:rFonts w:asciiTheme="minorHAnsi" w:eastAsiaTheme="minorHAnsi" w:hAnsiTheme="minorHAnsi" w:cstheme="minorHAnsi"/>
          <w:sz w:val="24"/>
          <w:szCs w:val="24"/>
        </w:rPr>
      </w:pPr>
    </w:p>
    <w:p w14:paraId="5C24F814" w14:textId="77777777" w:rsidR="0075055C" w:rsidRPr="00FE79F0" w:rsidRDefault="0075055C" w:rsidP="0075055C">
      <w:pPr>
        <w:autoSpaceDE w:val="0"/>
        <w:autoSpaceDN w:val="0"/>
        <w:adjustRightInd w:val="0"/>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Alla luce delle considerazioni in premessa si è arrivati alla definizione della seguente classificazione del rischio corruttivo, basata su una scala Alto\Medio\Basso. </w:t>
      </w:r>
    </w:p>
    <w:p w14:paraId="114E0484" w14:textId="77777777" w:rsidR="0075055C" w:rsidRPr="00FE79F0" w:rsidRDefault="0075055C" w:rsidP="0075055C">
      <w:pPr>
        <w:autoSpaceDE w:val="0"/>
        <w:autoSpaceDN w:val="0"/>
        <w:adjustRightInd w:val="0"/>
        <w:rPr>
          <w:rFonts w:asciiTheme="minorHAnsi" w:eastAsiaTheme="minorHAnsi" w:hAnsiTheme="minorHAnsi" w:cstheme="minorHAnsi"/>
          <w:sz w:val="24"/>
          <w:szCs w:val="24"/>
        </w:rPr>
      </w:pPr>
    </w:p>
    <w:tbl>
      <w:tblPr>
        <w:tblStyle w:val="Grigliatabella"/>
        <w:tblW w:w="0" w:type="auto"/>
        <w:jc w:val="center"/>
        <w:tblLook w:val="04A0" w:firstRow="1" w:lastRow="0" w:firstColumn="1" w:lastColumn="0" w:noHBand="0" w:noVBand="1"/>
      </w:tblPr>
      <w:tblGrid>
        <w:gridCol w:w="2977"/>
        <w:gridCol w:w="3118"/>
      </w:tblGrid>
      <w:tr w:rsidR="0075055C" w:rsidRPr="00FE79F0" w14:paraId="64862DA4" w14:textId="77777777" w:rsidTr="00E943B9">
        <w:trPr>
          <w:jc w:val="center"/>
        </w:trPr>
        <w:tc>
          <w:tcPr>
            <w:tcW w:w="2977" w:type="dxa"/>
            <w:shd w:val="clear" w:color="auto" w:fill="auto"/>
          </w:tcPr>
          <w:p w14:paraId="790FE8FB" w14:textId="77777777" w:rsidR="0075055C" w:rsidRPr="00C20662" w:rsidRDefault="0075055C" w:rsidP="0075055C">
            <w:pPr>
              <w:autoSpaceDE w:val="0"/>
              <w:autoSpaceDN w:val="0"/>
              <w:adjustRightInd w:val="0"/>
              <w:contextualSpacing/>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Classificazione</w:t>
            </w:r>
          </w:p>
        </w:tc>
        <w:tc>
          <w:tcPr>
            <w:tcW w:w="3118" w:type="dxa"/>
            <w:shd w:val="clear" w:color="auto" w:fill="auto"/>
          </w:tcPr>
          <w:p w14:paraId="7269EBC1" w14:textId="77777777" w:rsidR="0075055C" w:rsidRPr="00C20662" w:rsidRDefault="0075055C" w:rsidP="0075055C">
            <w:pPr>
              <w:autoSpaceDE w:val="0"/>
              <w:autoSpaceDN w:val="0"/>
              <w:adjustRightInd w:val="0"/>
              <w:contextualSpacing/>
              <w:rPr>
                <w:rFonts w:asciiTheme="minorHAnsi" w:hAnsiTheme="minorHAnsi" w:cstheme="minorHAnsi"/>
                <w:b/>
                <w:color w:val="D91A2A"/>
                <w:sz w:val="24"/>
                <w:szCs w:val="24"/>
              </w:rPr>
            </w:pPr>
            <w:r w:rsidRPr="00C20662">
              <w:rPr>
                <w:rFonts w:asciiTheme="minorHAnsi" w:hAnsiTheme="minorHAnsi" w:cstheme="minorHAnsi"/>
                <w:b/>
                <w:color w:val="D91A2A"/>
                <w:sz w:val="24"/>
                <w:szCs w:val="24"/>
              </w:rPr>
              <w:t>Criteri di identificazione del rischio</w:t>
            </w:r>
          </w:p>
        </w:tc>
      </w:tr>
      <w:tr w:rsidR="0075055C" w:rsidRPr="00FE79F0" w14:paraId="6BA155C6" w14:textId="77777777" w:rsidTr="00E943B9">
        <w:trPr>
          <w:trHeight w:val="1327"/>
          <w:jc w:val="center"/>
        </w:trPr>
        <w:tc>
          <w:tcPr>
            <w:tcW w:w="2977" w:type="dxa"/>
          </w:tcPr>
          <w:p w14:paraId="0A91E764" w14:textId="77777777" w:rsidR="0075055C" w:rsidRPr="00C106C9" w:rsidRDefault="0075055C" w:rsidP="0075055C">
            <w:pPr>
              <w:autoSpaceDE w:val="0"/>
              <w:autoSpaceDN w:val="0"/>
              <w:adjustRightInd w:val="0"/>
              <w:contextualSpacing/>
              <w:rPr>
                <w:rFonts w:asciiTheme="minorHAnsi" w:hAnsiTheme="minorHAnsi" w:cstheme="minorHAnsi"/>
                <w:b/>
                <w:sz w:val="24"/>
                <w:szCs w:val="24"/>
              </w:rPr>
            </w:pPr>
            <w:r w:rsidRPr="00C106C9">
              <w:rPr>
                <w:rFonts w:asciiTheme="minorHAnsi" w:hAnsiTheme="minorHAnsi" w:cstheme="minorHAnsi"/>
                <w:b/>
                <w:sz w:val="24"/>
                <w:szCs w:val="24"/>
              </w:rPr>
              <w:t>Rischio Alto</w:t>
            </w:r>
          </w:p>
        </w:tc>
        <w:tc>
          <w:tcPr>
            <w:tcW w:w="3118" w:type="dxa"/>
          </w:tcPr>
          <w:p w14:paraId="1A668FA4" w14:textId="77777777" w:rsidR="0075055C" w:rsidRPr="00FE79F0" w:rsidRDefault="0075055C" w:rsidP="0075055C">
            <w:pPr>
              <w:autoSpaceDE w:val="0"/>
              <w:autoSpaceDN w:val="0"/>
              <w:adjustRightInd w:val="0"/>
              <w:contextualSpacing/>
              <w:rPr>
                <w:rFonts w:asciiTheme="minorHAnsi" w:hAnsiTheme="minorHAnsi" w:cstheme="minorHAnsi"/>
                <w:sz w:val="24"/>
                <w:szCs w:val="24"/>
              </w:rPr>
            </w:pPr>
            <w:r w:rsidRPr="00FE79F0">
              <w:rPr>
                <w:rFonts w:asciiTheme="minorHAnsi" w:hAnsiTheme="minorHAnsi" w:cstheme="minorHAnsi"/>
                <w:sz w:val="24"/>
                <w:szCs w:val="24"/>
              </w:rPr>
              <w:t xml:space="preserve">processo che presenta numerosi fattori di esposizione al rischio corruttivo </w:t>
            </w:r>
          </w:p>
        </w:tc>
      </w:tr>
      <w:tr w:rsidR="0075055C" w:rsidRPr="00FE79F0" w14:paraId="2B8438E6" w14:textId="77777777" w:rsidTr="00E943B9">
        <w:trPr>
          <w:trHeight w:val="1275"/>
          <w:jc w:val="center"/>
        </w:trPr>
        <w:tc>
          <w:tcPr>
            <w:tcW w:w="2977" w:type="dxa"/>
          </w:tcPr>
          <w:p w14:paraId="27648CE9" w14:textId="77777777" w:rsidR="0075055C" w:rsidRPr="00C106C9" w:rsidRDefault="0075055C" w:rsidP="0075055C">
            <w:pPr>
              <w:autoSpaceDE w:val="0"/>
              <w:autoSpaceDN w:val="0"/>
              <w:adjustRightInd w:val="0"/>
              <w:contextualSpacing/>
              <w:rPr>
                <w:rFonts w:asciiTheme="minorHAnsi" w:hAnsiTheme="minorHAnsi" w:cstheme="minorHAnsi"/>
                <w:b/>
                <w:sz w:val="24"/>
                <w:szCs w:val="24"/>
              </w:rPr>
            </w:pPr>
            <w:r w:rsidRPr="00C106C9">
              <w:rPr>
                <w:rFonts w:asciiTheme="minorHAnsi" w:hAnsiTheme="minorHAnsi" w:cstheme="minorHAnsi"/>
                <w:b/>
                <w:sz w:val="24"/>
                <w:szCs w:val="24"/>
              </w:rPr>
              <w:t xml:space="preserve">Rischio Medio </w:t>
            </w:r>
          </w:p>
        </w:tc>
        <w:tc>
          <w:tcPr>
            <w:tcW w:w="3118" w:type="dxa"/>
          </w:tcPr>
          <w:p w14:paraId="577E8369" w14:textId="77777777" w:rsidR="0075055C" w:rsidRPr="00FE79F0" w:rsidRDefault="0075055C" w:rsidP="0075055C">
            <w:pPr>
              <w:autoSpaceDE w:val="0"/>
              <w:autoSpaceDN w:val="0"/>
              <w:adjustRightInd w:val="0"/>
              <w:contextualSpacing/>
              <w:rPr>
                <w:rFonts w:asciiTheme="minorHAnsi" w:hAnsiTheme="minorHAnsi" w:cstheme="minorHAnsi"/>
                <w:sz w:val="24"/>
                <w:szCs w:val="24"/>
              </w:rPr>
            </w:pPr>
            <w:r w:rsidRPr="00FE79F0">
              <w:rPr>
                <w:rFonts w:asciiTheme="minorHAnsi" w:hAnsiTheme="minorHAnsi" w:cstheme="minorHAnsi"/>
                <w:sz w:val="24"/>
                <w:szCs w:val="24"/>
              </w:rPr>
              <w:t xml:space="preserve">processo che presenta un numero discreto di fattori di esposizione al rischio corruttivo </w:t>
            </w:r>
          </w:p>
        </w:tc>
      </w:tr>
      <w:tr w:rsidR="0075055C" w:rsidRPr="00FE79F0" w14:paraId="6300CCC3" w14:textId="77777777" w:rsidTr="00E943B9">
        <w:trPr>
          <w:trHeight w:val="1105"/>
          <w:jc w:val="center"/>
        </w:trPr>
        <w:tc>
          <w:tcPr>
            <w:tcW w:w="2977" w:type="dxa"/>
          </w:tcPr>
          <w:p w14:paraId="0A879CA9" w14:textId="77777777" w:rsidR="0075055C" w:rsidRPr="00C106C9" w:rsidRDefault="0075055C" w:rsidP="0075055C">
            <w:pPr>
              <w:autoSpaceDE w:val="0"/>
              <w:autoSpaceDN w:val="0"/>
              <w:adjustRightInd w:val="0"/>
              <w:contextualSpacing/>
              <w:rPr>
                <w:rFonts w:asciiTheme="minorHAnsi" w:hAnsiTheme="minorHAnsi" w:cstheme="minorHAnsi"/>
                <w:b/>
                <w:sz w:val="24"/>
                <w:szCs w:val="24"/>
              </w:rPr>
            </w:pPr>
            <w:r w:rsidRPr="00C106C9">
              <w:rPr>
                <w:rFonts w:asciiTheme="minorHAnsi" w:hAnsiTheme="minorHAnsi" w:cstheme="minorHAnsi"/>
                <w:b/>
                <w:sz w:val="24"/>
                <w:szCs w:val="24"/>
              </w:rPr>
              <w:t xml:space="preserve">Rischio Basso </w:t>
            </w:r>
          </w:p>
        </w:tc>
        <w:tc>
          <w:tcPr>
            <w:tcW w:w="3118" w:type="dxa"/>
          </w:tcPr>
          <w:p w14:paraId="0F91AF5A" w14:textId="77777777" w:rsidR="0075055C" w:rsidRPr="00FE79F0" w:rsidRDefault="0075055C" w:rsidP="0075055C">
            <w:pPr>
              <w:autoSpaceDE w:val="0"/>
              <w:autoSpaceDN w:val="0"/>
              <w:adjustRightInd w:val="0"/>
              <w:contextualSpacing/>
              <w:rPr>
                <w:rFonts w:asciiTheme="minorHAnsi" w:hAnsiTheme="minorHAnsi" w:cstheme="minorHAnsi"/>
                <w:sz w:val="24"/>
                <w:szCs w:val="24"/>
              </w:rPr>
            </w:pPr>
            <w:r w:rsidRPr="00FE79F0">
              <w:rPr>
                <w:rFonts w:asciiTheme="minorHAnsi" w:hAnsiTheme="minorHAnsi" w:cstheme="minorHAnsi"/>
                <w:sz w:val="24"/>
                <w:szCs w:val="24"/>
              </w:rPr>
              <w:t xml:space="preserve">processo che presenta pochi fattori di esposizione al rischio corruttivo </w:t>
            </w:r>
          </w:p>
        </w:tc>
      </w:tr>
    </w:tbl>
    <w:p w14:paraId="30BC301B" w14:textId="77777777" w:rsidR="0075055C" w:rsidRDefault="0075055C" w:rsidP="0075055C">
      <w:pPr>
        <w:autoSpaceDE w:val="0"/>
        <w:autoSpaceDN w:val="0"/>
        <w:adjustRightInd w:val="0"/>
        <w:rPr>
          <w:rFonts w:asciiTheme="minorHAnsi" w:eastAsiaTheme="minorHAnsi" w:hAnsiTheme="minorHAnsi" w:cstheme="minorHAnsi"/>
          <w:sz w:val="24"/>
          <w:szCs w:val="24"/>
        </w:rPr>
      </w:pPr>
    </w:p>
    <w:p w14:paraId="3E8E386D" w14:textId="77777777" w:rsidR="0075055C" w:rsidRDefault="0075055C" w:rsidP="0075055C">
      <w:pPr>
        <w:autoSpaceDE w:val="0"/>
        <w:autoSpaceDN w:val="0"/>
        <w:adjustRightInd w:val="0"/>
        <w:rPr>
          <w:rFonts w:asciiTheme="minorHAnsi" w:eastAsiaTheme="minorHAnsi" w:hAnsiTheme="minorHAnsi" w:cstheme="minorHAnsi"/>
          <w:sz w:val="24"/>
          <w:szCs w:val="24"/>
        </w:rPr>
      </w:pPr>
    </w:p>
    <w:p w14:paraId="71178569" w14:textId="77777777" w:rsidR="0075055C" w:rsidRDefault="0075055C" w:rsidP="0075055C">
      <w:pPr>
        <w:autoSpaceDE w:val="0"/>
        <w:autoSpaceDN w:val="0"/>
        <w:adjustRightInd w:val="0"/>
        <w:rPr>
          <w:rFonts w:asciiTheme="minorHAnsi" w:eastAsiaTheme="minorHAnsi" w:hAnsiTheme="minorHAnsi" w:cstheme="minorHAnsi"/>
          <w:sz w:val="24"/>
          <w:szCs w:val="24"/>
        </w:rPr>
      </w:pPr>
    </w:p>
    <w:p w14:paraId="2E6608DA" w14:textId="29765796" w:rsidR="00E943B9" w:rsidRDefault="00E943B9" w:rsidP="0075055C">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rPr>
        <w:br w:type="page"/>
      </w:r>
    </w:p>
    <w:p w14:paraId="59B59131" w14:textId="77777777" w:rsidR="0075055C" w:rsidRPr="00C106C9"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372" w:name="_Toc122624931"/>
      <w:bookmarkStart w:id="373" w:name="_Toc130554685"/>
      <w:r w:rsidRPr="00C106C9">
        <w:rPr>
          <w:rFonts w:asciiTheme="minorHAnsi" w:eastAsia="Palatino Linotype" w:hAnsiTheme="minorHAnsi" w:cstheme="minorHAnsi"/>
          <w:b/>
          <w:position w:val="2"/>
          <w:sz w:val="24"/>
          <w:szCs w:val="24"/>
        </w:rPr>
        <w:lastRenderedPageBreak/>
        <w:t>Misure di prevenzione</w:t>
      </w:r>
      <w:bookmarkEnd w:id="372"/>
      <w:bookmarkEnd w:id="373"/>
    </w:p>
    <w:p w14:paraId="212D2755" w14:textId="02257EF8" w:rsidR="00E943B9" w:rsidRDefault="0075055C" w:rsidP="00437499">
      <w:pPr>
        <w:pStyle w:val="Paragrafoelenco"/>
        <w:numPr>
          <w:ilvl w:val="2"/>
          <w:numId w:val="101"/>
        </w:numPr>
        <w:spacing w:line="259" w:lineRule="auto"/>
        <w:jc w:val="both"/>
        <w:outlineLvl w:val="2"/>
        <w:rPr>
          <w:rFonts w:asciiTheme="minorHAnsi" w:eastAsia="Palatino Linotype" w:hAnsiTheme="minorHAnsi" w:cstheme="minorHAnsi"/>
          <w:b/>
          <w:position w:val="2"/>
          <w:sz w:val="24"/>
          <w:szCs w:val="24"/>
        </w:rPr>
      </w:pPr>
      <w:bookmarkStart w:id="374" w:name="_Toc122624932"/>
      <w:bookmarkStart w:id="375" w:name="_Toc130554686"/>
      <w:r w:rsidRPr="00C106C9">
        <w:rPr>
          <w:rFonts w:asciiTheme="minorHAnsi" w:eastAsia="Palatino Linotype" w:hAnsiTheme="minorHAnsi" w:cstheme="minorHAnsi"/>
          <w:b/>
          <w:position w:val="2"/>
          <w:sz w:val="24"/>
          <w:szCs w:val="24"/>
        </w:rPr>
        <w:t>Misure di carattere generale</w:t>
      </w:r>
      <w:bookmarkEnd w:id="374"/>
      <w:bookmarkEnd w:id="375"/>
    </w:p>
    <w:p w14:paraId="73849D1F" w14:textId="77777777" w:rsidR="00E943B9" w:rsidRPr="00E943B9" w:rsidRDefault="00E943B9" w:rsidP="00E943B9">
      <w:pPr>
        <w:pStyle w:val="Paragrafoelenco"/>
        <w:spacing w:line="259" w:lineRule="auto"/>
        <w:jc w:val="both"/>
        <w:outlineLvl w:val="2"/>
        <w:rPr>
          <w:rFonts w:asciiTheme="minorHAnsi" w:eastAsia="Palatino Linotype" w:hAnsiTheme="minorHAnsi" w:cstheme="minorHAnsi"/>
          <w:b/>
          <w:position w:val="2"/>
          <w:sz w:val="24"/>
          <w:szCs w:val="24"/>
        </w:rPr>
      </w:pPr>
    </w:p>
    <w:p w14:paraId="608B7ED6" w14:textId="4C67D2CD" w:rsidR="00E943B9" w:rsidRPr="003A0B16" w:rsidRDefault="00E943B9"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r w:rsidRPr="003A0B16">
        <w:rPr>
          <w:rFonts w:asciiTheme="minorHAnsi" w:eastAsiaTheme="minorHAnsi" w:hAnsiTheme="minorHAnsi" w:cstheme="minorHAnsi"/>
          <w:b/>
          <w:sz w:val="24"/>
          <w:szCs w:val="24"/>
        </w:rPr>
        <w:t>Codice Etico e di comportamento</w:t>
      </w:r>
    </w:p>
    <w:p w14:paraId="3D579544" w14:textId="6A05188B" w:rsidR="0075055C" w:rsidRPr="00E943B9" w:rsidRDefault="00E943B9" w:rsidP="00E943B9">
      <w:pPr>
        <w:autoSpaceDE w:val="0"/>
        <w:autoSpaceDN w:val="0"/>
        <w:adjustRightInd w:val="0"/>
        <w:jc w:val="both"/>
        <w:rPr>
          <w:rFonts w:asciiTheme="minorHAnsi" w:eastAsiaTheme="minorHAnsi" w:hAnsiTheme="minorHAnsi" w:cstheme="minorHAnsi"/>
          <w:sz w:val="24"/>
          <w:szCs w:val="24"/>
        </w:rPr>
      </w:pPr>
      <w:r w:rsidRPr="00E943B9">
        <w:rPr>
          <w:rFonts w:asciiTheme="minorHAnsi" w:eastAsiaTheme="minorHAnsi" w:hAnsiTheme="minorHAnsi" w:cstheme="minorHAnsi"/>
          <w:sz w:val="24"/>
          <w:szCs w:val="24"/>
        </w:rPr>
        <w:t xml:space="preserve"> </w:t>
      </w:r>
      <w:r w:rsidR="0075055C" w:rsidRPr="00E943B9">
        <w:rPr>
          <w:rFonts w:asciiTheme="minorHAnsi" w:eastAsiaTheme="minorHAnsi" w:hAnsiTheme="minorHAnsi" w:cstheme="minorHAnsi"/>
          <w:sz w:val="24"/>
          <w:szCs w:val="24"/>
        </w:rPr>
        <w:t>Il Codice Etico e di Comportamento rappresenta un elemento importante per indirizzare in senso legale ed eticamente corretto le azioni e le attività dei dipendenti e degli altri soggetti che interagiscono con AFOL (collaboratori o consulenti, titolari di organi di indirizzo nonché collaboratori a qualsiasi titolo di imprese fornitrici di beni e servizi e che realizzano opere a favore dell’amministrazione).</w:t>
      </w:r>
    </w:p>
    <w:p w14:paraId="64061FC7" w14:textId="1B0302BA"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Tale Codice è il risultato dell’integrazione tra il Codice Etico già approvato da AFOL ai sensi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gs. 231/2001 e il Codice di comportamento dei dipendenti pubblici, richiamato dall’art. 54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 xml:space="preserve">gs. 165/2001, in cui particolare importanza viene attribuita ai comportamenti rilevanti ai fini della prevenzione dei reati contro la Pubblica Amministrazione.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a violazione dei doveri di condotta contemplati nel Codice di comportamento genera un provvedime</w:t>
      </w:r>
      <w:r w:rsidR="000750E5">
        <w:rPr>
          <w:rFonts w:asciiTheme="minorHAnsi" w:eastAsiaTheme="minorHAnsi" w:hAnsiTheme="minorHAnsi" w:cstheme="minorHAnsi"/>
          <w:sz w:val="24"/>
          <w:szCs w:val="24"/>
        </w:rPr>
        <w:t xml:space="preserve">nto </w:t>
      </w:r>
      <w:r w:rsidRPr="00FE79F0">
        <w:rPr>
          <w:rFonts w:asciiTheme="minorHAnsi" w:eastAsiaTheme="minorHAnsi" w:hAnsiTheme="minorHAnsi" w:cstheme="minorHAnsi"/>
          <w:sz w:val="24"/>
          <w:szCs w:val="24"/>
        </w:rPr>
        <w:t>disciplinare, nella gestione di questa misura il RPCT si relaziona, sia con l’Organismo di Vigilanza, che con l’Ufficio per i procedimenti disciplinari (UPD).</w:t>
      </w:r>
    </w:p>
    <w:p w14:paraId="59FDF979" w14:textId="46828AEC"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 tal fine i contenuti del Codice Etico sono portati a conoscenza dell’organizzazione attraverso la pubblicazione sulla Intranet aziendale ed all’interno di Amministrazione Trasparente, oltre che attraverso azioni di formazione rivolte a tutti i dipendenti.   Tutti i soggetti che intrattengono a diverso titolo rapporti con AFOL sono richiamati alla conoscenza del Codice ed al rispetto dei principi in esso contenuti. </w:t>
      </w:r>
      <w:r w:rsidRPr="00FE79F0">
        <w:rPr>
          <w:rFonts w:asciiTheme="minorHAnsi" w:eastAsiaTheme="minorHAnsi" w:hAnsiTheme="minorHAnsi" w:cstheme="minorHAnsi"/>
          <w:sz w:val="24"/>
          <w:szCs w:val="24"/>
        </w:rPr>
        <w:t xml:space="preserve">Il codice è aggiornato su input della Direzione Generale, in collaborazione con l’Organismo di Vigilanza. La versione aggiornata, approvata dal CDA, segue le stesse linee di diffusione previste per il documento originario. </w:t>
      </w:r>
    </w:p>
    <w:p w14:paraId="19185E99" w14:textId="77777777" w:rsidR="00E943B9" w:rsidRPr="00FE79F0" w:rsidRDefault="00E943B9" w:rsidP="0075055C">
      <w:pPr>
        <w:autoSpaceDE w:val="0"/>
        <w:autoSpaceDN w:val="0"/>
        <w:adjustRightInd w:val="0"/>
        <w:jc w:val="both"/>
        <w:rPr>
          <w:rFonts w:asciiTheme="minorHAnsi" w:eastAsiaTheme="minorHAnsi" w:hAnsiTheme="minorHAnsi" w:cstheme="minorHAnsi"/>
          <w:sz w:val="24"/>
          <w:szCs w:val="24"/>
        </w:rPr>
      </w:pPr>
    </w:p>
    <w:p w14:paraId="7F586B2C"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376" w:name="_Toc33692457"/>
      <w:bookmarkStart w:id="377" w:name="_Hlk62753684"/>
      <w:bookmarkStart w:id="378" w:name="_Toc67567727"/>
      <w:bookmarkStart w:id="379" w:name="_Toc67588889"/>
      <w:bookmarkStart w:id="380" w:name="_Toc67588918"/>
      <w:bookmarkStart w:id="381" w:name="_Toc67589017"/>
      <w:bookmarkStart w:id="382" w:name="_Toc101521515"/>
      <w:bookmarkStart w:id="383" w:name="_Toc101522903"/>
      <w:bookmarkStart w:id="384" w:name="_Toc122624934"/>
      <w:r w:rsidRPr="003A0B16">
        <w:rPr>
          <w:rFonts w:asciiTheme="minorHAnsi" w:eastAsiaTheme="minorHAnsi" w:hAnsiTheme="minorHAnsi" w:cstheme="minorHAnsi"/>
          <w:b/>
          <w:sz w:val="24"/>
          <w:szCs w:val="24"/>
        </w:rPr>
        <w:t>Rotazione del personale</w:t>
      </w:r>
      <w:bookmarkEnd w:id="376"/>
      <w:bookmarkEnd w:id="377"/>
      <w:bookmarkEnd w:id="378"/>
      <w:bookmarkEnd w:id="379"/>
      <w:bookmarkEnd w:id="380"/>
      <w:bookmarkEnd w:id="381"/>
      <w:bookmarkEnd w:id="382"/>
      <w:bookmarkEnd w:id="383"/>
      <w:bookmarkEnd w:id="384"/>
    </w:p>
    <w:p w14:paraId="7E147D7A" w14:textId="2C74A6AE" w:rsidR="0075055C" w:rsidRDefault="0075055C" w:rsidP="00437499">
      <w:pPr>
        <w:pStyle w:val="Paragrafoelenco"/>
        <w:numPr>
          <w:ilvl w:val="1"/>
          <w:numId w:val="64"/>
        </w:numPr>
        <w:ind w:left="709" w:hanging="283"/>
        <w:rPr>
          <w:rFonts w:asciiTheme="minorHAnsi" w:eastAsiaTheme="minorEastAsia" w:hAnsiTheme="minorHAnsi" w:cstheme="minorHAnsi"/>
          <w:b/>
          <w:sz w:val="24"/>
          <w:szCs w:val="24"/>
          <w:lang w:eastAsia="it-IT"/>
        </w:rPr>
      </w:pPr>
      <w:r w:rsidRPr="00922C15">
        <w:rPr>
          <w:rFonts w:asciiTheme="minorHAnsi" w:eastAsiaTheme="minorEastAsia" w:hAnsiTheme="minorHAnsi" w:cstheme="minorHAnsi"/>
          <w:b/>
          <w:sz w:val="24"/>
          <w:szCs w:val="24"/>
          <w:lang w:eastAsia="it-IT"/>
        </w:rPr>
        <w:t>Rotazione ordinaria</w:t>
      </w:r>
    </w:p>
    <w:p w14:paraId="731EB351" w14:textId="2FA5848F" w:rsidR="0075055C" w:rsidRPr="00FE79F0" w:rsidRDefault="0075055C" w:rsidP="0075055C">
      <w:pPr>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rotazione ordinaria non si applica al Direttore Generale e ai Dirigenti, scelti con bandi ad evidenza pubblica per un periodo di tempo definito. La loro sostituzione attiene a logiche non legate al principio di rotazione, quanto piuttosto al conseguimento di obiettivi </w:t>
      </w:r>
      <w:r>
        <w:rPr>
          <w:rFonts w:asciiTheme="minorHAnsi" w:eastAsiaTheme="minorHAnsi" w:hAnsiTheme="minorHAnsi" w:cstheme="minorHAnsi"/>
          <w:sz w:val="24"/>
          <w:szCs w:val="24"/>
        </w:rPr>
        <w:t>specifici</w:t>
      </w:r>
      <w:r w:rsidRPr="00FE79F0">
        <w:rPr>
          <w:rFonts w:asciiTheme="minorHAnsi" w:eastAsiaTheme="minorHAnsi" w:hAnsiTheme="minorHAnsi" w:cstheme="minorHAnsi"/>
          <w:sz w:val="24"/>
          <w:szCs w:val="24"/>
        </w:rPr>
        <w:t xml:space="preserve"> ed alla performance individuale. </w:t>
      </w:r>
    </w:p>
    <w:p w14:paraId="7BD23052" w14:textId="28A373D2"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rotazione ordinaria e le misure alternative alla rotazione vengono applicate </w:t>
      </w:r>
      <w:r w:rsidR="00542B8A">
        <w:rPr>
          <w:rFonts w:asciiTheme="minorHAnsi" w:eastAsiaTheme="minorHAnsi" w:hAnsiTheme="minorHAnsi" w:cstheme="minorHAnsi"/>
          <w:sz w:val="24"/>
          <w:szCs w:val="24"/>
        </w:rPr>
        <w:t xml:space="preserve">agli incarichi di Elevata </w:t>
      </w:r>
      <w:proofErr w:type="gramStart"/>
      <w:r w:rsidR="00542B8A">
        <w:rPr>
          <w:rFonts w:asciiTheme="minorHAnsi" w:eastAsiaTheme="minorHAnsi" w:hAnsiTheme="minorHAnsi" w:cstheme="minorHAnsi"/>
          <w:sz w:val="24"/>
          <w:szCs w:val="24"/>
        </w:rPr>
        <w:t xml:space="preserve">Qualificazione </w:t>
      </w:r>
      <w:r w:rsidRPr="00FE79F0">
        <w:rPr>
          <w:rFonts w:asciiTheme="minorHAnsi" w:eastAsiaTheme="minorHAnsi" w:hAnsiTheme="minorHAnsi" w:cstheme="minorHAnsi"/>
          <w:sz w:val="24"/>
          <w:szCs w:val="24"/>
        </w:rPr>
        <w:t xml:space="preserve"> Posizioni</w:t>
      </w:r>
      <w:proofErr w:type="gramEnd"/>
      <w:r w:rsidRPr="00FE79F0">
        <w:rPr>
          <w:rFonts w:asciiTheme="minorHAnsi" w:eastAsiaTheme="minorHAnsi" w:hAnsiTheme="minorHAnsi" w:cstheme="minorHAnsi"/>
          <w:sz w:val="24"/>
          <w:szCs w:val="24"/>
        </w:rPr>
        <w:t xml:space="preserve"> Organizzative ed al personale delle aree sensibili come previsto dal “Regolamento per il conferimento e la revoca </w:t>
      </w:r>
      <w:r w:rsidR="00542B8A">
        <w:rPr>
          <w:rFonts w:asciiTheme="minorHAnsi" w:eastAsiaTheme="minorHAnsi" w:hAnsiTheme="minorHAnsi" w:cstheme="minorHAnsi"/>
          <w:sz w:val="24"/>
          <w:szCs w:val="24"/>
        </w:rPr>
        <w:t xml:space="preserve">degli incarichi di Elevata Qualificazione. </w:t>
      </w:r>
      <w:r w:rsidRPr="00FE79F0">
        <w:rPr>
          <w:rFonts w:asciiTheme="minorHAnsi" w:eastAsiaTheme="minorHAnsi" w:hAnsiTheme="minorHAnsi" w:cstheme="minorHAnsi"/>
          <w:sz w:val="24"/>
          <w:szCs w:val="24"/>
        </w:rPr>
        <w:t xml:space="preserve">della Posizioni Organizzative” </w:t>
      </w:r>
    </w:p>
    <w:p w14:paraId="4994AA68" w14:textId="25DB4010"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L’affidamento dell’incarico di </w:t>
      </w:r>
      <w:r w:rsidR="00930E03">
        <w:rPr>
          <w:rFonts w:asciiTheme="minorHAnsi" w:eastAsiaTheme="minorHAnsi" w:hAnsiTheme="minorHAnsi" w:cstheme="minorHAnsi"/>
          <w:sz w:val="24"/>
          <w:szCs w:val="24"/>
        </w:rPr>
        <w:t>P</w:t>
      </w:r>
      <w:r>
        <w:rPr>
          <w:rFonts w:asciiTheme="minorHAnsi" w:eastAsiaTheme="minorHAnsi" w:hAnsiTheme="minorHAnsi" w:cstheme="minorHAnsi"/>
          <w:sz w:val="24"/>
          <w:szCs w:val="24"/>
        </w:rPr>
        <w:t xml:space="preserve">osizione </w:t>
      </w:r>
      <w:r w:rsidR="00930E03">
        <w:rPr>
          <w:rFonts w:asciiTheme="minorHAnsi" w:eastAsiaTheme="minorHAnsi" w:hAnsiTheme="minorHAnsi" w:cstheme="minorHAnsi"/>
          <w:sz w:val="24"/>
          <w:szCs w:val="24"/>
        </w:rPr>
        <w:t>O</w:t>
      </w:r>
      <w:r>
        <w:rPr>
          <w:rFonts w:asciiTheme="minorHAnsi" w:eastAsiaTheme="minorHAnsi" w:hAnsiTheme="minorHAnsi" w:cstheme="minorHAnsi"/>
          <w:sz w:val="24"/>
          <w:szCs w:val="24"/>
        </w:rPr>
        <w:t>rganizzativa è biennale; al termine dell’incarico la posizione viene riassegnata con nuovo bando, con avviso aperto a tutto il personale di categoria D in possesso dei requisiti richiesti. Il titolare uscente può essere sostituito se all’interno della struttura sono presenti competenze specifiche che consentano la continuità ed il presidio dei processi. Il p</w:t>
      </w:r>
      <w:r w:rsidRPr="00FE79F0">
        <w:rPr>
          <w:rFonts w:asciiTheme="minorHAnsi" w:eastAsiaTheme="minorHAnsi" w:hAnsiTheme="minorHAnsi" w:cstheme="minorHAnsi"/>
          <w:sz w:val="24"/>
          <w:szCs w:val="24"/>
        </w:rPr>
        <w:t>rincipio di rotazione,</w:t>
      </w:r>
      <w:r>
        <w:rPr>
          <w:rFonts w:asciiTheme="minorHAnsi" w:eastAsiaTheme="minorHAnsi" w:hAnsiTheme="minorHAnsi" w:cstheme="minorHAnsi"/>
          <w:sz w:val="24"/>
          <w:szCs w:val="24"/>
        </w:rPr>
        <w:t xml:space="preserve"> nella realtà organizzativa di AFOL è applicabile con estrema difficoltà a causa sia dell’elevato livello di specializzazione delle risorse operanti all’interno dei processi sia del numero non elevato degli operatori tra cui la rotazione dovrebbe essere applicata. Il periodo di affiancamento e formazione per passaggio a ruoli differenti potrebbe esporre ad un rischio di rallentamento dei servizi</w:t>
      </w:r>
      <w:r w:rsidRPr="00FE79F0">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In applicazione degli obiettivi strategici previsti dal Consiglio di Amministrazione di AFOL, al termine del processo di </w:t>
      </w:r>
      <w:r w:rsidR="00930E03">
        <w:rPr>
          <w:rFonts w:asciiTheme="minorHAnsi" w:eastAsiaTheme="minorHAnsi" w:hAnsiTheme="minorHAnsi" w:cstheme="minorHAnsi"/>
          <w:sz w:val="24"/>
          <w:szCs w:val="24"/>
        </w:rPr>
        <w:t>revisi</w:t>
      </w:r>
      <w:r>
        <w:rPr>
          <w:rFonts w:asciiTheme="minorHAnsi" w:eastAsiaTheme="minorHAnsi" w:hAnsiTheme="minorHAnsi" w:cstheme="minorHAnsi"/>
          <w:sz w:val="24"/>
          <w:szCs w:val="24"/>
        </w:rPr>
        <w:t>one organizzativa</w:t>
      </w:r>
      <w:r w:rsidR="00930E03">
        <w:rPr>
          <w:rFonts w:asciiTheme="minorHAnsi" w:eastAsiaTheme="minorHAnsi" w:hAnsiTheme="minorHAnsi" w:cstheme="minorHAnsi"/>
          <w:sz w:val="24"/>
          <w:szCs w:val="24"/>
        </w:rPr>
        <w:t xml:space="preserve">, </w:t>
      </w:r>
      <w:r w:rsidR="00256ADD">
        <w:rPr>
          <w:rFonts w:asciiTheme="minorHAnsi" w:eastAsiaTheme="minorHAnsi" w:hAnsiTheme="minorHAnsi" w:cstheme="minorHAnsi"/>
          <w:sz w:val="24"/>
          <w:szCs w:val="24"/>
        </w:rPr>
        <w:t>attualmente in corso,</w:t>
      </w:r>
      <w:r>
        <w:rPr>
          <w:rFonts w:asciiTheme="minorHAnsi" w:eastAsiaTheme="minorHAnsi" w:hAnsiTheme="minorHAnsi" w:cstheme="minorHAnsi"/>
          <w:sz w:val="24"/>
          <w:szCs w:val="24"/>
        </w:rPr>
        <w:t xml:space="preserve"> verrà realizzata una mappatura delle risorse inserite nelle differenti aree sensibili</w:t>
      </w:r>
      <w:r w:rsidR="00930E03">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e,</w:t>
      </w:r>
      <w:r w:rsidR="00930E03">
        <w:rPr>
          <w:rFonts w:asciiTheme="minorHAnsi" w:eastAsiaTheme="minorHAnsi" w:hAnsiTheme="minorHAnsi" w:cstheme="minorHAnsi"/>
          <w:sz w:val="24"/>
          <w:szCs w:val="24"/>
        </w:rPr>
        <w:t xml:space="preserve"> successivamente,</w:t>
      </w:r>
      <w:r>
        <w:rPr>
          <w:rFonts w:asciiTheme="minorHAnsi" w:eastAsiaTheme="minorHAnsi" w:hAnsiTheme="minorHAnsi" w:cstheme="minorHAnsi"/>
          <w:sz w:val="24"/>
          <w:szCs w:val="24"/>
        </w:rPr>
        <w:t xml:space="preserve"> una pianificazione delle azioni di rotazione necessarie e possibili. </w:t>
      </w:r>
    </w:p>
    <w:p w14:paraId="675A31EB"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Si specifica che AFOL attualmente già applica p</w:t>
      </w:r>
      <w:r w:rsidRPr="00FE79F0">
        <w:rPr>
          <w:rFonts w:asciiTheme="minorHAnsi" w:eastAsiaTheme="minorHAnsi" w:hAnsiTheme="minorHAnsi" w:cstheme="minorHAnsi"/>
          <w:sz w:val="24"/>
          <w:szCs w:val="24"/>
        </w:rPr>
        <w:t xml:space="preserve">er il personale operante all’interno di aree a rischio corruttivo la duplice misura: </w:t>
      </w:r>
    </w:p>
    <w:p w14:paraId="0A39F1EB" w14:textId="77777777" w:rsidR="0075055C" w:rsidRPr="00FE79F0" w:rsidRDefault="0075055C" w:rsidP="00437499">
      <w:pPr>
        <w:numPr>
          <w:ilvl w:val="0"/>
          <w:numId w:val="70"/>
        </w:numPr>
        <w:autoSpaceDE w:val="0"/>
        <w:autoSpaceDN w:val="0"/>
        <w:adjustRightInd w:val="0"/>
        <w:spacing w:after="160" w:line="259" w:lineRule="auto"/>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lastRenderedPageBreak/>
        <w:t xml:space="preserve">della segregazione dei ruoli all’interno di aree omogenee in modo da non consentire ad una sola persona di gestire tutte le fasi di un processo; </w:t>
      </w:r>
    </w:p>
    <w:p w14:paraId="6C028D46" w14:textId="1BEDC937" w:rsidR="0075055C" w:rsidRDefault="0075055C" w:rsidP="00437499">
      <w:pPr>
        <w:numPr>
          <w:ilvl w:val="0"/>
          <w:numId w:val="70"/>
        </w:numPr>
        <w:autoSpaceDE w:val="0"/>
        <w:autoSpaceDN w:val="0"/>
        <w:adjustRightInd w:val="0"/>
        <w:spacing w:line="259" w:lineRule="auto"/>
        <w:ind w:left="714" w:hanging="357"/>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della gestione informatizzata de</w:t>
      </w:r>
      <w:r>
        <w:rPr>
          <w:rFonts w:asciiTheme="minorHAnsi" w:eastAsiaTheme="minorHAnsi" w:hAnsiTheme="minorHAnsi" w:cstheme="minorHAnsi"/>
          <w:sz w:val="24"/>
          <w:szCs w:val="24"/>
        </w:rPr>
        <w:t>i processi maggiormente esposti al rischio corruttivo</w:t>
      </w:r>
      <w:r w:rsidRPr="00FE79F0">
        <w:rPr>
          <w:rFonts w:asciiTheme="minorHAnsi" w:eastAsiaTheme="minorHAnsi" w:hAnsiTheme="minorHAnsi" w:cstheme="minorHAnsi"/>
          <w:sz w:val="24"/>
          <w:szCs w:val="24"/>
        </w:rPr>
        <w:t>, prevedendo livelli autorizzatori in capo a più soggetti, non legati tra loro da vincoli di subordinazione ed appartenenti ad aree differenti.</w:t>
      </w:r>
    </w:p>
    <w:p w14:paraId="4C0099F8" w14:textId="77777777" w:rsidR="003A0B16" w:rsidRDefault="003A0B16" w:rsidP="003A0B16">
      <w:pPr>
        <w:autoSpaceDE w:val="0"/>
        <w:autoSpaceDN w:val="0"/>
        <w:adjustRightInd w:val="0"/>
        <w:spacing w:line="259" w:lineRule="auto"/>
        <w:ind w:left="714"/>
        <w:contextualSpacing/>
        <w:jc w:val="both"/>
        <w:rPr>
          <w:rFonts w:asciiTheme="minorHAnsi" w:eastAsiaTheme="minorHAnsi" w:hAnsiTheme="minorHAnsi" w:cstheme="minorHAnsi"/>
          <w:sz w:val="24"/>
          <w:szCs w:val="24"/>
        </w:rPr>
      </w:pPr>
    </w:p>
    <w:p w14:paraId="1C650425" w14:textId="5002D7B1" w:rsidR="0075055C" w:rsidRPr="003A0B16" w:rsidRDefault="0075055C" w:rsidP="00437499">
      <w:pPr>
        <w:pStyle w:val="Paragrafoelenco"/>
        <w:numPr>
          <w:ilvl w:val="1"/>
          <w:numId w:val="64"/>
        </w:numPr>
        <w:autoSpaceDE w:val="0"/>
        <w:autoSpaceDN w:val="0"/>
        <w:adjustRightInd w:val="0"/>
        <w:spacing w:line="259" w:lineRule="auto"/>
        <w:ind w:left="709" w:hanging="284"/>
        <w:jc w:val="both"/>
        <w:rPr>
          <w:rFonts w:asciiTheme="minorHAnsi" w:eastAsiaTheme="minorEastAsia" w:hAnsiTheme="minorHAnsi" w:cstheme="minorHAnsi"/>
          <w:b/>
          <w:sz w:val="24"/>
          <w:szCs w:val="24"/>
          <w:lang w:eastAsia="it-IT"/>
        </w:rPr>
      </w:pPr>
      <w:r w:rsidRPr="003A0B16">
        <w:rPr>
          <w:rFonts w:asciiTheme="minorHAnsi" w:eastAsiaTheme="minorEastAsia" w:hAnsiTheme="minorHAnsi" w:cstheme="minorHAnsi"/>
          <w:b/>
          <w:sz w:val="24"/>
          <w:szCs w:val="24"/>
          <w:lang w:eastAsia="it-IT"/>
        </w:rPr>
        <w:t>Rotazione straordinaria</w:t>
      </w:r>
    </w:p>
    <w:p w14:paraId="6A5CCFB0" w14:textId="77777777" w:rsidR="0075055C" w:rsidRPr="00FE79F0" w:rsidRDefault="0075055C" w:rsidP="0075055C">
      <w:pPr>
        <w:spacing w:after="16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rotazione straordinaria è una misura cautelativa adottata dall’Ente nel caso di avvio di procedimenti penali a carico di un dipendente di AFOL per reati di natura corruttiva o in caso di avvio di un procedimento disciplinare, legato a reati della stessa natura.  </w:t>
      </w:r>
    </w:p>
    <w:p w14:paraId="05988163" w14:textId="77777777" w:rsidR="0075055C" w:rsidRPr="00FE79F0" w:rsidRDefault="0075055C" w:rsidP="0075055C">
      <w:pPr>
        <w:spacing w:after="16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misura ha carattere facoltativo nel caso di reati contro la Pubblica Amministrazione, mentre è obbligatoria nel caso dei seguenti delitti, previsti dagli artt. 317, 318, 319, 319 bis, 319 ter, 319 quater, 320, 321, 322, 322-bis, 346 bis, 353, 353 bis del codice penale. </w:t>
      </w:r>
    </w:p>
    <w:p w14:paraId="46A85C66" w14:textId="77777777" w:rsidR="0075055C" w:rsidRDefault="0075055C" w:rsidP="0075055C">
      <w:pPr>
        <w:spacing w:after="24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misura, di carattere amministrativo, non sanzionatorio, è volta a tutelare l’immagine di imparzialità e corretta gestione dell’Ente. In tali casi, AFOL ferma restando la possibilità di adottare un provvedimento di sospensione del rapporto di lavoro, dispone: </w:t>
      </w:r>
    </w:p>
    <w:p w14:paraId="0E21FB40" w14:textId="77777777" w:rsidR="0075055C" w:rsidRPr="00FE79F0" w:rsidRDefault="0075055C" w:rsidP="00437499">
      <w:pPr>
        <w:numPr>
          <w:ilvl w:val="0"/>
          <w:numId w:val="71"/>
        </w:numPr>
        <w:autoSpaceDE w:val="0"/>
        <w:autoSpaceDN w:val="0"/>
        <w:adjustRightInd w:val="0"/>
        <w:spacing w:before="240"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per il personale dirigenziale, la revoca dell'incarico in corso ed il contestuale passaggio ad altro incarico (combinato disposto dell'art. 16, comma 1, lett. l quater, e art. 55 ter, comma 1, del D.lgs. 165/2001, così come richiamato dal CCNL);</w:t>
      </w:r>
    </w:p>
    <w:p w14:paraId="48B088A3" w14:textId="77777777" w:rsidR="0075055C" w:rsidRDefault="0075055C" w:rsidP="00437499">
      <w:pPr>
        <w:numPr>
          <w:ilvl w:val="0"/>
          <w:numId w:val="71"/>
        </w:numPr>
        <w:autoSpaceDE w:val="0"/>
        <w:autoSpaceDN w:val="0"/>
        <w:adjustRightInd w:val="0"/>
        <w:spacing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per il personale non dirigenziale, il trasferimento in sede differente rispetto a quella in cui il dipendente prestava servizio al momento della commissione del reato. In base situazione specifica, </w:t>
      </w:r>
      <w:r>
        <w:rPr>
          <w:rFonts w:asciiTheme="minorHAnsi" w:hAnsiTheme="minorHAnsi" w:cstheme="minorHAnsi"/>
          <w:sz w:val="24"/>
          <w:szCs w:val="24"/>
        </w:rPr>
        <w:t>AFOL</w:t>
      </w:r>
      <w:r w:rsidRPr="00FE79F0">
        <w:rPr>
          <w:rFonts w:asciiTheme="minorHAnsi" w:hAnsiTheme="minorHAnsi" w:cstheme="minorHAnsi"/>
          <w:sz w:val="24"/>
          <w:szCs w:val="24"/>
        </w:rPr>
        <w:t xml:space="preserve"> si riserva di valutare anche l’attribuzione di un incarico differente. </w:t>
      </w:r>
    </w:p>
    <w:p w14:paraId="3776AC82" w14:textId="77777777" w:rsidR="0075055C" w:rsidRPr="00FE79F0" w:rsidRDefault="0075055C" w:rsidP="0075055C">
      <w:pPr>
        <w:autoSpaceDE w:val="0"/>
        <w:autoSpaceDN w:val="0"/>
        <w:adjustRightInd w:val="0"/>
        <w:spacing w:after="160" w:line="259" w:lineRule="auto"/>
        <w:ind w:left="816"/>
        <w:contextualSpacing/>
        <w:jc w:val="both"/>
        <w:rPr>
          <w:rFonts w:asciiTheme="minorHAnsi" w:hAnsiTheme="minorHAnsi" w:cstheme="minorHAnsi"/>
          <w:sz w:val="24"/>
          <w:szCs w:val="24"/>
        </w:rPr>
      </w:pPr>
    </w:p>
    <w:p w14:paraId="5EC4C227" w14:textId="77777777" w:rsidR="0075055C" w:rsidRPr="00FE79F0" w:rsidRDefault="0075055C" w:rsidP="0075055C">
      <w:pPr>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In casi di impossibilità di trasferimento</w:t>
      </w:r>
      <w:r>
        <w:rPr>
          <w:rFonts w:asciiTheme="minorHAnsi" w:eastAsiaTheme="minorHAnsi" w:hAnsiTheme="minorHAnsi" w:cstheme="minorHAnsi"/>
          <w:sz w:val="24"/>
          <w:szCs w:val="24"/>
        </w:rPr>
        <w:t>,</w:t>
      </w:r>
      <w:r w:rsidRPr="00FE79F0">
        <w:rPr>
          <w:rFonts w:asciiTheme="minorHAnsi" w:eastAsiaTheme="minorHAnsi" w:hAnsiTheme="minorHAnsi" w:cstheme="minorHAnsi"/>
          <w:sz w:val="24"/>
          <w:szCs w:val="24"/>
        </w:rPr>
        <w:t xml:space="preserve"> il dipendente viene posto in aspettativa</w:t>
      </w:r>
      <w:r>
        <w:rPr>
          <w:rFonts w:asciiTheme="minorHAnsi" w:eastAsiaTheme="minorHAnsi" w:hAnsiTheme="minorHAnsi" w:cstheme="minorHAnsi"/>
          <w:sz w:val="24"/>
          <w:szCs w:val="24"/>
        </w:rPr>
        <w:t>;</w:t>
      </w:r>
      <w:r w:rsidRPr="00FE79F0">
        <w:rPr>
          <w:rFonts w:asciiTheme="minorHAnsi" w:eastAsiaTheme="minorHAnsi" w:hAnsiTheme="minorHAnsi" w:cstheme="minorHAnsi"/>
          <w:sz w:val="24"/>
          <w:szCs w:val="24"/>
        </w:rPr>
        <w:t xml:space="preserve"> provvedimento di rotazione o sospensione viene adottato dal Direttore Generale o dall’Organo Amministrativo di vertice nel caso in cui quest’ultimo sia direttamente interessato.  All’interno del provvedimento vengono specificati la natura e la durata della misura. </w:t>
      </w:r>
    </w:p>
    <w:p w14:paraId="3D594495" w14:textId="5D4165FA" w:rsidR="0075055C" w:rsidRDefault="006D522A"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È </w:t>
      </w:r>
      <w:r w:rsidR="0075055C" w:rsidRPr="00FE79F0">
        <w:rPr>
          <w:rFonts w:asciiTheme="minorHAnsi" w:eastAsiaTheme="minorHAnsi" w:hAnsiTheme="minorHAnsi" w:cstheme="minorHAnsi"/>
          <w:sz w:val="24"/>
          <w:szCs w:val="24"/>
        </w:rPr>
        <w:t xml:space="preserve">obbligo di ciascun dipendente comunicare ad AFOL la sussistenza nei propri confronti di provvedimenti di rinvio a giudizio in procedimenti penali, come indicato nel Codice </w:t>
      </w:r>
      <w:r w:rsidR="0075055C">
        <w:rPr>
          <w:rFonts w:asciiTheme="minorHAnsi" w:eastAsiaTheme="minorHAnsi" w:hAnsiTheme="minorHAnsi" w:cstheme="minorHAnsi"/>
          <w:sz w:val="24"/>
          <w:szCs w:val="24"/>
        </w:rPr>
        <w:t xml:space="preserve">etico e di comportamento. </w:t>
      </w:r>
    </w:p>
    <w:p w14:paraId="24A8EFFB"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p>
    <w:p w14:paraId="000B4096"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385" w:name="_Toc33692458"/>
      <w:bookmarkStart w:id="386" w:name="_Toc67567728"/>
      <w:bookmarkStart w:id="387" w:name="_Toc67588890"/>
      <w:bookmarkStart w:id="388" w:name="_Toc67588919"/>
      <w:bookmarkStart w:id="389" w:name="_Toc67589018"/>
      <w:bookmarkStart w:id="390" w:name="_Toc101521516"/>
      <w:bookmarkStart w:id="391" w:name="_Toc101522904"/>
      <w:bookmarkStart w:id="392" w:name="_Toc122624935"/>
      <w:r w:rsidRPr="003A0B16">
        <w:rPr>
          <w:rFonts w:asciiTheme="minorHAnsi" w:eastAsiaTheme="minorHAnsi" w:hAnsiTheme="minorHAnsi" w:cstheme="minorHAnsi"/>
          <w:b/>
          <w:sz w:val="24"/>
          <w:szCs w:val="24"/>
        </w:rPr>
        <w:t>Conflitto d’interesse</w:t>
      </w:r>
      <w:bookmarkEnd w:id="385"/>
      <w:bookmarkEnd w:id="386"/>
      <w:bookmarkEnd w:id="387"/>
      <w:bookmarkEnd w:id="388"/>
      <w:bookmarkEnd w:id="389"/>
      <w:bookmarkEnd w:id="390"/>
      <w:bookmarkEnd w:id="391"/>
      <w:bookmarkEnd w:id="392"/>
    </w:p>
    <w:p w14:paraId="4AB96A25"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L’ipotesi di</w:t>
      </w:r>
      <w:r w:rsidRPr="00FE79F0">
        <w:rPr>
          <w:rFonts w:asciiTheme="minorHAnsi" w:eastAsiaTheme="minorHAnsi" w:hAnsiTheme="minorHAnsi" w:cstheme="minorHAnsi"/>
          <w:sz w:val="24"/>
          <w:szCs w:val="24"/>
        </w:rPr>
        <w:t xml:space="preserve"> conflitto di interessi si configura laddove la cura dell’interesse pubblico cui è preposto il dipendente rischia di essere deviata per favorire il soddisfacimento di interessi contrapposti di cui sia titolare il medesimo direttamente o indirettamente. </w:t>
      </w:r>
    </w:p>
    <w:p w14:paraId="4629FB5D"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918D8">
        <w:rPr>
          <w:rFonts w:asciiTheme="minorHAnsi" w:eastAsiaTheme="minorHAnsi" w:hAnsiTheme="minorHAnsi" w:cstheme="minorHAnsi"/>
          <w:sz w:val="24"/>
          <w:szCs w:val="24"/>
        </w:rPr>
        <w:t>L’interesse privato</w:t>
      </w:r>
      <w:r>
        <w:rPr>
          <w:rFonts w:asciiTheme="minorHAnsi" w:eastAsiaTheme="minorHAnsi" w:hAnsiTheme="minorHAnsi" w:cstheme="minorHAnsi"/>
          <w:sz w:val="24"/>
          <w:szCs w:val="24"/>
        </w:rPr>
        <w:t xml:space="preserve"> oggetto del conflitto</w:t>
      </w:r>
      <w:r w:rsidRPr="00F918D8">
        <w:rPr>
          <w:rFonts w:asciiTheme="minorHAnsi" w:eastAsiaTheme="minorHAnsi" w:hAnsiTheme="minorHAnsi" w:cstheme="minorHAnsi"/>
          <w:sz w:val="24"/>
          <w:szCs w:val="24"/>
        </w:rPr>
        <w:t xml:space="preserve"> con l’interesse pubblico può essere di natura finanziaria, economica o derivante da particolari legami di parentela, affinità, convivenza o frequentazione abituale con i soggetti destinatari dell’azione amministrativa. </w:t>
      </w:r>
      <w:r w:rsidRPr="00FE79F0">
        <w:rPr>
          <w:rFonts w:asciiTheme="minorHAnsi" w:eastAsiaTheme="minorHAnsi" w:hAnsiTheme="minorHAnsi" w:cstheme="minorHAnsi"/>
          <w:sz w:val="24"/>
          <w:szCs w:val="24"/>
        </w:rPr>
        <w:t xml:space="preserve">Si tratta dunque di una condizione che determina il rischio di comportamenti </w:t>
      </w:r>
      <w:r>
        <w:rPr>
          <w:rFonts w:asciiTheme="minorHAnsi" w:eastAsiaTheme="minorHAnsi" w:hAnsiTheme="minorHAnsi" w:cstheme="minorHAnsi"/>
          <w:sz w:val="24"/>
          <w:szCs w:val="24"/>
        </w:rPr>
        <w:t xml:space="preserve">potenzialmente </w:t>
      </w:r>
      <w:r w:rsidRPr="00FE79F0">
        <w:rPr>
          <w:rFonts w:asciiTheme="minorHAnsi" w:eastAsiaTheme="minorHAnsi" w:hAnsiTheme="minorHAnsi" w:cstheme="minorHAnsi"/>
          <w:sz w:val="24"/>
          <w:szCs w:val="24"/>
        </w:rPr>
        <w:t xml:space="preserve">dannosi per l’amministrazione, a prescindere che ad essa segua o meno una condotta impropria. </w:t>
      </w:r>
    </w:p>
    <w:p w14:paraId="539CF1CE"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46F54F91"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Ogni dipendente ha l’obbligo di segnalare l’insorgenza</w:t>
      </w:r>
      <w:r>
        <w:rPr>
          <w:rFonts w:asciiTheme="minorHAnsi" w:eastAsiaTheme="minorHAnsi" w:hAnsiTheme="minorHAnsi" w:cstheme="minorHAnsi"/>
          <w:sz w:val="24"/>
          <w:szCs w:val="24"/>
        </w:rPr>
        <w:t xml:space="preserve"> anche solo potenziale</w:t>
      </w:r>
      <w:r w:rsidRPr="00FE79F0">
        <w:rPr>
          <w:rFonts w:asciiTheme="minorHAnsi" w:eastAsiaTheme="minorHAnsi" w:hAnsiTheme="minorHAnsi" w:cstheme="minorHAnsi"/>
          <w:sz w:val="24"/>
          <w:szCs w:val="24"/>
        </w:rPr>
        <w:t xml:space="preserve"> di situazioni di conflitto d’interesse rispetto alle mansioni svolte nel proprio ufficio, al momento del conferimento dell’incarico o durante lo svolgimento dello stesso. Il dipendente effettua per iscritto la segnalazione al proprio superiore gerarchico, che valutata la situazione specifica, decide sulla necessità di sollevarlo dall’incarico </w:t>
      </w:r>
      <w:proofErr w:type="gramStart"/>
      <w:r w:rsidRPr="00FE79F0">
        <w:rPr>
          <w:rFonts w:asciiTheme="minorHAnsi" w:eastAsiaTheme="minorHAnsi" w:hAnsiTheme="minorHAnsi" w:cstheme="minorHAnsi"/>
          <w:sz w:val="24"/>
          <w:szCs w:val="24"/>
        </w:rPr>
        <w:t>ed</w:t>
      </w:r>
      <w:proofErr w:type="gramEnd"/>
      <w:r w:rsidRPr="00FE79F0">
        <w:rPr>
          <w:rFonts w:asciiTheme="minorHAnsi" w:eastAsiaTheme="minorHAnsi" w:hAnsiTheme="minorHAnsi" w:cstheme="minorHAnsi"/>
          <w:sz w:val="24"/>
          <w:szCs w:val="24"/>
        </w:rPr>
        <w:t xml:space="preserve">, eventualmente, individuare un sostituto.  </w:t>
      </w:r>
    </w:p>
    <w:p w14:paraId="4BFA3E73"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lastRenderedPageBreak/>
        <w:t>I</w:t>
      </w:r>
      <w:r w:rsidRPr="00F918D8">
        <w:rPr>
          <w:rFonts w:asciiTheme="minorHAnsi" w:eastAsiaTheme="minorHAnsi" w:hAnsiTheme="minorHAnsi" w:cstheme="minorHAnsi"/>
          <w:sz w:val="24"/>
          <w:szCs w:val="24"/>
        </w:rPr>
        <w:t>l dipendente ha l’obbligo di astensione dallo svolgimento di attività in situazioni di conflitto di interessi, anche potenziale, con interessi personali, del coniuge, di conviventi, di parenti e di affini entro il secondo grado.</w:t>
      </w:r>
      <w:r w:rsidRPr="009448A9">
        <w:rPr>
          <w:rFonts w:asciiTheme="minorHAnsi" w:eastAsiaTheme="minorHAnsi" w:hAnsiTheme="minorHAnsi" w:cstheme="minorHAnsi"/>
          <w:sz w:val="24"/>
          <w:szCs w:val="24"/>
        </w:rPr>
        <w:t xml:space="preserve"> </w:t>
      </w:r>
      <w:r w:rsidRPr="004C564D">
        <w:rPr>
          <w:rFonts w:asciiTheme="minorHAnsi" w:eastAsiaTheme="minorHAnsi" w:hAnsiTheme="minorHAnsi" w:cstheme="minorHAnsi"/>
          <w:sz w:val="24"/>
          <w:szCs w:val="24"/>
        </w:rPr>
        <w:t xml:space="preserve">La violazione degli obblighi di comunicazione </w:t>
      </w:r>
      <w:r>
        <w:rPr>
          <w:rFonts w:asciiTheme="minorHAnsi" w:eastAsiaTheme="minorHAnsi" w:hAnsiTheme="minorHAnsi" w:cstheme="minorHAnsi"/>
          <w:sz w:val="24"/>
          <w:szCs w:val="24"/>
        </w:rPr>
        <w:t>i</w:t>
      </w:r>
      <w:r w:rsidRPr="004C564D">
        <w:rPr>
          <w:rFonts w:asciiTheme="minorHAnsi" w:eastAsiaTheme="minorHAnsi" w:hAnsiTheme="minorHAnsi" w:cstheme="minorHAnsi"/>
          <w:sz w:val="24"/>
          <w:szCs w:val="24"/>
        </w:rPr>
        <w:t>ntegra comportamenti contrari ai doveri d’ufficio ed è fonte di responsabilità disciplinare</w:t>
      </w:r>
      <w:r>
        <w:rPr>
          <w:rFonts w:asciiTheme="minorHAnsi" w:eastAsiaTheme="minorHAnsi" w:hAnsiTheme="minorHAnsi" w:cstheme="minorHAnsi"/>
          <w:sz w:val="24"/>
          <w:szCs w:val="24"/>
        </w:rPr>
        <w:t>.</w:t>
      </w:r>
    </w:p>
    <w:p w14:paraId="5A3A9446"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p>
    <w:p w14:paraId="14571ABF" w14:textId="77777777" w:rsidR="0075055C" w:rsidRPr="00F918D8" w:rsidRDefault="0075055C" w:rsidP="0075055C">
      <w:pPr>
        <w:autoSpaceDE w:val="0"/>
        <w:autoSpaceDN w:val="0"/>
        <w:adjustRightInd w:val="0"/>
        <w:jc w:val="both"/>
        <w:rPr>
          <w:rFonts w:asciiTheme="minorHAnsi" w:eastAsiaTheme="minorHAnsi" w:hAnsiTheme="minorHAnsi" w:cstheme="minorHAnsi"/>
          <w:b/>
          <w:bCs/>
          <w:i/>
          <w:iCs/>
          <w:sz w:val="24"/>
          <w:szCs w:val="24"/>
        </w:rPr>
      </w:pPr>
      <w:r w:rsidRPr="00F918D8">
        <w:rPr>
          <w:rFonts w:asciiTheme="minorHAnsi" w:eastAsiaTheme="minorHAnsi" w:hAnsiTheme="minorHAnsi" w:cstheme="minorHAnsi"/>
          <w:b/>
          <w:bCs/>
          <w:i/>
          <w:iCs/>
          <w:sz w:val="24"/>
          <w:szCs w:val="24"/>
        </w:rPr>
        <w:t>Il conflitto d’interesse per la figura del RUP</w:t>
      </w:r>
    </w:p>
    <w:p w14:paraId="6CA9D8A4"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Misure specifiche di prevenzione della corruzione sono previste per la figura del RUP, a causa della forte esposizione al rischio del suo ruolo all’interno degli appalti. </w:t>
      </w:r>
    </w:p>
    <w:p w14:paraId="4AE901D1"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AFOL prevede la sottoscrizione di una dichiarazione di assenza di cause di incompatibilità e conflitto di interesse da rendersi al Direttore Generale, che assegna l’incarico, subito prima dell’accettazione dell’incarico. </w:t>
      </w:r>
    </w:p>
    <w:p w14:paraId="67F77AAD"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Il RUP aggiorna la sua dichiarazione per conflitti di interesse sopraggiunti. </w:t>
      </w:r>
    </w:p>
    <w:p w14:paraId="1C2A3131"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Le dichiarazioni rese vengono protocollate in ingresso ed archiviate a cura dell’Ufficio Legale di AFOL. </w:t>
      </w:r>
    </w:p>
    <w:p w14:paraId="19ADDF53" w14:textId="219F0832"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L’Ufficio Affari Legali, inoltre, verifica a campione, la veridicità delle dichiarazioni rese.</w:t>
      </w:r>
    </w:p>
    <w:p w14:paraId="3E5D214F"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15D3A958"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393" w:name="_Toc33692459"/>
      <w:bookmarkStart w:id="394" w:name="_Toc67567729"/>
      <w:bookmarkStart w:id="395" w:name="_Toc67588891"/>
      <w:bookmarkStart w:id="396" w:name="_Toc67588920"/>
      <w:bookmarkStart w:id="397" w:name="_Toc67589019"/>
      <w:bookmarkStart w:id="398" w:name="_Toc101521517"/>
      <w:bookmarkStart w:id="399" w:name="_Toc101522905"/>
      <w:bookmarkStart w:id="400" w:name="_Toc122624936"/>
      <w:r w:rsidRPr="003A0B16">
        <w:rPr>
          <w:rFonts w:asciiTheme="minorHAnsi" w:eastAsiaTheme="minorHAnsi" w:hAnsiTheme="minorHAnsi" w:cstheme="minorHAnsi"/>
          <w:b/>
          <w:sz w:val="24"/>
          <w:szCs w:val="24"/>
        </w:rPr>
        <w:t>Conferimento e autorizzazione incarichi extraistituzionali ai dipendenti</w:t>
      </w:r>
      <w:bookmarkEnd w:id="393"/>
      <w:bookmarkEnd w:id="394"/>
      <w:bookmarkEnd w:id="395"/>
      <w:bookmarkEnd w:id="396"/>
      <w:bookmarkEnd w:id="397"/>
      <w:bookmarkEnd w:id="398"/>
      <w:bookmarkEnd w:id="399"/>
      <w:bookmarkEnd w:id="400"/>
    </w:p>
    <w:p w14:paraId="7414600B"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 xml:space="preserve"> 190/2012 interviene nella disciplina per lo svolgimento di incarichi e prestazioni non compresi nei doveri d’ufficio dei dipendenti pubblici, c.d. “incarichi extraistituzionali”, disciplinati nell’ art. 53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 xml:space="preserve">gs. 165/2001. La ratio della norma è che lo svolgimento dei predetti incarichi possa determinare situazioni idonee a compromettere il buon andamento dell’azione amministrativa per favorire interessi contrapposti a quelli pubblici affidati al dirigente o al funzionario.  </w:t>
      </w:r>
    </w:p>
    <w:p w14:paraId="4CB58659"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Attualmente AFOL regolamenta l’affidamento degli incarichi extraistituzionali attraverso l’art.40 del Regolamento di Organizzazione: </w:t>
      </w:r>
    </w:p>
    <w:p w14:paraId="6AEFE403" w14:textId="77777777" w:rsidR="0075055C" w:rsidRPr="00FE79F0" w:rsidRDefault="0075055C" w:rsidP="0075055C">
      <w:pPr>
        <w:autoSpaceDE w:val="0"/>
        <w:autoSpaceDN w:val="0"/>
        <w:adjustRightInd w:val="0"/>
        <w:jc w:val="both"/>
        <w:rPr>
          <w:rFonts w:asciiTheme="minorHAnsi" w:eastAsiaTheme="minorHAnsi" w:hAnsiTheme="minorHAnsi" w:cstheme="minorHAnsi"/>
          <w:i/>
          <w:sz w:val="24"/>
          <w:szCs w:val="24"/>
        </w:rPr>
      </w:pPr>
      <w:r w:rsidRPr="00FE79F0">
        <w:rPr>
          <w:rFonts w:asciiTheme="minorHAnsi" w:eastAsiaTheme="minorHAnsi" w:hAnsiTheme="minorHAnsi" w:cstheme="minorHAnsi"/>
          <w:sz w:val="24"/>
          <w:szCs w:val="24"/>
        </w:rPr>
        <w:t>“</w:t>
      </w:r>
      <w:r w:rsidRPr="00FE79F0">
        <w:rPr>
          <w:rFonts w:asciiTheme="minorHAnsi" w:eastAsiaTheme="minorHAnsi" w:hAnsiTheme="minorHAnsi" w:cstheme="minorHAnsi"/>
          <w:i/>
          <w:sz w:val="24"/>
          <w:szCs w:val="24"/>
        </w:rPr>
        <w:t xml:space="preserve">I dipendenti di AFOL possono svolgere prestazioni lavorative al di fuori del rapporto di lavoro con l’Agenzia, in assenza di vincolo di subordinazione, a favore di enti pubblici o di soggetti privati, previa autorizzazione del Consiglio di Amministrazione e nulla-osta del Direttore Generale.  </w:t>
      </w:r>
    </w:p>
    <w:p w14:paraId="100B4592"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i/>
          <w:sz w:val="24"/>
          <w:szCs w:val="24"/>
        </w:rPr>
        <w:t>Si applica l’art. 53 del decreto legislativo 30 marzo 2001, n. 165, in quanto compatibile</w:t>
      </w:r>
      <w:r w:rsidRPr="00FE79F0">
        <w:rPr>
          <w:rFonts w:asciiTheme="minorHAnsi" w:eastAsiaTheme="minorHAnsi" w:hAnsiTheme="minorHAnsi" w:cstheme="minorHAnsi"/>
          <w:sz w:val="24"/>
          <w:szCs w:val="24"/>
        </w:rPr>
        <w:t>.”</w:t>
      </w:r>
    </w:p>
    <w:p w14:paraId="1B78BCE5"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Il dipendente che voglia richiedere l’autorizzazione allo svolgimento di incarichi extraistituzionali, inoltra la richiesta attraverso l’apposita modulistica, disponibile sulla Intranet aziendale, al proprio superiore gerarchico per il primo livello di autorizzazione; seguono, poi, le autorizzazioni del Responsabile Risorse Umane e del Direttore Generale. </w:t>
      </w:r>
    </w:p>
    <w:p w14:paraId="01F36248" w14:textId="0240F988"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Il Direttore Generale richiede autorizzazione al </w:t>
      </w:r>
      <w:proofErr w:type="spellStart"/>
      <w:r>
        <w:rPr>
          <w:rFonts w:asciiTheme="minorHAnsi" w:eastAsiaTheme="minorHAnsi" w:hAnsiTheme="minorHAnsi" w:cstheme="minorHAnsi"/>
          <w:sz w:val="24"/>
          <w:szCs w:val="24"/>
        </w:rPr>
        <w:t>CdA</w:t>
      </w:r>
      <w:proofErr w:type="spellEnd"/>
      <w:r w:rsidR="00930E03">
        <w:rPr>
          <w:rFonts w:asciiTheme="minorHAnsi" w:eastAsiaTheme="minorHAnsi" w:hAnsiTheme="minorHAnsi" w:cstheme="minorHAnsi"/>
          <w:sz w:val="24"/>
          <w:szCs w:val="24"/>
        </w:rPr>
        <w:t>.</w:t>
      </w:r>
    </w:p>
    <w:p w14:paraId="710E0366"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Il dipendente indica nella richiesta il nome dell’Ente presso cui verrà effettuata la prestazione, il compenso e la durata. I dati relativi agli incarichi extraistituzionali autorizzati vengono pubblicati tempestivamente nella Sezione </w:t>
      </w:r>
      <w:r>
        <w:rPr>
          <w:rFonts w:asciiTheme="minorHAnsi" w:eastAsiaTheme="minorHAnsi" w:hAnsiTheme="minorHAnsi" w:cstheme="minorHAnsi"/>
          <w:sz w:val="24"/>
          <w:szCs w:val="24"/>
        </w:rPr>
        <w:t xml:space="preserve">Trasparenza sul sito Istituzionale di AFOL. </w:t>
      </w:r>
      <w:r w:rsidRPr="00FE79F0">
        <w:rPr>
          <w:rFonts w:asciiTheme="minorHAnsi" w:eastAsiaTheme="minorHAnsi" w:hAnsiTheme="minorHAnsi" w:cstheme="minorHAnsi"/>
          <w:sz w:val="24"/>
          <w:szCs w:val="24"/>
        </w:rPr>
        <w:t xml:space="preserve"> </w:t>
      </w:r>
    </w:p>
    <w:p w14:paraId="41A55672" w14:textId="77777777" w:rsidR="0075055C" w:rsidRDefault="0075055C" w:rsidP="0075055C">
      <w:pPr>
        <w:spacing w:line="259"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S</w:t>
      </w:r>
      <w:r w:rsidRPr="00FE79F0">
        <w:rPr>
          <w:rFonts w:asciiTheme="minorHAnsi" w:eastAsiaTheme="minorHAnsi" w:hAnsiTheme="minorHAnsi" w:cstheme="minorHAnsi"/>
          <w:sz w:val="24"/>
          <w:szCs w:val="24"/>
        </w:rPr>
        <w:t xml:space="preserve">i ritiene importante valutare, nell’ambito dell’istruttoria relativa al rilascio dell’autorizzazione, la possibilità di svolgere incarichi anche in ragione dei criteri di crescita professionale, culturale e scientifica, nonché di valorizzazione di un’opportunità personale che potrebbe avere ricadute positive sullo svolgimento delle funzioni istituzionali ordinarie da parte del dipendente. </w:t>
      </w:r>
    </w:p>
    <w:p w14:paraId="7EF21DAA" w14:textId="77777777" w:rsidR="0075055C" w:rsidRPr="00FE79F0" w:rsidRDefault="0075055C" w:rsidP="0075055C">
      <w:pPr>
        <w:spacing w:line="259" w:lineRule="auto"/>
        <w:jc w:val="both"/>
        <w:rPr>
          <w:rFonts w:asciiTheme="minorHAnsi" w:eastAsiaTheme="minorHAnsi" w:hAnsiTheme="minorHAnsi" w:cstheme="minorHAnsi"/>
          <w:sz w:val="24"/>
          <w:szCs w:val="24"/>
        </w:rPr>
      </w:pPr>
    </w:p>
    <w:p w14:paraId="29690330"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01" w:name="_Toc33692460"/>
      <w:bookmarkStart w:id="402" w:name="_Toc67567730"/>
      <w:bookmarkStart w:id="403" w:name="_Toc67588892"/>
      <w:bookmarkStart w:id="404" w:name="_Toc67588921"/>
      <w:bookmarkStart w:id="405" w:name="_Toc67589020"/>
      <w:bookmarkStart w:id="406" w:name="_Toc101521518"/>
      <w:bookmarkStart w:id="407" w:name="_Toc101522906"/>
      <w:bookmarkStart w:id="408" w:name="_Toc122624937"/>
      <w:proofErr w:type="spellStart"/>
      <w:r w:rsidRPr="003A0B16">
        <w:rPr>
          <w:rFonts w:asciiTheme="minorHAnsi" w:eastAsiaTheme="minorHAnsi" w:hAnsiTheme="minorHAnsi" w:cstheme="minorHAnsi"/>
          <w:b/>
          <w:sz w:val="24"/>
          <w:szCs w:val="24"/>
        </w:rPr>
        <w:t>Inconferibilità</w:t>
      </w:r>
      <w:proofErr w:type="spellEnd"/>
      <w:r w:rsidRPr="003A0B16">
        <w:rPr>
          <w:rFonts w:asciiTheme="minorHAnsi" w:eastAsiaTheme="minorHAnsi" w:hAnsiTheme="minorHAnsi" w:cstheme="minorHAnsi"/>
          <w:b/>
          <w:sz w:val="24"/>
          <w:szCs w:val="24"/>
        </w:rPr>
        <w:t xml:space="preserve"> e incompatibilità per incarichi dirigenziali e di vertice</w:t>
      </w:r>
      <w:bookmarkEnd w:id="401"/>
      <w:bookmarkEnd w:id="402"/>
      <w:bookmarkEnd w:id="403"/>
      <w:bookmarkEnd w:id="404"/>
      <w:bookmarkEnd w:id="405"/>
      <w:bookmarkEnd w:id="406"/>
      <w:bookmarkEnd w:id="407"/>
      <w:bookmarkEnd w:id="408"/>
    </w:p>
    <w:p w14:paraId="3CAC08CD"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presente misura preventiva disciplina i casi di </w:t>
      </w:r>
      <w:proofErr w:type="spellStart"/>
      <w:r w:rsidRPr="00FE79F0">
        <w:rPr>
          <w:rFonts w:asciiTheme="minorHAnsi" w:eastAsiaTheme="minorHAnsi" w:hAnsiTheme="minorHAnsi" w:cstheme="minorHAnsi"/>
          <w:sz w:val="24"/>
          <w:szCs w:val="24"/>
        </w:rPr>
        <w:t>inconferibilità</w:t>
      </w:r>
      <w:proofErr w:type="spellEnd"/>
      <w:r w:rsidRPr="00FE79F0">
        <w:rPr>
          <w:rFonts w:asciiTheme="minorHAnsi" w:eastAsiaTheme="minorHAnsi" w:hAnsiTheme="minorHAnsi" w:cstheme="minorHAnsi"/>
          <w:sz w:val="24"/>
          <w:szCs w:val="24"/>
        </w:rPr>
        <w:t xml:space="preserve"> e incompatibilità degli incarichi regolamentati dal D.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gs. 39, dell’8 aprile 2013, ovvero incarichi dirigenziali interni ed esterni, incarichi amministrativi di vertice, di amministrazione di enti pubblici, organi di indirizzo politico.</w:t>
      </w:r>
    </w:p>
    <w:p w14:paraId="2EDA7B70" w14:textId="77777777" w:rsidR="0075055C" w:rsidRPr="0079082B" w:rsidRDefault="0075055C" w:rsidP="0075055C">
      <w:pPr>
        <w:autoSpaceDE w:val="0"/>
        <w:autoSpaceDN w:val="0"/>
        <w:adjustRightInd w:val="0"/>
        <w:jc w:val="both"/>
        <w:rPr>
          <w:rFonts w:asciiTheme="minorHAnsi" w:eastAsiaTheme="minorHAnsi" w:hAnsiTheme="minorHAnsi" w:cstheme="minorHAnsi"/>
          <w:sz w:val="24"/>
          <w:szCs w:val="24"/>
        </w:rPr>
      </w:pPr>
      <w:r w:rsidRPr="0079082B">
        <w:rPr>
          <w:rFonts w:asciiTheme="minorHAnsi" w:eastAsiaTheme="minorHAnsi" w:hAnsiTheme="minorHAnsi" w:cstheme="minorHAnsi"/>
          <w:sz w:val="24"/>
          <w:szCs w:val="24"/>
        </w:rPr>
        <w:t xml:space="preserve">Con riferimento ad AFOL, la misura viene applicata anche al Responsabile Unico del Procedimento (RUP) ed ai componenti delle Commissioni di selezione e di gara. </w:t>
      </w:r>
    </w:p>
    <w:p w14:paraId="0EBE3ECC"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lastRenderedPageBreak/>
        <w:t xml:space="preserve">La ratio della norma è evitare che lo svolgimento di particolari attività o funzioni possa agevolare la </w:t>
      </w:r>
      <w:proofErr w:type="spellStart"/>
      <w:r w:rsidRPr="00FE79F0">
        <w:rPr>
          <w:rFonts w:asciiTheme="minorHAnsi" w:eastAsiaTheme="minorHAnsi" w:hAnsiTheme="minorHAnsi" w:cstheme="minorHAnsi"/>
          <w:sz w:val="24"/>
          <w:szCs w:val="24"/>
        </w:rPr>
        <w:t>pre</w:t>
      </w:r>
      <w:proofErr w:type="spellEnd"/>
      <w:r w:rsidRPr="00FE79F0">
        <w:rPr>
          <w:rFonts w:asciiTheme="minorHAnsi" w:eastAsiaTheme="minorHAnsi" w:hAnsiTheme="minorHAnsi" w:cstheme="minorHAnsi"/>
          <w:sz w:val="24"/>
          <w:szCs w:val="24"/>
        </w:rPr>
        <w:t>-costituzione di situazioni favorevoli al fine di ottenere incarichi e posizioni assimilate e, quindi, comportare il rischio di un accordo corruttivo per conseguire il vantaggio in maniera illecita (</w:t>
      </w:r>
      <w:proofErr w:type="spellStart"/>
      <w:r w:rsidRPr="00FE79F0">
        <w:rPr>
          <w:rFonts w:asciiTheme="minorHAnsi" w:eastAsiaTheme="minorHAnsi" w:hAnsiTheme="minorHAnsi" w:cstheme="minorHAnsi"/>
          <w:sz w:val="24"/>
          <w:szCs w:val="24"/>
        </w:rPr>
        <w:t>inconferibilità</w:t>
      </w:r>
      <w:proofErr w:type="spellEnd"/>
      <w:r w:rsidRPr="00FE79F0">
        <w:rPr>
          <w:rFonts w:asciiTheme="minorHAnsi" w:eastAsiaTheme="minorHAnsi" w:hAnsiTheme="minorHAnsi" w:cstheme="minorHAnsi"/>
          <w:sz w:val="24"/>
          <w:szCs w:val="24"/>
        </w:rPr>
        <w:t>).</w:t>
      </w:r>
    </w:p>
    <w:p w14:paraId="337BDA0C"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Inoltre, il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gs. 39 del 2013 ha anche valutato in via generale che il contemporaneo svolgimento di alcune attività potrebbe generare il rischio di svolgimento non imparziale dell’attività amministrativa (incompatibilità).</w:t>
      </w:r>
    </w:p>
    <w:p w14:paraId="3168D235"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Il legislatore ha infine stabilito i requisiti di onorabilità e moralità richiesti per ricoprire incarichi dirigenziali e assimilati fissando all’art. 3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 xml:space="preserve">gs. 39 del 2013 il divieto di assumere incarichi in caso di sentenza di condanna anche non definitiva per reati contro la Pubblica Amministrazione. </w:t>
      </w:r>
    </w:p>
    <w:p w14:paraId="1D54F88C" w14:textId="604EB3F1"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Nel rispetto della presente misura, AFOL prevede la sottoscrizione di una dichiarazione di insussistenza delle situazioni di </w:t>
      </w:r>
      <w:proofErr w:type="spellStart"/>
      <w:r w:rsidRPr="00FE79F0">
        <w:rPr>
          <w:rFonts w:asciiTheme="minorHAnsi" w:eastAsiaTheme="minorHAnsi" w:hAnsiTheme="minorHAnsi" w:cstheme="minorHAnsi"/>
          <w:sz w:val="24"/>
          <w:szCs w:val="24"/>
        </w:rPr>
        <w:t>inconferibilità</w:t>
      </w:r>
      <w:proofErr w:type="spellEnd"/>
      <w:r w:rsidRPr="00FE79F0">
        <w:rPr>
          <w:rFonts w:asciiTheme="minorHAnsi" w:eastAsiaTheme="minorHAnsi" w:hAnsiTheme="minorHAnsi" w:cstheme="minorHAnsi"/>
          <w:sz w:val="24"/>
          <w:szCs w:val="24"/>
        </w:rPr>
        <w:t xml:space="preserve"> e incompatibilità ai sensi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gs. 39/2013 che l’interessato deve rilasciare preliminarmente all’atto di nomina</w:t>
      </w:r>
      <w:r w:rsidR="00930E03">
        <w:rPr>
          <w:rFonts w:asciiTheme="minorHAnsi" w:eastAsiaTheme="minorHAnsi" w:hAnsiTheme="minorHAnsi" w:cstheme="minorHAnsi"/>
          <w:sz w:val="24"/>
          <w:szCs w:val="24"/>
        </w:rPr>
        <w:t>.</w:t>
      </w:r>
      <w:r w:rsidRPr="00FE79F0">
        <w:rPr>
          <w:rFonts w:asciiTheme="minorHAnsi" w:eastAsiaTheme="minorHAnsi" w:hAnsiTheme="minorHAnsi" w:cstheme="minorHAnsi"/>
          <w:sz w:val="24"/>
          <w:szCs w:val="24"/>
        </w:rPr>
        <w:t xml:space="preserve"> </w:t>
      </w:r>
    </w:p>
    <w:p w14:paraId="5FCFDCAA" w14:textId="014BC11C"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Annualmente, l’Ufficio Personale sottopone alle persone interessate il Modulo per la conferma dell’assenza di cause di incompatibilità sopraggiunta. Le dichiarazioni sono pubblicate su Amministrazione trasparente e archiviate </w:t>
      </w:r>
      <w:r w:rsidR="00930E03">
        <w:rPr>
          <w:rFonts w:asciiTheme="minorHAnsi" w:eastAsiaTheme="minorHAnsi" w:hAnsiTheme="minorHAnsi" w:cstheme="minorHAnsi"/>
          <w:sz w:val="24"/>
          <w:szCs w:val="24"/>
        </w:rPr>
        <w:t>dal RPCT</w:t>
      </w:r>
      <w:r w:rsidRPr="00FE79F0">
        <w:rPr>
          <w:rFonts w:asciiTheme="minorHAnsi" w:eastAsiaTheme="minorHAnsi" w:hAnsiTheme="minorHAnsi" w:cstheme="minorHAnsi"/>
          <w:sz w:val="24"/>
          <w:szCs w:val="24"/>
        </w:rPr>
        <w:t xml:space="preserve">. </w:t>
      </w:r>
    </w:p>
    <w:p w14:paraId="44513C60"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7B8607D0"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09" w:name="_Toc33692461"/>
      <w:bookmarkStart w:id="410" w:name="_Toc67567731"/>
      <w:bookmarkStart w:id="411" w:name="_Toc67588893"/>
      <w:bookmarkStart w:id="412" w:name="_Toc67588922"/>
      <w:bookmarkStart w:id="413" w:name="_Toc67589021"/>
      <w:bookmarkStart w:id="414" w:name="_Toc101521519"/>
      <w:bookmarkStart w:id="415" w:name="_Toc101522907"/>
      <w:bookmarkStart w:id="416" w:name="_Toc122624938"/>
      <w:r w:rsidRPr="003A0B16">
        <w:rPr>
          <w:rFonts w:asciiTheme="minorHAnsi" w:eastAsiaTheme="minorHAnsi" w:hAnsiTheme="minorHAnsi" w:cstheme="minorHAnsi"/>
          <w:b/>
          <w:sz w:val="24"/>
          <w:szCs w:val="24"/>
        </w:rPr>
        <w:t>Attività successive alla cessazione del servizio (divieto di “PANTOUFLAGE”)</w:t>
      </w:r>
      <w:bookmarkEnd w:id="409"/>
      <w:bookmarkEnd w:id="410"/>
      <w:bookmarkEnd w:id="411"/>
      <w:bookmarkEnd w:id="412"/>
      <w:bookmarkEnd w:id="413"/>
      <w:bookmarkEnd w:id="414"/>
      <w:bookmarkEnd w:id="415"/>
      <w:bookmarkEnd w:id="416"/>
    </w:p>
    <w:p w14:paraId="5FE6A7B4" w14:textId="4F44E16B"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 L. 190/2012, all’art.1, co. 42, lett. l),</w:t>
      </w:r>
      <w:r>
        <w:rPr>
          <w:rFonts w:asciiTheme="minorHAnsi" w:eastAsiaTheme="minorHAnsi" w:hAnsiTheme="minorHAnsi" w:cstheme="minorHAnsi"/>
          <w:sz w:val="24"/>
          <w:szCs w:val="24"/>
        </w:rPr>
        <w:t xml:space="preserve"> stabilisce il divieto </w:t>
      </w:r>
      <w:r w:rsidRPr="00FE79F0">
        <w:rPr>
          <w:rFonts w:asciiTheme="minorHAnsi" w:eastAsiaTheme="minorHAnsi" w:hAnsiTheme="minorHAnsi" w:cstheme="minorHAnsi"/>
          <w:sz w:val="24"/>
          <w:szCs w:val="24"/>
        </w:rPr>
        <w:t>“</w:t>
      </w:r>
      <w:proofErr w:type="spellStart"/>
      <w:r w:rsidRPr="00FE79F0">
        <w:rPr>
          <w:rFonts w:asciiTheme="minorHAnsi" w:eastAsiaTheme="minorHAnsi" w:hAnsiTheme="minorHAnsi" w:cstheme="minorHAnsi"/>
          <w:sz w:val="24"/>
          <w:szCs w:val="24"/>
        </w:rPr>
        <w:t>pantouflage</w:t>
      </w:r>
      <w:proofErr w:type="spellEnd"/>
      <w:r w:rsidRPr="00FE79F0">
        <w:rPr>
          <w:rFonts w:asciiTheme="minorHAnsi" w:eastAsiaTheme="minorHAnsi" w:hAnsiTheme="minorHAnsi" w:cstheme="minorHAnsi"/>
          <w:sz w:val="24"/>
          <w:szCs w:val="24"/>
        </w:rPr>
        <w:t>”)</w:t>
      </w:r>
      <w:r>
        <w:rPr>
          <w:rFonts w:asciiTheme="minorHAnsi" w:eastAsiaTheme="minorHAnsi" w:hAnsiTheme="minorHAnsi" w:cstheme="minorHAnsi"/>
          <w:sz w:val="24"/>
          <w:szCs w:val="24"/>
        </w:rPr>
        <w:t xml:space="preserve"> per i dipendenti che</w:t>
      </w:r>
      <w:r w:rsidRPr="00FE79F0">
        <w:rPr>
          <w:rFonts w:asciiTheme="minorHAnsi" w:eastAsiaTheme="minorHAnsi" w:hAnsiTheme="minorHAnsi" w:cstheme="minorHAnsi"/>
          <w:sz w:val="24"/>
          <w:szCs w:val="24"/>
        </w:rPr>
        <w:t>, negli ultimi tre anni di servizio abbiano esercitato poteri</w:t>
      </w:r>
      <w:r>
        <w:rPr>
          <w:rFonts w:asciiTheme="minorHAnsi" w:eastAsiaTheme="minorHAnsi" w:hAnsiTheme="minorHAnsi" w:cstheme="minorHAnsi"/>
          <w:sz w:val="24"/>
          <w:szCs w:val="24"/>
        </w:rPr>
        <w:t xml:space="preserve"> autoritativi </w:t>
      </w:r>
      <w:r w:rsidRPr="00FE79F0">
        <w:rPr>
          <w:rFonts w:asciiTheme="minorHAnsi" w:eastAsiaTheme="minorHAnsi" w:hAnsiTheme="minorHAnsi" w:cstheme="minorHAnsi"/>
          <w:sz w:val="24"/>
          <w:szCs w:val="24"/>
        </w:rPr>
        <w:t xml:space="preserve">o negoziali per conto del proprio Ente, di svolgere, nei tre anni successivi, alla cessazione del rapporto di lavoro, attività lavorativa o professionale </w:t>
      </w:r>
      <w:r>
        <w:rPr>
          <w:rFonts w:asciiTheme="minorHAnsi" w:eastAsiaTheme="minorHAnsi" w:hAnsiTheme="minorHAnsi" w:cstheme="minorHAnsi"/>
          <w:sz w:val="24"/>
          <w:szCs w:val="24"/>
        </w:rPr>
        <w:t>a favore di</w:t>
      </w:r>
      <w:r w:rsidRPr="00FE79F0">
        <w:rPr>
          <w:rFonts w:asciiTheme="minorHAnsi" w:eastAsiaTheme="minorHAnsi" w:hAnsiTheme="minorHAnsi" w:cstheme="minorHAnsi"/>
          <w:sz w:val="24"/>
          <w:szCs w:val="24"/>
        </w:rPr>
        <w:t xml:space="preserve"> soggetti privati destinatari dell’attività dell’amministrazione di appartenenza</w:t>
      </w:r>
    </w:p>
    <w:p w14:paraId="2EBC8905" w14:textId="21EDFD01"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I</w:t>
      </w:r>
      <w:r w:rsidRPr="00FE79F0">
        <w:rPr>
          <w:rFonts w:asciiTheme="minorHAnsi" w:eastAsiaTheme="minorHAnsi" w:hAnsiTheme="minorHAnsi" w:cstheme="minorHAnsi"/>
          <w:sz w:val="24"/>
          <w:szCs w:val="24"/>
        </w:rPr>
        <w:t xml:space="preserve">l rischio è costituito dal fatto che si stringano accordi favorevoli con un privato esterno, </w:t>
      </w:r>
      <w:r>
        <w:rPr>
          <w:rFonts w:asciiTheme="minorHAnsi" w:eastAsiaTheme="minorHAnsi" w:hAnsiTheme="minorHAnsi" w:cstheme="minorHAnsi"/>
          <w:sz w:val="24"/>
          <w:szCs w:val="24"/>
        </w:rPr>
        <w:t>sfruttando la propria posizione all’interno dell’Amministrazione per crearsi</w:t>
      </w:r>
      <w:r w:rsidRPr="00FE79F0">
        <w:rPr>
          <w:rFonts w:asciiTheme="minorHAnsi" w:eastAsiaTheme="minorHAnsi" w:hAnsiTheme="minorHAnsi" w:cstheme="minorHAnsi"/>
          <w:sz w:val="24"/>
          <w:szCs w:val="24"/>
        </w:rPr>
        <w:t xml:space="preserve"> delle situazioni lavorative vantaggiose</w:t>
      </w:r>
      <w:r>
        <w:rPr>
          <w:rFonts w:asciiTheme="minorHAnsi" w:eastAsiaTheme="minorHAnsi" w:hAnsiTheme="minorHAnsi" w:cstheme="minorHAnsi"/>
          <w:sz w:val="24"/>
          <w:szCs w:val="24"/>
        </w:rPr>
        <w:t xml:space="preserve">, oppure che </w:t>
      </w:r>
      <w:r w:rsidRPr="00FE79F0">
        <w:rPr>
          <w:rFonts w:asciiTheme="minorHAnsi" w:eastAsiaTheme="minorHAnsi" w:hAnsiTheme="minorHAnsi" w:cstheme="minorHAnsi"/>
          <w:sz w:val="24"/>
          <w:szCs w:val="24"/>
        </w:rPr>
        <w:t xml:space="preserve">soggetti privati possano esercitare pressioni o condizionamenti sullo svolgimento dei compiti istituzionali, prospettando al dipendente </w:t>
      </w:r>
      <w:r>
        <w:rPr>
          <w:rFonts w:asciiTheme="minorHAnsi" w:eastAsiaTheme="minorHAnsi" w:hAnsiTheme="minorHAnsi" w:cstheme="minorHAnsi"/>
          <w:sz w:val="24"/>
          <w:szCs w:val="24"/>
        </w:rPr>
        <w:t>opportunità lavorative</w:t>
      </w:r>
      <w:r w:rsidRPr="00FE79F0">
        <w:rPr>
          <w:rFonts w:asciiTheme="minorHAnsi" w:eastAsiaTheme="minorHAnsi" w:hAnsiTheme="minorHAnsi" w:cstheme="minorHAnsi"/>
          <w:sz w:val="24"/>
          <w:szCs w:val="24"/>
        </w:rPr>
        <w:t xml:space="preserve">. </w:t>
      </w:r>
    </w:p>
    <w:p w14:paraId="11E15C7C" w14:textId="2088B105"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 norma opera nei confronti</w:t>
      </w:r>
      <w:r>
        <w:rPr>
          <w:rFonts w:asciiTheme="minorHAnsi" w:eastAsiaTheme="minorHAnsi" w:hAnsiTheme="minorHAnsi" w:cstheme="minorHAnsi"/>
          <w:sz w:val="24"/>
          <w:szCs w:val="24"/>
        </w:rPr>
        <w:t xml:space="preserve"> dei titolari di incarichi amministrativi di vertice e dei titolari di incarichi dirigenziali interni ed esterni</w:t>
      </w:r>
      <w:r w:rsidRPr="00FE79F0">
        <w:rPr>
          <w:rFonts w:asciiTheme="minorHAnsi" w:eastAsiaTheme="minorHAnsi" w:hAnsiTheme="minorHAnsi" w:cstheme="minorHAnsi"/>
          <w:sz w:val="24"/>
          <w:szCs w:val="24"/>
        </w:rPr>
        <w:t xml:space="preserve"> </w:t>
      </w:r>
    </w:p>
    <w:p w14:paraId="0DA5C875" w14:textId="36FBDCEA" w:rsidR="0075055C" w:rsidRDefault="0075055C" w:rsidP="0075055C">
      <w:pPr>
        <w:autoSpaceDE w:val="0"/>
        <w:autoSpaceDN w:val="0"/>
        <w:adjustRightInd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AFOL prevede all’interno dei contratti dei dirigenti una specifica clausola sul divieto di </w:t>
      </w:r>
      <w:proofErr w:type="spellStart"/>
      <w:r>
        <w:rPr>
          <w:rFonts w:asciiTheme="minorHAnsi" w:eastAsiaTheme="minorHAnsi" w:hAnsiTheme="minorHAnsi" w:cstheme="minorHAnsi"/>
          <w:sz w:val="24"/>
          <w:szCs w:val="24"/>
        </w:rPr>
        <w:t>pantouflage</w:t>
      </w:r>
      <w:proofErr w:type="spellEnd"/>
      <w:r>
        <w:rPr>
          <w:rFonts w:asciiTheme="minorHAnsi" w:eastAsiaTheme="minorHAnsi" w:hAnsiTheme="minorHAnsi" w:cstheme="minorHAnsi"/>
          <w:sz w:val="24"/>
          <w:szCs w:val="24"/>
        </w:rPr>
        <w:t xml:space="preserve">. Il personale si impegna al rispetto del divieto nei tre anni successivi al termine del proprio rapporto di lavoro e si impegna a non fare uso di informazioni di cui siano venuti a conoscenza in virtù dello stesso. </w:t>
      </w:r>
    </w:p>
    <w:p w14:paraId="2C07E7F4" w14:textId="7756DD83" w:rsidR="0075055C" w:rsidRDefault="0075055C" w:rsidP="0075055C">
      <w:pPr>
        <w:autoSpaceDE w:val="0"/>
        <w:autoSpaceDN w:val="0"/>
        <w:adjustRightInd w:val="0"/>
        <w:spacing w:line="259"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Il RPCT è responsabile della verifica a campione della condizione lavorativa dei dipendenti cessati, con il supporto del Servizio Risorse Umane e del Servizio Appalti e Contratti. La verifica di inadempienza comporta la nullità dei contratti stipulati ed il divieto a contrarre con la Pubblica Amministrazione per i soggetti che li hanno stipulati per i successivi tre anni, con contestuale restituzione dei compensi percepiti. </w:t>
      </w:r>
    </w:p>
    <w:p w14:paraId="465A3F00" w14:textId="77777777" w:rsidR="0075055C" w:rsidRPr="00FE79F0" w:rsidRDefault="0075055C" w:rsidP="0075055C">
      <w:pPr>
        <w:autoSpaceDE w:val="0"/>
        <w:autoSpaceDN w:val="0"/>
        <w:adjustRightInd w:val="0"/>
        <w:spacing w:line="259" w:lineRule="auto"/>
        <w:ind w:left="720"/>
        <w:rPr>
          <w:rFonts w:asciiTheme="minorHAnsi" w:eastAsiaTheme="minorHAnsi" w:hAnsiTheme="minorHAnsi" w:cstheme="minorHAnsi"/>
          <w:sz w:val="24"/>
          <w:szCs w:val="24"/>
        </w:rPr>
      </w:pPr>
    </w:p>
    <w:p w14:paraId="0F2FC828"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17" w:name="_Toc33692462"/>
      <w:bookmarkStart w:id="418" w:name="_Toc67567732"/>
      <w:bookmarkStart w:id="419" w:name="_Toc67588894"/>
      <w:bookmarkStart w:id="420" w:name="_Toc67588923"/>
      <w:bookmarkStart w:id="421" w:name="_Toc67589022"/>
      <w:bookmarkStart w:id="422" w:name="_Toc101521520"/>
      <w:bookmarkStart w:id="423" w:name="_Toc101522908"/>
      <w:bookmarkStart w:id="424" w:name="_Toc122624939"/>
      <w:r w:rsidRPr="003A0B16">
        <w:rPr>
          <w:rFonts w:asciiTheme="minorHAnsi" w:eastAsiaTheme="minorHAnsi" w:hAnsiTheme="minorHAnsi" w:cstheme="minorHAnsi"/>
          <w:b/>
          <w:sz w:val="24"/>
          <w:szCs w:val="24"/>
        </w:rPr>
        <w:t>Formazione di commissione, assegnazione agli uffici e conferimento di incarichi in caso di delitti contro la Pubblica Amministrazione</w:t>
      </w:r>
      <w:bookmarkEnd w:id="417"/>
      <w:bookmarkEnd w:id="418"/>
      <w:bookmarkEnd w:id="419"/>
      <w:bookmarkEnd w:id="420"/>
      <w:bookmarkEnd w:id="421"/>
      <w:bookmarkEnd w:id="422"/>
      <w:bookmarkEnd w:id="423"/>
      <w:bookmarkEnd w:id="424"/>
    </w:p>
    <w:p w14:paraId="371E6240"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Oltre a quelle già segnalate nei precedenti punti, la L. 190/2012 ha previsto ulteriori misure di prevenzione di carattere soggettivo, si tratta, infatti, di misure che anticipano il loro effetto già al momento dell'individuazione dei soggetti competenti a prendere decisioni nelle pubbliche amministrazioni, relativamente alla partecipazione a commissioni di concorso o di gara, nonché per lo svolgimento di funzioni direttive in riferimento agli uffici considerati ad alto rischio di corruzione.</w:t>
      </w:r>
    </w:p>
    <w:p w14:paraId="23AC022D" w14:textId="77777777" w:rsidR="0075055C" w:rsidRPr="00FE79F0" w:rsidRDefault="0075055C" w:rsidP="003A0B16">
      <w:pPr>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lastRenderedPageBreak/>
        <w:t>Alla luce di queste disposizioni, AFOL conduce verifiche circa la sussistenza di eventuali precedenti penali a carico dei dipendenti e/o dei soggetti cui intendono conferire incarichi. Le verifiche vengono   condotte nelle seguenti circostanze:</w:t>
      </w:r>
    </w:p>
    <w:p w14:paraId="18DC326B" w14:textId="77777777" w:rsidR="0075055C" w:rsidRPr="00FE79F0" w:rsidRDefault="0075055C" w:rsidP="00437499">
      <w:pPr>
        <w:numPr>
          <w:ilvl w:val="0"/>
          <w:numId w:val="72"/>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all’atto della formazione delle commissioni per l’affidamento di contratti pubblici o di commissioni di concorso, anche al fine di evitare le conseguenze della illegittimità dei provvedimenti di nomina e degli atti eventualmente adottati;</w:t>
      </w:r>
    </w:p>
    <w:p w14:paraId="528703F1" w14:textId="77777777" w:rsidR="0075055C" w:rsidRPr="00FE79F0" w:rsidRDefault="0075055C" w:rsidP="00437499">
      <w:pPr>
        <w:numPr>
          <w:ilvl w:val="0"/>
          <w:numId w:val="72"/>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all’atto dell’assegnazione di dipendenti dell’area direttiva agli uffici che presentano le caratteristiche indicate dall’art. 35-bis del D.</w:t>
      </w:r>
      <w:r>
        <w:rPr>
          <w:rFonts w:asciiTheme="minorHAnsi" w:hAnsiTheme="minorHAnsi" w:cstheme="minorHAnsi"/>
          <w:sz w:val="24"/>
          <w:szCs w:val="24"/>
        </w:rPr>
        <w:t xml:space="preserve"> L</w:t>
      </w:r>
      <w:r w:rsidRPr="00FE79F0">
        <w:rPr>
          <w:rFonts w:asciiTheme="minorHAnsi" w:hAnsiTheme="minorHAnsi" w:cstheme="minorHAnsi"/>
          <w:sz w:val="24"/>
          <w:szCs w:val="24"/>
        </w:rPr>
        <w:t xml:space="preserve">gs. 165/2001; </w:t>
      </w:r>
    </w:p>
    <w:p w14:paraId="20AF22EC" w14:textId="77777777" w:rsidR="0075055C" w:rsidRPr="00FE79F0" w:rsidRDefault="0075055C" w:rsidP="00437499">
      <w:pPr>
        <w:numPr>
          <w:ilvl w:val="0"/>
          <w:numId w:val="72"/>
        </w:numPr>
        <w:autoSpaceDE w:val="0"/>
        <w:autoSpaceDN w:val="0"/>
        <w:adjustRightInd w:val="0"/>
        <w:spacing w:after="240"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all’atto del conferimento degli incarichi dirigenziali e degli altri incarichi specificati all’art. 3 del D.lgs. 39/2013. </w:t>
      </w:r>
    </w:p>
    <w:p w14:paraId="79DB8090"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situazione impeditiva cessa nel momento in cui viene pronunciata per il medesimo reato una sentenza di assoluzione anche non definitiva; se la situazione di </w:t>
      </w:r>
      <w:proofErr w:type="spellStart"/>
      <w:r w:rsidRPr="00FE79F0">
        <w:rPr>
          <w:rFonts w:asciiTheme="minorHAnsi" w:eastAsiaTheme="minorHAnsi" w:hAnsiTheme="minorHAnsi" w:cstheme="minorHAnsi"/>
          <w:sz w:val="24"/>
          <w:szCs w:val="24"/>
        </w:rPr>
        <w:t>inconferibilità</w:t>
      </w:r>
      <w:proofErr w:type="spellEnd"/>
      <w:r w:rsidRPr="00FE79F0">
        <w:rPr>
          <w:rFonts w:asciiTheme="minorHAnsi" w:eastAsiaTheme="minorHAnsi" w:hAnsiTheme="minorHAnsi" w:cstheme="minorHAnsi"/>
          <w:sz w:val="24"/>
          <w:szCs w:val="24"/>
        </w:rPr>
        <w:t xml:space="preserve"> si manifesta nel corso del rapporto di lavoro, il RPCT effettua la contestazione nei confronti dell’interessato, che deve essere rimosso dall’incarico o assegnato ad altro ufficio.</w:t>
      </w:r>
    </w:p>
    <w:p w14:paraId="74E0036E"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50F07B2F"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25" w:name="_Toc33692463"/>
      <w:bookmarkStart w:id="426" w:name="_Toc67567733"/>
      <w:bookmarkStart w:id="427" w:name="_Toc67588895"/>
      <w:bookmarkStart w:id="428" w:name="_Toc67588924"/>
      <w:bookmarkStart w:id="429" w:name="_Toc67589023"/>
      <w:bookmarkStart w:id="430" w:name="_Toc101521521"/>
      <w:bookmarkStart w:id="431" w:name="_Toc101522909"/>
      <w:bookmarkStart w:id="432" w:name="_Toc122624940"/>
      <w:r w:rsidRPr="003A0B16">
        <w:rPr>
          <w:rFonts w:asciiTheme="minorHAnsi" w:eastAsiaTheme="minorHAnsi" w:hAnsiTheme="minorHAnsi" w:cstheme="minorHAnsi"/>
          <w:b/>
          <w:sz w:val="24"/>
          <w:szCs w:val="24"/>
        </w:rPr>
        <w:t>Tutela del dipendente e collaboratore che segnala gli illeciti (whistleblower)</w:t>
      </w:r>
      <w:bookmarkEnd w:id="425"/>
      <w:bookmarkEnd w:id="426"/>
      <w:bookmarkEnd w:id="427"/>
      <w:bookmarkEnd w:id="428"/>
      <w:bookmarkEnd w:id="429"/>
      <w:bookmarkEnd w:id="430"/>
      <w:bookmarkEnd w:id="431"/>
      <w:bookmarkEnd w:id="432"/>
    </w:p>
    <w:p w14:paraId="34B2AD64"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Si rimanda a quanto previsto nella Parte Generale.</w:t>
      </w:r>
    </w:p>
    <w:p w14:paraId="7059146C"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2471741D"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33" w:name="_Toc33692464"/>
      <w:bookmarkStart w:id="434" w:name="_Toc67567734"/>
      <w:bookmarkStart w:id="435" w:name="_Toc67588896"/>
      <w:bookmarkStart w:id="436" w:name="_Toc67588925"/>
      <w:bookmarkStart w:id="437" w:name="_Toc67589024"/>
      <w:bookmarkStart w:id="438" w:name="_Toc101522910"/>
      <w:bookmarkStart w:id="439" w:name="_Toc122624941"/>
      <w:r w:rsidRPr="003A0B16">
        <w:rPr>
          <w:rFonts w:asciiTheme="minorHAnsi" w:eastAsiaTheme="minorHAnsi" w:hAnsiTheme="minorHAnsi" w:cstheme="minorHAnsi"/>
          <w:b/>
          <w:sz w:val="24"/>
          <w:szCs w:val="24"/>
        </w:rPr>
        <w:t>Formazione del personale</w:t>
      </w:r>
      <w:bookmarkEnd w:id="433"/>
      <w:bookmarkEnd w:id="434"/>
      <w:bookmarkEnd w:id="435"/>
      <w:bookmarkEnd w:id="436"/>
      <w:bookmarkEnd w:id="437"/>
      <w:bookmarkEnd w:id="438"/>
      <w:bookmarkEnd w:id="439"/>
    </w:p>
    <w:p w14:paraId="2F804032" w14:textId="5A7CE8FE"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 creazione di una cultura della legalità all’interno di AFOL è fondamentale ai fini della prevenzione dei fenomeni di tipo corruttivo e, più in generale, di cattiva amministrazione</w:t>
      </w:r>
      <w:r>
        <w:rPr>
          <w:rFonts w:asciiTheme="minorHAnsi" w:eastAsiaTheme="minorHAnsi" w:hAnsiTheme="minorHAnsi" w:cstheme="minorHAnsi"/>
          <w:sz w:val="24"/>
          <w:szCs w:val="24"/>
        </w:rPr>
        <w:t xml:space="preserve"> e la formazione appare uno strumento </w:t>
      </w:r>
      <w:r w:rsidRPr="00FE79F0">
        <w:rPr>
          <w:rFonts w:asciiTheme="minorHAnsi" w:eastAsiaTheme="minorHAnsi" w:hAnsiTheme="minorHAnsi" w:cstheme="minorHAnsi"/>
          <w:sz w:val="24"/>
          <w:szCs w:val="24"/>
        </w:rPr>
        <w:t>fondamental</w:t>
      </w:r>
      <w:r>
        <w:rPr>
          <w:rFonts w:asciiTheme="minorHAnsi" w:eastAsiaTheme="minorHAnsi" w:hAnsiTheme="minorHAnsi" w:cstheme="minorHAnsi"/>
          <w:sz w:val="24"/>
          <w:szCs w:val="24"/>
        </w:rPr>
        <w:t xml:space="preserve">e a tal fine. </w:t>
      </w:r>
      <w:r w:rsidRPr="00FE79F0">
        <w:rPr>
          <w:rFonts w:asciiTheme="minorHAnsi" w:eastAsiaTheme="minorHAnsi" w:hAnsiTheme="minorHAnsi" w:cstheme="minorHAnsi"/>
          <w:sz w:val="24"/>
          <w:szCs w:val="24"/>
        </w:rPr>
        <w:t xml:space="preserve"> </w:t>
      </w:r>
    </w:p>
    <w:p w14:paraId="662B98D3"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AFOL eroga la formazione </w:t>
      </w:r>
      <w:r>
        <w:rPr>
          <w:rFonts w:asciiTheme="minorHAnsi" w:eastAsiaTheme="minorHAnsi" w:hAnsiTheme="minorHAnsi" w:cstheme="minorHAnsi"/>
          <w:sz w:val="24"/>
          <w:szCs w:val="24"/>
        </w:rPr>
        <w:t xml:space="preserve">normativa di </w:t>
      </w:r>
      <w:r w:rsidRPr="00FE79F0">
        <w:rPr>
          <w:rFonts w:asciiTheme="minorHAnsi" w:eastAsiaTheme="minorHAnsi" w:hAnsiTheme="minorHAnsi" w:cstheme="minorHAnsi"/>
          <w:sz w:val="24"/>
          <w:szCs w:val="24"/>
        </w:rPr>
        <w:t xml:space="preserve">base sulla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 xml:space="preserve"> 190/</w:t>
      </w:r>
      <w:r>
        <w:rPr>
          <w:rFonts w:asciiTheme="minorHAnsi" w:eastAsiaTheme="minorHAnsi" w:hAnsiTheme="minorHAnsi" w:cstheme="minorHAnsi"/>
          <w:sz w:val="24"/>
          <w:szCs w:val="24"/>
        </w:rPr>
        <w:t>20</w:t>
      </w:r>
      <w:r w:rsidRPr="00FE79F0">
        <w:rPr>
          <w:rFonts w:asciiTheme="minorHAnsi" w:eastAsiaTheme="minorHAnsi" w:hAnsiTheme="minorHAnsi" w:cstheme="minorHAnsi"/>
          <w:sz w:val="24"/>
          <w:szCs w:val="24"/>
        </w:rPr>
        <w:t>12 e sul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gs. 231/</w:t>
      </w:r>
      <w:r>
        <w:rPr>
          <w:rFonts w:asciiTheme="minorHAnsi" w:eastAsiaTheme="minorHAnsi" w:hAnsiTheme="minorHAnsi" w:cstheme="minorHAnsi"/>
          <w:sz w:val="24"/>
          <w:szCs w:val="24"/>
        </w:rPr>
        <w:t>20</w:t>
      </w:r>
      <w:r w:rsidRPr="00FE79F0">
        <w:rPr>
          <w:rFonts w:asciiTheme="minorHAnsi" w:eastAsiaTheme="minorHAnsi" w:hAnsiTheme="minorHAnsi" w:cstheme="minorHAnsi"/>
          <w:sz w:val="24"/>
          <w:szCs w:val="24"/>
        </w:rPr>
        <w:t>01</w:t>
      </w:r>
      <w:r>
        <w:rPr>
          <w:rFonts w:asciiTheme="minorHAnsi" w:eastAsiaTheme="minorHAnsi" w:hAnsiTheme="minorHAnsi" w:cstheme="minorHAnsi"/>
          <w:sz w:val="24"/>
          <w:szCs w:val="24"/>
        </w:rPr>
        <w:t xml:space="preserve"> al momento dell’assunzione del personale in azienda. </w:t>
      </w:r>
      <w:r w:rsidRPr="00FE79F0">
        <w:rPr>
          <w:rFonts w:asciiTheme="minorHAnsi" w:eastAsiaTheme="minorHAnsi" w:hAnsiTheme="minorHAnsi" w:cstheme="minorHAnsi"/>
          <w:sz w:val="24"/>
          <w:szCs w:val="24"/>
        </w:rPr>
        <w:t xml:space="preserve"> </w:t>
      </w:r>
    </w:p>
    <w:p w14:paraId="3192CE9D"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In aggiunta, il Piano della formazione prevede con cadenza annuale un modulo formativo di aggiornamento sul Modello di organizzazione integrato e dei moduli per il personale operante all’interno di processi a rischio corruttivo. </w:t>
      </w:r>
    </w:p>
    <w:p w14:paraId="680D2F74"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AFOL affida il ruolo di RUP all’interno delle gare di appalto solo a soggetti che possiedano compravate esperienze in tema materia di appalti. Sono, in ogni caso previsti moduli formativi specifici per il personale potenzialmente idoneo a ricoprire tale funzione legati alla specificità del ruolo ricoperto, alle normative relative agli appalti ed all’anticorruzione. </w:t>
      </w:r>
    </w:p>
    <w:p w14:paraId="5CE26DD9" w14:textId="6DDFCAC6"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Tutte le formazioni prevedono dei test di apprendimento finali e la verifica dei risultati dell’attività formativa a sei mesi oltre ad un questionario di customer in cui viene </w:t>
      </w:r>
      <w:r w:rsidRPr="00FE79F0">
        <w:rPr>
          <w:rFonts w:asciiTheme="minorHAnsi" w:eastAsiaTheme="minorHAnsi" w:hAnsiTheme="minorHAnsi" w:cstheme="minorHAnsi"/>
          <w:sz w:val="24"/>
          <w:szCs w:val="24"/>
        </w:rPr>
        <w:t>testata l</w:t>
      </w:r>
      <w:r>
        <w:rPr>
          <w:rFonts w:asciiTheme="minorHAnsi" w:eastAsiaTheme="minorHAnsi" w:hAnsiTheme="minorHAnsi" w:cstheme="minorHAnsi"/>
          <w:sz w:val="24"/>
          <w:szCs w:val="24"/>
        </w:rPr>
        <w:t xml:space="preserve">’opinione </w:t>
      </w:r>
      <w:r w:rsidRPr="00FE79F0">
        <w:rPr>
          <w:rFonts w:asciiTheme="minorHAnsi" w:eastAsiaTheme="minorHAnsi" w:hAnsiTheme="minorHAnsi" w:cstheme="minorHAnsi"/>
          <w:sz w:val="24"/>
          <w:szCs w:val="24"/>
        </w:rPr>
        <w:t>del personale rispetto alla chiarezza, all’utilità ed all’applicabilità</w:t>
      </w:r>
      <w:r>
        <w:rPr>
          <w:rFonts w:asciiTheme="minorHAnsi" w:eastAsiaTheme="minorHAnsi" w:hAnsiTheme="minorHAnsi" w:cstheme="minorHAnsi"/>
          <w:sz w:val="24"/>
          <w:szCs w:val="24"/>
        </w:rPr>
        <w:t xml:space="preserve"> dei moduli ai fini di un’</w:t>
      </w:r>
      <w:r w:rsidRPr="00FE79F0">
        <w:rPr>
          <w:rFonts w:asciiTheme="minorHAnsi" w:eastAsiaTheme="minorHAnsi" w:hAnsiTheme="minorHAnsi" w:cstheme="minorHAnsi"/>
          <w:sz w:val="24"/>
          <w:szCs w:val="24"/>
        </w:rPr>
        <w:t xml:space="preserve">eventuale </w:t>
      </w:r>
      <w:r>
        <w:rPr>
          <w:rFonts w:asciiTheme="minorHAnsi" w:eastAsiaTheme="minorHAnsi" w:hAnsiTheme="minorHAnsi" w:cstheme="minorHAnsi"/>
          <w:sz w:val="24"/>
          <w:szCs w:val="24"/>
        </w:rPr>
        <w:t xml:space="preserve">riprogettazione ed aggiornamento dei contenuti. </w:t>
      </w:r>
      <w:r w:rsidRPr="00FE79F0">
        <w:rPr>
          <w:rFonts w:asciiTheme="minorHAnsi" w:eastAsiaTheme="minorHAnsi" w:hAnsiTheme="minorHAnsi" w:cstheme="minorHAnsi"/>
          <w:sz w:val="24"/>
          <w:szCs w:val="24"/>
        </w:rPr>
        <w:t xml:space="preserve"> </w:t>
      </w:r>
    </w:p>
    <w:p w14:paraId="759D0F92" w14:textId="7777777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A</w:t>
      </w:r>
      <w:r>
        <w:rPr>
          <w:rFonts w:asciiTheme="minorHAnsi" w:eastAsiaTheme="minorHAnsi" w:hAnsiTheme="minorHAnsi" w:cstheme="minorHAnsi"/>
          <w:sz w:val="24"/>
          <w:szCs w:val="24"/>
        </w:rPr>
        <w:t>FOL</w:t>
      </w:r>
      <w:r w:rsidRPr="00FE79F0">
        <w:rPr>
          <w:rFonts w:asciiTheme="minorHAnsi" w:eastAsiaTheme="minorHAnsi" w:hAnsiTheme="minorHAnsi" w:cstheme="minorHAnsi"/>
          <w:sz w:val="24"/>
          <w:szCs w:val="24"/>
        </w:rPr>
        <w:t>, inoltre prevede attività periodiche di aggiornamento per il RPCT</w:t>
      </w:r>
      <w:r>
        <w:rPr>
          <w:rFonts w:asciiTheme="minorHAnsi" w:eastAsiaTheme="minorHAnsi" w:hAnsiTheme="minorHAnsi" w:cstheme="minorHAnsi"/>
          <w:sz w:val="24"/>
          <w:szCs w:val="24"/>
        </w:rPr>
        <w:t xml:space="preserve">, tra quelle di aggiornamento proposte periodicamente da ANAC e attività individuate ad hoc su specifiche tematiche. </w:t>
      </w:r>
    </w:p>
    <w:p w14:paraId="256B49E7"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p>
    <w:p w14:paraId="1FFEF21F" w14:textId="77777777" w:rsidR="0075055C" w:rsidRPr="003A0B16" w:rsidRDefault="0075055C" w:rsidP="00437499">
      <w:pPr>
        <w:pStyle w:val="Paragrafoelenco"/>
        <w:numPr>
          <w:ilvl w:val="1"/>
          <w:numId w:val="107"/>
        </w:numPr>
        <w:autoSpaceDE w:val="0"/>
        <w:autoSpaceDN w:val="0"/>
        <w:adjustRightInd w:val="0"/>
        <w:ind w:left="426" w:hanging="426"/>
        <w:jc w:val="both"/>
        <w:rPr>
          <w:rFonts w:asciiTheme="minorHAnsi" w:eastAsiaTheme="minorHAnsi" w:hAnsiTheme="minorHAnsi" w:cstheme="minorHAnsi"/>
          <w:b/>
          <w:sz w:val="24"/>
          <w:szCs w:val="24"/>
        </w:rPr>
      </w:pPr>
      <w:bookmarkStart w:id="440" w:name="_Toc33692466"/>
      <w:bookmarkStart w:id="441" w:name="_Toc67567736"/>
      <w:bookmarkStart w:id="442" w:name="_Toc67588898"/>
      <w:bookmarkStart w:id="443" w:name="_Toc67588927"/>
      <w:bookmarkStart w:id="444" w:name="_Toc67589026"/>
      <w:bookmarkStart w:id="445" w:name="_Toc101522912"/>
      <w:bookmarkStart w:id="446" w:name="_Toc122624942"/>
      <w:r w:rsidRPr="003A0B16">
        <w:rPr>
          <w:rFonts w:asciiTheme="minorHAnsi" w:eastAsiaTheme="minorHAnsi" w:hAnsiTheme="minorHAnsi" w:cstheme="minorHAnsi"/>
          <w:b/>
          <w:sz w:val="24"/>
          <w:szCs w:val="24"/>
        </w:rPr>
        <w:t>Azione di sensibilizzazione e rapporto con la società civile</w:t>
      </w:r>
      <w:bookmarkEnd w:id="440"/>
      <w:bookmarkEnd w:id="441"/>
      <w:bookmarkEnd w:id="442"/>
      <w:bookmarkEnd w:id="443"/>
      <w:bookmarkEnd w:id="444"/>
      <w:bookmarkEnd w:id="445"/>
      <w:bookmarkEnd w:id="446"/>
    </w:p>
    <w:p w14:paraId="129B4284"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AFOL imposta le proprie politiche di comunicazione e diffusione della strategia di prevenzione dei fenomeni corruttivi sull’utilizzo di vari strumenti, nella consapevolezza che, ai fini dell’emersione episodi di cattiva amministrazione o sintomatici di illegalità, risulta particolarmente rilevante il coinvolgimento dell’utenza e, più in generale, degli stakeholder.</w:t>
      </w:r>
    </w:p>
    <w:p w14:paraId="69537EB8" w14:textId="7EB62557" w:rsidR="0075055C"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 tal riguardo all’interno del Sistema </w:t>
      </w:r>
      <w:r>
        <w:rPr>
          <w:rFonts w:asciiTheme="minorHAnsi" w:eastAsiaTheme="minorHAnsi" w:hAnsiTheme="minorHAnsi" w:cstheme="minorHAnsi"/>
          <w:sz w:val="24"/>
          <w:szCs w:val="24"/>
        </w:rPr>
        <w:t xml:space="preserve">di Gestione </w:t>
      </w:r>
      <w:r w:rsidRPr="00FE79F0">
        <w:rPr>
          <w:rFonts w:asciiTheme="minorHAnsi" w:eastAsiaTheme="minorHAnsi" w:hAnsiTheme="minorHAnsi" w:cstheme="minorHAnsi"/>
          <w:sz w:val="24"/>
          <w:szCs w:val="24"/>
        </w:rPr>
        <w:t>Qualità sono previst</w:t>
      </w:r>
      <w:r>
        <w:rPr>
          <w:rFonts w:asciiTheme="minorHAnsi" w:eastAsiaTheme="minorHAnsi" w:hAnsiTheme="minorHAnsi" w:cstheme="minorHAnsi"/>
          <w:sz w:val="24"/>
          <w:szCs w:val="24"/>
        </w:rPr>
        <w:t>i strumenti di rilevazione della soddisfazione del cliente</w:t>
      </w:r>
      <w:r w:rsidRPr="00FE79F0">
        <w:rPr>
          <w:rFonts w:asciiTheme="minorHAnsi" w:eastAsiaTheme="minorHAnsi" w:hAnsiTheme="minorHAnsi" w:cstheme="minorHAnsi"/>
          <w:sz w:val="24"/>
          <w:szCs w:val="24"/>
        </w:rPr>
        <w:t xml:space="preserve"> ed in tutte le sedi sono disponibili strumenti per presentare reclami o inoltrare segnalazioni. </w:t>
      </w:r>
      <w:r>
        <w:rPr>
          <w:rFonts w:asciiTheme="minorHAnsi" w:eastAsiaTheme="minorHAnsi" w:hAnsiTheme="minorHAnsi" w:cstheme="minorHAnsi"/>
          <w:sz w:val="24"/>
          <w:szCs w:val="24"/>
        </w:rPr>
        <w:t xml:space="preserve">AFOL ha inoltre reso disponibile il canale “chiedi ad </w:t>
      </w:r>
      <w:proofErr w:type="spellStart"/>
      <w:r>
        <w:rPr>
          <w:rFonts w:asciiTheme="minorHAnsi" w:eastAsiaTheme="minorHAnsi" w:hAnsiTheme="minorHAnsi" w:cstheme="minorHAnsi"/>
          <w:sz w:val="24"/>
          <w:szCs w:val="24"/>
        </w:rPr>
        <w:t>AfolMET</w:t>
      </w:r>
      <w:proofErr w:type="spellEnd"/>
      <w:r>
        <w:rPr>
          <w:rFonts w:asciiTheme="minorHAnsi" w:eastAsiaTheme="minorHAnsi" w:hAnsiTheme="minorHAnsi" w:cstheme="minorHAnsi"/>
          <w:sz w:val="24"/>
          <w:szCs w:val="24"/>
        </w:rPr>
        <w:t xml:space="preserve">” per interloquire con gli stakeholder in merito ad iniziative, progetti, attività o anche solo per rispondere a domande </w:t>
      </w:r>
      <w:r>
        <w:rPr>
          <w:rFonts w:asciiTheme="minorHAnsi" w:eastAsiaTheme="minorHAnsi" w:hAnsiTheme="minorHAnsi" w:cstheme="minorHAnsi"/>
          <w:sz w:val="24"/>
          <w:szCs w:val="24"/>
        </w:rPr>
        <w:lastRenderedPageBreak/>
        <w:t xml:space="preserve">o richieste di chiarimenti. </w:t>
      </w:r>
      <w:r w:rsidRPr="00FE79F0">
        <w:rPr>
          <w:rFonts w:asciiTheme="minorHAnsi" w:eastAsiaTheme="minorHAnsi" w:hAnsiTheme="minorHAnsi" w:cstheme="minorHAnsi"/>
          <w:sz w:val="24"/>
          <w:szCs w:val="24"/>
        </w:rPr>
        <w:t>Tutte le segnalazioni vengono prese in carico dai Responsabili dei servizi e gestite secondo quanto previsto dalla PQ 06 “Comunicazione e reclami clienti”.</w:t>
      </w:r>
    </w:p>
    <w:p w14:paraId="43313E99" w14:textId="77777777" w:rsidR="0075055C" w:rsidRDefault="0075055C" w:rsidP="0075055C">
      <w:pPr>
        <w:spacing w:after="160" w:line="259" w:lineRule="auto"/>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AFOL, inoltre, rendiconta ai Comuni soci i risultati della gestione attraverso la relazione di accompagnamento al Conto Consuntivo ed i dati statistici sull’attività realizzate sia a livello di Ente che a livello territoriale.  </w:t>
      </w:r>
    </w:p>
    <w:p w14:paraId="533B40AF" w14:textId="77777777" w:rsidR="0075055C" w:rsidRDefault="0075055C" w:rsidP="0075055C">
      <w:pPr>
        <w:spacing w:after="160" w:line="259" w:lineRule="auto"/>
        <w:jc w:val="both"/>
        <w:rPr>
          <w:rFonts w:asciiTheme="minorHAnsi" w:eastAsiaTheme="minorHAnsi" w:hAnsiTheme="minorHAnsi" w:cstheme="minorHAnsi"/>
          <w:sz w:val="24"/>
          <w:szCs w:val="24"/>
        </w:rPr>
      </w:pPr>
    </w:p>
    <w:p w14:paraId="1C5EC143" w14:textId="77777777" w:rsidR="0075055C" w:rsidRDefault="0075055C" w:rsidP="0075055C">
      <w:pPr>
        <w:spacing w:after="160" w:line="259" w:lineRule="auto"/>
        <w:jc w:val="both"/>
        <w:rPr>
          <w:rFonts w:asciiTheme="minorHAnsi" w:eastAsiaTheme="minorHAnsi" w:hAnsiTheme="minorHAnsi" w:cstheme="minorHAnsi"/>
          <w:sz w:val="24"/>
          <w:szCs w:val="24"/>
        </w:rPr>
        <w:sectPr w:rsidR="0075055C" w:rsidSect="00FC604A">
          <w:headerReference w:type="default" r:id="rId17"/>
          <w:footerReference w:type="default" r:id="rId18"/>
          <w:pgSz w:w="11906" w:h="16838"/>
          <w:pgMar w:top="1418" w:right="1134" w:bottom="1134" w:left="1134" w:header="709" w:footer="397" w:gutter="0"/>
          <w:pgNumType w:start="45"/>
          <w:cols w:space="708"/>
          <w:docGrid w:linePitch="360"/>
        </w:sectPr>
      </w:pPr>
    </w:p>
    <w:p w14:paraId="7C6C1056" w14:textId="77777777" w:rsidR="00437499" w:rsidRPr="006D522A" w:rsidRDefault="00437499" w:rsidP="00437499">
      <w:pPr>
        <w:pStyle w:val="Paragrafoelenco"/>
        <w:numPr>
          <w:ilvl w:val="2"/>
          <w:numId w:val="101"/>
        </w:numPr>
        <w:spacing w:line="259" w:lineRule="auto"/>
        <w:jc w:val="both"/>
        <w:outlineLvl w:val="2"/>
        <w:rPr>
          <w:rFonts w:asciiTheme="minorHAnsi" w:eastAsia="Palatino Linotype" w:hAnsiTheme="minorHAnsi" w:cstheme="minorHAnsi"/>
          <w:b/>
          <w:position w:val="2"/>
          <w:sz w:val="24"/>
          <w:szCs w:val="24"/>
        </w:rPr>
      </w:pPr>
      <w:bookmarkStart w:id="447" w:name="_Toc122624943"/>
      <w:bookmarkStart w:id="448" w:name="_Toc130554687"/>
      <w:r w:rsidRPr="006D522A">
        <w:rPr>
          <w:rFonts w:asciiTheme="minorHAnsi" w:eastAsia="Palatino Linotype" w:hAnsiTheme="minorHAnsi" w:cstheme="minorHAnsi"/>
          <w:b/>
          <w:position w:val="2"/>
          <w:sz w:val="24"/>
          <w:szCs w:val="24"/>
        </w:rPr>
        <w:lastRenderedPageBreak/>
        <w:t>Misure di carattere specifico</w:t>
      </w:r>
      <w:bookmarkEnd w:id="447"/>
      <w:bookmarkEnd w:id="448"/>
    </w:p>
    <w:p w14:paraId="58BBA941" w14:textId="77777777" w:rsidR="00437499" w:rsidRDefault="00437499" w:rsidP="00437499">
      <w:pPr>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Le Responsabilità connesse alle differenti fasi dei processi sono indicate nelle procedure di riferimento; il controllo finale ed il riporto a RPCT è affidato ai Dirigenti responsabili con il supporto delle Posizioni Organizzative assegnate al servizio </w:t>
      </w:r>
    </w:p>
    <w:p w14:paraId="31FF32DE" w14:textId="77777777" w:rsidR="00437499" w:rsidRPr="00FE79F0" w:rsidRDefault="00437499" w:rsidP="0075055C">
      <w:pPr>
        <w:rPr>
          <w:rFonts w:asciiTheme="minorHAnsi" w:eastAsiaTheme="minorHAnsi" w:hAnsiTheme="minorHAnsi" w:cstheme="minorHAnsi"/>
          <w:sz w:val="24"/>
          <w:szCs w:val="24"/>
        </w:rPr>
      </w:pPr>
    </w:p>
    <w:tbl>
      <w:tblPr>
        <w:tblStyle w:val="Grigliatabella"/>
        <w:tblW w:w="14743" w:type="dxa"/>
        <w:tblInd w:w="-289" w:type="dxa"/>
        <w:tblLayout w:type="fixed"/>
        <w:tblLook w:val="04A0" w:firstRow="1" w:lastRow="0" w:firstColumn="1" w:lastColumn="0" w:noHBand="0" w:noVBand="1"/>
      </w:tblPr>
      <w:tblGrid>
        <w:gridCol w:w="2411"/>
        <w:gridCol w:w="2551"/>
        <w:gridCol w:w="3119"/>
        <w:gridCol w:w="1275"/>
        <w:gridCol w:w="2694"/>
        <w:gridCol w:w="2693"/>
      </w:tblGrid>
      <w:tr w:rsidR="0075055C" w:rsidRPr="00FE79F0" w14:paraId="50ACBA67" w14:textId="77777777" w:rsidTr="003A0B16">
        <w:trPr>
          <w:trHeight w:val="1260"/>
        </w:trPr>
        <w:tc>
          <w:tcPr>
            <w:tcW w:w="2411" w:type="dxa"/>
            <w:shd w:val="clear" w:color="auto" w:fill="auto"/>
            <w:vAlign w:val="center"/>
          </w:tcPr>
          <w:p w14:paraId="2F5A50F6" w14:textId="77777777" w:rsidR="0075055C" w:rsidRPr="007778B9" w:rsidRDefault="0075055C" w:rsidP="003A0B16">
            <w:pPr>
              <w:contextualSpacing/>
              <w:jc w:val="center"/>
              <w:rPr>
                <w:rFonts w:asciiTheme="minorHAnsi" w:hAnsiTheme="minorHAnsi" w:cstheme="minorHAnsi"/>
                <w:b/>
                <w:color w:val="D91A2A"/>
                <w:sz w:val="24"/>
                <w:szCs w:val="24"/>
              </w:rPr>
            </w:pPr>
            <w:r w:rsidRPr="007778B9">
              <w:rPr>
                <w:rFonts w:asciiTheme="minorHAnsi" w:hAnsiTheme="minorHAnsi" w:cstheme="minorHAnsi"/>
                <w:b/>
                <w:color w:val="D91A2A"/>
                <w:sz w:val="24"/>
                <w:szCs w:val="24"/>
              </w:rPr>
              <w:t>Processo</w:t>
            </w:r>
          </w:p>
        </w:tc>
        <w:tc>
          <w:tcPr>
            <w:tcW w:w="2551" w:type="dxa"/>
            <w:shd w:val="clear" w:color="auto" w:fill="auto"/>
            <w:vAlign w:val="center"/>
          </w:tcPr>
          <w:p w14:paraId="65FF882D" w14:textId="77777777" w:rsidR="0075055C" w:rsidRPr="007778B9" w:rsidRDefault="0075055C" w:rsidP="003A0B16">
            <w:pPr>
              <w:contextualSpacing/>
              <w:jc w:val="center"/>
              <w:rPr>
                <w:rFonts w:asciiTheme="minorHAnsi" w:hAnsiTheme="minorHAnsi" w:cstheme="minorHAnsi"/>
                <w:b/>
                <w:color w:val="D91A2A"/>
                <w:sz w:val="24"/>
                <w:szCs w:val="24"/>
              </w:rPr>
            </w:pPr>
            <w:r w:rsidRPr="007778B9">
              <w:rPr>
                <w:rFonts w:asciiTheme="minorHAnsi" w:hAnsiTheme="minorHAnsi" w:cstheme="minorHAnsi"/>
                <w:b/>
                <w:color w:val="D91A2A"/>
                <w:sz w:val="24"/>
                <w:szCs w:val="24"/>
              </w:rPr>
              <w:t>Riferimento regolamentare</w:t>
            </w:r>
          </w:p>
        </w:tc>
        <w:tc>
          <w:tcPr>
            <w:tcW w:w="3119" w:type="dxa"/>
            <w:shd w:val="clear" w:color="auto" w:fill="auto"/>
            <w:vAlign w:val="center"/>
          </w:tcPr>
          <w:p w14:paraId="15927C10" w14:textId="77777777" w:rsidR="0075055C" w:rsidRPr="007778B9" w:rsidRDefault="0075055C" w:rsidP="003A0B16">
            <w:pPr>
              <w:contextualSpacing/>
              <w:jc w:val="center"/>
              <w:rPr>
                <w:rFonts w:asciiTheme="minorHAnsi" w:hAnsiTheme="minorHAnsi" w:cstheme="minorHAnsi"/>
                <w:b/>
                <w:color w:val="D91A2A"/>
                <w:sz w:val="24"/>
                <w:szCs w:val="24"/>
              </w:rPr>
            </w:pPr>
            <w:r w:rsidRPr="007778B9">
              <w:rPr>
                <w:rFonts w:asciiTheme="minorHAnsi" w:hAnsiTheme="minorHAnsi" w:cstheme="minorHAnsi"/>
                <w:b/>
                <w:color w:val="D91A2A"/>
                <w:sz w:val="24"/>
                <w:szCs w:val="24"/>
              </w:rPr>
              <w:t>Rischio associato</w:t>
            </w:r>
          </w:p>
        </w:tc>
        <w:tc>
          <w:tcPr>
            <w:tcW w:w="1275" w:type="dxa"/>
            <w:shd w:val="clear" w:color="auto" w:fill="auto"/>
            <w:vAlign w:val="center"/>
          </w:tcPr>
          <w:p w14:paraId="2FAE3F11" w14:textId="77777777" w:rsidR="0075055C" w:rsidRPr="007778B9" w:rsidRDefault="0075055C" w:rsidP="003A0B16">
            <w:pPr>
              <w:contextualSpacing/>
              <w:jc w:val="center"/>
              <w:rPr>
                <w:rFonts w:asciiTheme="minorHAnsi" w:hAnsiTheme="minorHAnsi" w:cstheme="minorHAnsi"/>
                <w:b/>
                <w:color w:val="D91A2A"/>
                <w:sz w:val="24"/>
                <w:szCs w:val="24"/>
              </w:rPr>
            </w:pPr>
            <w:r w:rsidRPr="007778B9">
              <w:rPr>
                <w:rFonts w:asciiTheme="minorHAnsi" w:hAnsiTheme="minorHAnsi" w:cstheme="minorHAnsi"/>
                <w:b/>
                <w:color w:val="D91A2A"/>
                <w:sz w:val="24"/>
                <w:szCs w:val="24"/>
              </w:rPr>
              <w:t>Livello di rischio associato</w:t>
            </w:r>
          </w:p>
        </w:tc>
        <w:tc>
          <w:tcPr>
            <w:tcW w:w="2694" w:type="dxa"/>
            <w:shd w:val="clear" w:color="auto" w:fill="auto"/>
            <w:vAlign w:val="center"/>
          </w:tcPr>
          <w:p w14:paraId="4AB62D11" w14:textId="77777777" w:rsidR="0075055C" w:rsidRPr="007778B9" w:rsidRDefault="0075055C" w:rsidP="003A0B16">
            <w:pPr>
              <w:contextualSpacing/>
              <w:jc w:val="center"/>
              <w:rPr>
                <w:rFonts w:asciiTheme="minorHAnsi" w:hAnsiTheme="minorHAnsi" w:cstheme="minorHAnsi"/>
                <w:b/>
                <w:color w:val="D91A2A"/>
                <w:sz w:val="24"/>
                <w:szCs w:val="24"/>
              </w:rPr>
            </w:pPr>
            <w:r>
              <w:rPr>
                <w:rFonts w:asciiTheme="minorHAnsi" w:hAnsiTheme="minorHAnsi" w:cstheme="minorHAnsi"/>
                <w:b/>
                <w:color w:val="D91A2A"/>
                <w:sz w:val="24"/>
                <w:szCs w:val="24"/>
              </w:rPr>
              <w:t>M</w:t>
            </w:r>
            <w:r w:rsidRPr="007778B9">
              <w:rPr>
                <w:rFonts w:asciiTheme="minorHAnsi" w:hAnsiTheme="minorHAnsi" w:cstheme="minorHAnsi"/>
                <w:b/>
                <w:color w:val="D91A2A"/>
                <w:sz w:val="24"/>
                <w:szCs w:val="24"/>
              </w:rPr>
              <w:t>isura di contenimento del rischio attuata</w:t>
            </w:r>
          </w:p>
        </w:tc>
        <w:tc>
          <w:tcPr>
            <w:tcW w:w="2693" w:type="dxa"/>
            <w:shd w:val="clear" w:color="auto" w:fill="auto"/>
            <w:vAlign w:val="center"/>
          </w:tcPr>
          <w:p w14:paraId="44E2ED0C" w14:textId="77777777" w:rsidR="0075055C" w:rsidRPr="007778B9" w:rsidRDefault="0075055C" w:rsidP="003A0B16">
            <w:pPr>
              <w:contextualSpacing/>
              <w:jc w:val="center"/>
              <w:rPr>
                <w:rFonts w:asciiTheme="minorHAnsi" w:hAnsiTheme="minorHAnsi" w:cstheme="minorHAnsi"/>
                <w:b/>
                <w:color w:val="D91A2A"/>
                <w:sz w:val="24"/>
                <w:szCs w:val="24"/>
              </w:rPr>
            </w:pPr>
            <w:r w:rsidRPr="007778B9">
              <w:rPr>
                <w:rFonts w:asciiTheme="minorHAnsi" w:hAnsiTheme="minorHAnsi" w:cstheme="minorHAnsi"/>
                <w:b/>
                <w:color w:val="D91A2A"/>
                <w:sz w:val="24"/>
                <w:szCs w:val="24"/>
              </w:rPr>
              <w:t>Indicatori</w:t>
            </w:r>
          </w:p>
        </w:tc>
      </w:tr>
      <w:tr w:rsidR="0075055C" w:rsidRPr="003D3234" w14:paraId="257BDA27" w14:textId="77777777" w:rsidTr="003A0B16">
        <w:trPr>
          <w:trHeight w:val="1576"/>
        </w:trPr>
        <w:tc>
          <w:tcPr>
            <w:tcW w:w="2411" w:type="dxa"/>
          </w:tcPr>
          <w:p w14:paraId="0D77E17B"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Programmazione acquisti di beni e servizi </w:t>
            </w:r>
          </w:p>
        </w:tc>
        <w:tc>
          <w:tcPr>
            <w:tcW w:w="2551" w:type="dxa"/>
          </w:tcPr>
          <w:p w14:paraId="4B11D9EA"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D. Lgs 50/2016 </w:t>
            </w:r>
          </w:p>
          <w:p w14:paraId="06E1C29F" w14:textId="77777777" w:rsidR="0075055C" w:rsidRPr="003A0B16" w:rsidRDefault="0075055C" w:rsidP="0075055C">
            <w:pPr>
              <w:contextualSpacing/>
              <w:rPr>
                <w:rFonts w:asciiTheme="minorHAnsi" w:hAnsiTheme="minorHAnsi" w:cstheme="minorHAnsi"/>
                <w:sz w:val="22"/>
                <w:szCs w:val="22"/>
              </w:rPr>
            </w:pPr>
          </w:p>
        </w:tc>
        <w:tc>
          <w:tcPr>
            <w:tcW w:w="3119" w:type="dxa"/>
          </w:tcPr>
          <w:p w14:paraId="1DF414B9"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Rappresentazione sommaria del fabbisogno allo scopo di favorire proroghe</w:t>
            </w:r>
          </w:p>
          <w:p w14:paraId="37CBB135"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Abusi nella rappresentazione dei fabbisogni </w:t>
            </w:r>
          </w:p>
        </w:tc>
        <w:tc>
          <w:tcPr>
            <w:tcW w:w="1275" w:type="dxa"/>
          </w:tcPr>
          <w:p w14:paraId="1C5A1A58"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Alto </w:t>
            </w:r>
          </w:p>
        </w:tc>
        <w:tc>
          <w:tcPr>
            <w:tcW w:w="2694" w:type="dxa"/>
          </w:tcPr>
          <w:p w14:paraId="47B15E83"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Controllo preventivo di regolarità amministrativa da parte del dirigente preposto </w:t>
            </w:r>
          </w:p>
        </w:tc>
        <w:tc>
          <w:tcPr>
            <w:tcW w:w="2693" w:type="dxa"/>
          </w:tcPr>
          <w:p w14:paraId="7A83986F" w14:textId="77777777" w:rsidR="0075055C" w:rsidRPr="003A0B16" w:rsidRDefault="0075055C" w:rsidP="0075055C">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Approvazione in </w:t>
            </w:r>
            <w:proofErr w:type="spellStart"/>
            <w:r w:rsidRPr="003A0B16">
              <w:rPr>
                <w:rFonts w:asciiTheme="minorHAnsi" w:hAnsiTheme="minorHAnsi" w:cstheme="minorHAnsi"/>
                <w:sz w:val="22"/>
                <w:szCs w:val="22"/>
              </w:rPr>
              <w:t>CdA</w:t>
            </w:r>
            <w:proofErr w:type="spellEnd"/>
            <w:r w:rsidRPr="003A0B16">
              <w:rPr>
                <w:rFonts w:asciiTheme="minorHAnsi" w:hAnsiTheme="minorHAnsi" w:cstheme="minorHAnsi"/>
                <w:sz w:val="22"/>
                <w:szCs w:val="22"/>
              </w:rPr>
              <w:t xml:space="preserve"> </w:t>
            </w:r>
          </w:p>
        </w:tc>
      </w:tr>
      <w:tr w:rsidR="0075055C" w:rsidRPr="003D3234" w14:paraId="2AE1280E" w14:textId="77777777" w:rsidTr="003A0B16">
        <w:trPr>
          <w:trHeight w:val="2148"/>
        </w:trPr>
        <w:tc>
          <w:tcPr>
            <w:tcW w:w="2411" w:type="dxa"/>
          </w:tcPr>
          <w:p w14:paraId="1B6CDF84" w14:textId="69E4ED71"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Acquisizione di beni e servizi </w:t>
            </w:r>
            <w:r w:rsidR="009C011E">
              <w:rPr>
                <w:rFonts w:asciiTheme="minorHAnsi" w:hAnsiTheme="minorHAnsi" w:cstheme="minorHAnsi"/>
                <w:sz w:val="22"/>
                <w:szCs w:val="22"/>
              </w:rPr>
              <w:t xml:space="preserve">- </w:t>
            </w:r>
            <w:r w:rsidRPr="002A30E0">
              <w:rPr>
                <w:rFonts w:asciiTheme="minorHAnsi" w:hAnsiTheme="minorHAnsi" w:cstheme="minorHAnsi"/>
                <w:sz w:val="22"/>
                <w:szCs w:val="22"/>
              </w:rPr>
              <w:t>affidamenti diretti</w:t>
            </w:r>
          </w:p>
          <w:p w14:paraId="3AC77A29" w14:textId="77777777" w:rsidR="0075055C" w:rsidRPr="002A30E0" w:rsidRDefault="0075055C" w:rsidP="0075055C">
            <w:pPr>
              <w:contextualSpacing/>
              <w:rPr>
                <w:rFonts w:asciiTheme="minorHAnsi" w:hAnsiTheme="minorHAnsi" w:cstheme="minorHAnsi"/>
                <w:sz w:val="22"/>
                <w:szCs w:val="22"/>
              </w:rPr>
            </w:pPr>
          </w:p>
        </w:tc>
        <w:tc>
          <w:tcPr>
            <w:tcW w:w="2551" w:type="dxa"/>
          </w:tcPr>
          <w:p w14:paraId="11A63B02"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PQ 19 “Gestione e Acquisizione di beni e servizi”</w:t>
            </w:r>
          </w:p>
          <w:p w14:paraId="31327379" w14:textId="4BA0A722"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D. Lgs 50/2016 e </w:t>
            </w:r>
            <w:proofErr w:type="spellStart"/>
            <w:r w:rsidRPr="002A30E0">
              <w:rPr>
                <w:rFonts w:asciiTheme="minorHAnsi" w:hAnsiTheme="minorHAnsi" w:cstheme="minorHAnsi"/>
                <w:sz w:val="22"/>
                <w:szCs w:val="22"/>
              </w:rPr>
              <w:t>s.m.i.</w:t>
            </w:r>
            <w:proofErr w:type="spellEnd"/>
            <w:r w:rsidRPr="002A30E0">
              <w:rPr>
                <w:rFonts w:asciiTheme="minorHAnsi" w:hAnsiTheme="minorHAnsi" w:cstheme="minorHAnsi"/>
                <w:sz w:val="22"/>
                <w:szCs w:val="22"/>
              </w:rPr>
              <w:t xml:space="preserve"> </w:t>
            </w:r>
          </w:p>
          <w:p w14:paraId="7784C830"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Regolamento di contabilità </w:t>
            </w:r>
          </w:p>
        </w:tc>
        <w:tc>
          <w:tcPr>
            <w:tcW w:w="3119" w:type="dxa"/>
          </w:tcPr>
          <w:p w14:paraId="3C00D478"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 Indicazione di specifici requisiti per la partecipazione ad una gara al fine di favorire un operatore economico </w:t>
            </w:r>
          </w:p>
          <w:p w14:paraId="06E3E354"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Uso distorto dei criteri di valutazione delle offerte</w:t>
            </w:r>
          </w:p>
          <w:p w14:paraId="6F94B7EC"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 Abuso dell’affidamento diretto al di fuori dei casi previsti dalla legge </w:t>
            </w:r>
          </w:p>
          <w:p w14:paraId="3760D198"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Elusioni sui controlli per favorire un operatore</w:t>
            </w:r>
          </w:p>
          <w:p w14:paraId="18558D9C"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Mancato rispetto del principio di rotazione</w:t>
            </w:r>
          </w:p>
          <w:p w14:paraId="252667E6" w14:textId="77777777" w:rsidR="0075055C" w:rsidRPr="003A0B16" w:rsidRDefault="0075055C" w:rsidP="0075055C">
            <w:pPr>
              <w:contextualSpacing/>
              <w:rPr>
                <w:rFonts w:asciiTheme="minorHAnsi" w:hAnsiTheme="minorHAnsi" w:cstheme="minorHAnsi"/>
                <w:color w:val="FF0000"/>
                <w:sz w:val="22"/>
                <w:szCs w:val="22"/>
              </w:rPr>
            </w:pPr>
          </w:p>
          <w:p w14:paraId="4D6CAE4F" w14:textId="77777777" w:rsidR="0075055C" w:rsidRPr="003A0B16" w:rsidRDefault="0075055C" w:rsidP="0075055C">
            <w:pPr>
              <w:contextualSpacing/>
              <w:rPr>
                <w:rFonts w:asciiTheme="minorHAnsi" w:hAnsiTheme="minorHAnsi" w:cstheme="minorHAnsi"/>
                <w:color w:val="FF0000"/>
                <w:sz w:val="22"/>
                <w:szCs w:val="22"/>
              </w:rPr>
            </w:pPr>
          </w:p>
        </w:tc>
        <w:tc>
          <w:tcPr>
            <w:tcW w:w="1275" w:type="dxa"/>
          </w:tcPr>
          <w:p w14:paraId="5D67D8AD" w14:textId="77777777" w:rsidR="0075055C" w:rsidRPr="003A0B16" w:rsidRDefault="0075055C" w:rsidP="0075055C">
            <w:pPr>
              <w:contextualSpacing/>
              <w:rPr>
                <w:rFonts w:asciiTheme="minorHAnsi" w:hAnsiTheme="minorHAnsi" w:cstheme="minorHAnsi"/>
                <w:color w:val="FF0000"/>
                <w:sz w:val="22"/>
                <w:szCs w:val="22"/>
              </w:rPr>
            </w:pPr>
            <w:r w:rsidRPr="002A30E0">
              <w:rPr>
                <w:rFonts w:asciiTheme="minorHAnsi" w:hAnsiTheme="minorHAnsi" w:cstheme="minorHAnsi"/>
                <w:sz w:val="22"/>
                <w:szCs w:val="22"/>
              </w:rPr>
              <w:t>Alto</w:t>
            </w:r>
            <w:r w:rsidRPr="003A0B16">
              <w:rPr>
                <w:rFonts w:asciiTheme="minorHAnsi" w:hAnsiTheme="minorHAnsi" w:cstheme="minorHAnsi"/>
                <w:color w:val="FF0000"/>
                <w:sz w:val="22"/>
                <w:szCs w:val="22"/>
              </w:rPr>
              <w:t xml:space="preserve"> </w:t>
            </w:r>
          </w:p>
        </w:tc>
        <w:tc>
          <w:tcPr>
            <w:tcW w:w="2694" w:type="dxa"/>
          </w:tcPr>
          <w:p w14:paraId="73F045BA"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Rispetto di norme e regolamenti interni </w:t>
            </w:r>
          </w:p>
          <w:p w14:paraId="6EE896C8"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Rotazione degli affidamenti </w:t>
            </w:r>
          </w:p>
          <w:p w14:paraId="6BED6818"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Esplicitazione all’interno della determina a contrarre delle motivazioni legate all’affidamento </w:t>
            </w:r>
          </w:p>
          <w:p w14:paraId="276AB2E5" w14:textId="12DCA031" w:rsidR="002A30E0" w:rsidRPr="008E5288" w:rsidRDefault="002A30E0" w:rsidP="002A30E0">
            <w:pPr>
              <w:contextualSpacing/>
              <w:rPr>
                <w:rFonts w:asciiTheme="minorHAnsi" w:hAnsiTheme="minorHAnsi" w:cstheme="minorHAnsi"/>
                <w:sz w:val="22"/>
                <w:szCs w:val="22"/>
              </w:rPr>
            </w:pPr>
            <w:r w:rsidRPr="008E5288">
              <w:rPr>
                <w:rFonts w:asciiTheme="minorHAnsi" w:hAnsiTheme="minorHAnsi" w:cstheme="minorHAnsi"/>
                <w:sz w:val="22"/>
                <w:szCs w:val="22"/>
              </w:rPr>
              <w:t>Tracciamento d</w:t>
            </w:r>
            <w:r w:rsidR="00EC010D" w:rsidRPr="008E5288">
              <w:rPr>
                <w:rFonts w:asciiTheme="minorHAnsi" w:hAnsiTheme="minorHAnsi" w:cstheme="minorHAnsi"/>
                <w:sz w:val="22"/>
                <w:szCs w:val="22"/>
              </w:rPr>
              <w:t>e</w:t>
            </w:r>
            <w:r w:rsidRPr="008E5288">
              <w:rPr>
                <w:rFonts w:asciiTheme="minorHAnsi" w:hAnsiTheme="minorHAnsi" w:cstheme="minorHAnsi"/>
                <w:sz w:val="22"/>
                <w:szCs w:val="22"/>
              </w:rPr>
              <w:t xml:space="preserve">gli affidamenti con importo </w:t>
            </w:r>
            <w:r w:rsidR="00EC010D" w:rsidRPr="008E5288">
              <w:rPr>
                <w:rFonts w:asciiTheme="minorHAnsi" w:hAnsiTheme="minorHAnsi" w:cstheme="minorHAnsi"/>
                <w:sz w:val="22"/>
                <w:szCs w:val="22"/>
              </w:rPr>
              <w:t xml:space="preserve">appena </w:t>
            </w:r>
            <w:r w:rsidRPr="008E5288">
              <w:rPr>
                <w:rFonts w:asciiTheme="minorHAnsi" w:hAnsiTheme="minorHAnsi" w:cstheme="minorHAnsi"/>
                <w:sz w:val="22"/>
                <w:szCs w:val="22"/>
              </w:rPr>
              <w:t>inferiore alla soglia minima.</w:t>
            </w:r>
          </w:p>
          <w:p w14:paraId="435DD315" w14:textId="77777777" w:rsidR="002A30E0" w:rsidRPr="008E5288" w:rsidRDefault="002A30E0" w:rsidP="002A30E0">
            <w:pPr>
              <w:contextualSpacing/>
              <w:rPr>
                <w:rFonts w:asciiTheme="minorHAnsi" w:hAnsiTheme="minorHAnsi" w:cstheme="minorHAnsi"/>
                <w:sz w:val="22"/>
                <w:szCs w:val="22"/>
              </w:rPr>
            </w:pPr>
          </w:p>
          <w:p w14:paraId="0DBF6139" w14:textId="52820A59" w:rsidR="002A30E0" w:rsidRPr="002A30E0" w:rsidRDefault="00EC010D" w:rsidP="009C011E">
            <w:pPr>
              <w:contextualSpacing/>
              <w:rPr>
                <w:rFonts w:asciiTheme="minorHAnsi" w:hAnsiTheme="minorHAnsi" w:cstheme="minorHAnsi"/>
                <w:sz w:val="22"/>
                <w:szCs w:val="22"/>
              </w:rPr>
            </w:pPr>
            <w:r w:rsidRPr="008E5288">
              <w:rPr>
                <w:rFonts w:asciiTheme="minorHAnsi" w:hAnsiTheme="minorHAnsi" w:cstheme="minorHAnsi"/>
                <w:sz w:val="22"/>
                <w:szCs w:val="22"/>
              </w:rPr>
              <w:t>Monitoraggio del</w:t>
            </w:r>
            <w:r w:rsidR="002A30E0" w:rsidRPr="008E5288">
              <w:rPr>
                <w:rFonts w:asciiTheme="minorHAnsi" w:hAnsiTheme="minorHAnsi" w:cstheme="minorHAnsi"/>
                <w:sz w:val="22"/>
                <w:szCs w:val="22"/>
              </w:rPr>
              <w:t xml:space="preserve"> RPCT </w:t>
            </w:r>
            <w:r w:rsidRPr="008E5288">
              <w:rPr>
                <w:rFonts w:asciiTheme="minorHAnsi" w:hAnsiTheme="minorHAnsi" w:cstheme="minorHAnsi"/>
                <w:sz w:val="22"/>
                <w:szCs w:val="22"/>
              </w:rPr>
              <w:t>su</w:t>
            </w:r>
            <w:r w:rsidR="002A30E0" w:rsidRPr="008E5288">
              <w:rPr>
                <w:rFonts w:asciiTheme="minorHAnsi" w:hAnsiTheme="minorHAnsi" w:cstheme="minorHAnsi"/>
                <w:sz w:val="22"/>
                <w:szCs w:val="22"/>
              </w:rPr>
              <w:t>ll’attuazione delle misure</w:t>
            </w:r>
          </w:p>
        </w:tc>
        <w:tc>
          <w:tcPr>
            <w:tcW w:w="2693" w:type="dxa"/>
          </w:tcPr>
          <w:p w14:paraId="02018EF8" w14:textId="77777777" w:rsidR="0075055C" w:rsidRPr="002A30E0"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Fornitori bloccati/ totale forniture</w:t>
            </w:r>
          </w:p>
          <w:p w14:paraId="10D6699B" w14:textId="77777777" w:rsidR="0075055C" w:rsidRPr="002A30E0" w:rsidRDefault="0075055C" w:rsidP="0075055C">
            <w:pPr>
              <w:contextualSpacing/>
              <w:rPr>
                <w:rFonts w:asciiTheme="minorHAnsi" w:hAnsiTheme="minorHAnsi" w:cstheme="minorHAnsi"/>
                <w:sz w:val="22"/>
                <w:szCs w:val="22"/>
              </w:rPr>
            </w:pPr>
          </w:p>
          <w:p w14:paraId="24D37DA2" w14:textId="77777777" w:rsidR="0075055C" w:rsidRDefault="0075055C" w:rsidP="0075055C">
            <w:pPr>
              <w:contextualSpacing/>
              <w:rPr>
                <w:rFonts w:asciiTheme="minorHAnsi" w:hAnsiTheme="minorHAnsi" w:cstheme="minorHAnsi"/>
                <w:sz w:val="22"/>
                <w:szCs w:val="22"/>
              </w:rPr>
            </w:pPr>
            <w:r w:rsidRPr="002A30E0">
              <w:rPr>
                <w:rFonts w:asciiTheme="minorHAnsi" w:hAnsiTheme="minorHAnsi" w:cstheme="minorHAnsi"/>
                <w:sz w:val="22"/>
                <w:szCs w:val="22"/>
              </w:rPr>
              <w:t xml:space="preserve">Ricorso a MEPA per affidamenti (60% degli affidamenti diretti totali) </w:t>
            </w:r>
          </w:p>
          <w:p w14:paraId="479DE0CC" w14:textId="77777777" w:rsidR="002A30E0" w:rsidRDefault="002A30E0" w:rsidP="0075055C">
            <w:pPr>
              <w:contextualSpacing/>
              <w:rPr>
                <w:rFonts w:asciiTheme="minorHAnsi" w:hAnsiTheme="minorHAnsi" w:cstheme="minorHAnsi"/>
                <w:sz w:val="22"/>
                <w:szCs w:val="22"/>
              </w:rPr>
            </w:pPr>
          </w:p>
          <w:p w14:paraId="552E36FC" w14:textId="23E5F392" w:rsidR="002A30E0" w:rsidRDefault="00EC010D" w:rsidP="0075055C">
            <w:pPr>
              <w:contextualSpacing/>
              <w:rPr>
                <w:rFonts w:asciiTheme="minorHAnsi" w:hAnsiTheme="minorHAnsi" w:cstheme="minorHAnsi"/>
                <w:sz w:val="22"/>
                <w:szCs w:val="22"/>
              </w:rPr>
            </w:pPr>
            <w:r>
              <w:rPr>
                <w:rFonts w:asciiTheme="minorHAnsi" w:hAnsiTheme="minorHAnsi" w:cstheme="minorHAnsi"/>
                <w:sz w:val="22"/>
                <w:szCs w:val="22"/>
              </w:rPr>
              <w:t>N. di affidamenti con importo appena inferiore alla soglia/tutale degli affidamenti</w:t>
            </w:r>
          </w:p>
          <w:p w14:paraId="4D12072C" w14:textId="77777777" w:rsidR="002A30E0" w:rsidRDefault="002A30E0" w:rsidP="0075055C">
            <w:pPr>
              <w:contextualSpacing/>
              <w:rPr>
                <w:rFonts w:asciiTheme="minorHAnsi" w:hAnsiTheme="minorHAnsi" w:cstheme="minorHAnsi"/>
                <w:sz w:val="22"/>
                <w:szCs w:val="22"/>
              </w:rPr>
            </w:pPr>
          </w:p>
          <w:p w14:paraId="0C9E2AEB" w14:textId="1243F487" w:rsidR="002A30E0" w:rsidRPr="002A30E0"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n. anomalie riscontrate nel monitoraggio periodico</w:t>
            </w:r>
          </w:p>
        </w:tc>
      </w:tr>
      <w:tr w:rsidR="00EC010D" w:rsidRPr="003D3234" w14:paraId="2EE0EA6B" w14:textId="77777777" w:rsidTr="003A0B16">
        <w:trPr>
          <w:trHeight w:val="2148"/>
        </w:trPr>
        <w:tc>
          <w:tcPr>
            <w:tcW w:w="2411" w:type="dxa"/>
          </w:tcPr>
          <w:p w14:paraId="2A2E979C" w14:textId="10889477" w:rsidR="00EC010D" w:rsidRPr="002A30E0" w:rsidRDefault="00EC010D" w:rsidP="00EC010D">
            <w:pPr>
              <w:contextualSpacing/>
              <w:rPr>
                <w:rFonts w:asciiTheme="minorHAnsi" w:hAnsiTheme="minorHAnsi" w:cstheme="minorHAnsi"/>
                <w:sz w:val="22"/>
                <w:szCs w:val="22"/>
              </w:rPr>
            </w:pPr>
            <w:r w:rsidRPr="002A30E0">
              <w:rPr>
                <w:rFonts w:asciiTheme="minorHAnsi" w:hAnsiTheme="minorHAnsi" w:cstheme="minorHAnsi"/>
                <w:sz w:val="22"/>
                <w:szCs w:val="22"/>
              </w:rPr>
              <w:lastRenderedPageBreak/>
              <w:t xml:space="preserve">Acquisizione di beni e servizi </w:t>
            </w:r>
            <w:r w:rsidR="009C011E">
              <w:rPr>
                <w:rFonts w:asciiTheme="minorHAnsi" w:hAnsiTheme="minorHAnsi" w:cstheme="minorHAnsi"/>
                <w:sz w:val="22"/>
                <w:szCs w:val="22"/>
              </w:rPr>
              <w:t>- procedure non in affidamento diretto</w:t>
            </w:r>
            <w:r w:rsidRPr="002A30E0">
              <w:rPr>
                <w:rFonts w:asciiTheme="minorHAnsi" w:hAnsiTheme="minorHAnsi" w:cstheme="minorHAnsi"/>
                <w:sz w:val="22"/>
                <w:szCs w:val="22"/>
              </w:rPr>
              <w:t xml:space="preserve"> </w:t>
            </w:r>
          </w:p>
          <w:p w14:paraId="4F94A1EA" w14:textId="77777777" w:rsidR="00EC010D" w:rsidRPr="002A30E0" w:rsidRDefault="00EC010D" w:rsidP="00EC010D">
            <w:pPr>
              <w:contextualSpacing/>
              <w:rPr>
                <w:rFonts w:asciiTheme="minorHAnsi" w:hAnsiTheme="minorHAnsi" w:cstheme="minorHAnsi"/>
                <w:sz w:val="22"/>
                <w:szCs w:val="22"/>
              </w:rPr>
            </w:pPr>
          </w:p>
        </w:tc>
        <w:tc>
          <w:tcPr>
            <w:tcW w:w="2551" w:type="dxa"/>
          </w:tcPr>
          <w:p w14:paraId="013D9F13" w14:textId="77777777" w:rsidR="00EC010D" w:rsidRPr="002A30E0" w:rsidRDefault="00EC010D" w:rsidP="00EC010D">
            <w:pPr>
              <w:contextualSpacing/>
              <w:rPr>
                <w:rFonts w:asciiTheme="minorHAnsi" w:hAnsiTheme="minorHAnsi" w:cstheme="minorHAnsi"/>
                <w:sz w:val="22"/>
                <w:szCs w:val="22"/>
              </w:rPr>
            </w:pPr>
            <w:r w:rsidRPr="002A30E0">
              <w:rPr>
                <w:rFonts w:asciiTheme="minorHAnsi" w:hAnsiTheme="minorHAnsi" w:cstheme="minorHAnsi"/>
                <w:sz w:val="22"/>
                <w:szCs w:val="22"/>
              </w:rPr>
              <w:t xml:space="preserve">D. Lgs 50/2016 e </w:t>
            </w:r>
            <w:proofErr w:type="spellStart"/>
            <w:r w:rsidRPr="002A30E0">
              <w:rPr>
                <w:rFonts w:asciiTheme="minorHAnsi" w:hAnsiTheme="minorHAnsi" w:cstheme="minorHAnsi"/>
                <w:sz w:val="22"/>
                <w:szCs w:val="22"/>
              </w:rPr>
              <w:t>s.m.i.</w:t>
            </w:r>
            <w:proofErr w:type="spellEnd"/>
            <w:r w:rsidRPr="002A30E0">
              <w:rPr>
                <w:rFonts w:asciiTheme="minorHAnsi" w:hAnsiTheme="minorHAnsi" w:cstheme="minorHAnsi"/>
                <w:sz w:val="22"/>
                <w:szCs w:val="22"/>
              </w:rPr>
              <w:t xml:space="preserve"> </w:t>
            </w:r>
          </w:p>
          <w:p w14:paraId="14146826" w14:textId="340C3DEC" w:rsidR="00EC010D" w:rsidRDefault="00EC010D" w:rsidP="00EC010D">
            <w:pPr>
              <w:contextualSpacing/>
              <w:rPr>
                <w:rFonts w:asciiTheme="minorHAnsi" w:hAnsiTheme="minorHAnsi" w:cstheme="minorHAnsi"/>
                <w:color w:val="00B0F0"/>
                <w:sz w:val="22"/>
                <w:szCs w:val="22"/>
              </w:rPr>
            </w:pPr>
            <w:r w:rsidRPr="002A30E0">
              <w:rPr>
                <w:rFonts w:asciiTheme="minorHAnsi" w:hAnsiTheme="minorHAnsi" w:cstheme="minorHAnsi"/>
                <w:sz w:val="22"/>
                <w:szCs w:val="22"/>
              </w:rPr>
              <w:t xml:space="preserve">Regolamento di contabilità </w:t>
            </w:r>
          </w:p>
        </w:tc>
        <w:tc>
          <w:tcPr>
            <w:tcW w:w="3119" w:type="dxa"/>
          </w:tcPr>
          <w:p w14:paraId="7CD58FA3" w14:textId="30917458" w:rsidR="00EC010D" w:rsidRPr="009C011E" w:rsidRDefault="009C011E" w:rsidP="00EC010D">
            <w:pPr>
              <w:contextualSpacing/>
              <w:rPr>
                <w:rFonts w:asciiTheme="minorHAnsi" w:hAnsiTheme="minorHAnsi" w:cstheme="minorHAnsi"/>
                <w:sz w:val="22"/>
                <w:szCs w:val="22"/>
              </w:rPr>
            </w:pPr>
            <w:r w:rsidRPr="009C011E">
              <w:rPr>
                <w:rFonts w:asciiTheme="minorHAnsi" w:hAnsiTheme="minorHAnsi" w:cstheme="minorHAnsi"/>
                <w:sz w:val="22"/>
                <w:szCs w:val="22"/>
              </w:rPr>
              <w:t xml:space="preserve">Rischio di frazionamento oppure di alterazione del valore stimato dell’appalto in modo da non superare le norme specifiche </w:t>
            </w:r>
          </w:p>
          <w:p w14:paraId="57291AC6" w14:textId="5EF510B8" w:rsidR="009C011E" w:rsidRPr="009C011E" w:rsidRDefault="009C011E" w:rsidP="00EC010D">
            <w:pPr>
              <w:contextualSpacing/>
              <w:rPr>
                <w:rFonts w:asciiTheme="minorHAnsi" w:hAnsiTheme="minorHAnsi" w:cstheme="minorHAnsi"/>
                <w:sz w:val="22"/>
                <w:szCs w:val="22"/>
              </w:rPr>
            </w:pPr>
          </w:p>
          <w:p w14:paraId="6DEC40FC" w14:textId="54088B40" w:rsidR="00EC010D" w:rsidRPr="009C011E" w:rsidRDefault="009C011E" w:rsidP="00EC010D">
            <w:pPr>
              <w:contextualSpacing/>
              <w:rPr>
                <w:rFonts w:asciiTheme="minorHAnsi" w:hAnsiTheme="minorHAnsi" w:cstheme="minorHAnsi"/>
                <w:sz w:val="22"/>
                <w:szCs w:val="22"/>
              </w:rPr>
            </w:pPr>
            <w:r w:rsidRPr="009C011E">
              <w:rPr>
                <w:rFonts w:asciiTheme="minorHAnsi" w:hAnsiTheme="minorHAnsi" w:cstheme="minorHAnsi"/>
                <w:sz w:val="22"/>
                <w:szCs w:val="22"/>
              </w:rPr>
              <w:t xml:space="preserve">Mancata rotazione degli operatori economici invitati </w:t>
            </w:r>
          </w:p>
        </w:tc>
        <w:tc>
          <w:tcPr>
            <w:tcW w:w="1275" w:type="dxa"/>
          </w:tcPr>
          <w:p w14:paraId="1B85F2D1" w14:textId="27F458A0" w:rsidR="00EC010D" w:rsidRPr="009C011E" w:rsidRDefault="00EC010D" w:rsidP="00EC010D">
            <w:pPr>
              <w:contextualSpacing/>
              <w:rPr>
                <w:rFonts w:asciiTheme="minorHAnsi" w:hAnsiTheme="minorHAnsi" w:cstheme="minorHAnsi"/>
                <w:sz w:val="22"/>
                <w:szCs w:val="22"/>
              </w:rPr>
            </w:pPr>
            <w:r w:rsidRPr="009C011E">
              <w:rPr>
                <w:rFonts w:asciiTheme="minorHAnsi" w:hAnsiTheme="minorHAnsi" w:cstheme="minorHAnsi"/>
                <w:sz w:val="22"/>
                <w:szCs w:val="22"/>
              </w:rPr>
              <w:t xml:space="preserve">Alto </w:t>
            </w:r>
          </w:p>
        </w:tc>
        <w:tc>
          <w:tcPr>
            <w:tcW w:w="2694" w:type="dxa"/>
          </w:tcPr>
          <w:p w14:paraId="2237752A" w14:textId="77777777" w:rsidR="00EC010D" w:rsidRPr="009C011E" w:rsidRDefault="00EC010D" w:rsidP="00EC010D">
            <w:pPr>
              <w:contextualSpacing/>
              <w:rPr>
                <w:rFonts w:asciiTheme="minorHAnsi" w:hAnsiTheme="minorHAnsi" w:cstheme="minorHAnsi"/>
                <w:sz w:val="22"/>
                <w:szCs w:val="22"/>
              </w:rPr>
            </w:pPr>
            <w:r w:rsidRPr="009C011E">
              <w:rPr>
                <w:rFonts w:asciiTheme="minorHAnsi" w:hAnsiTheme="minorHAnsi" w:cstheme="minorHAnsi"/>
                <w:sz w:val="22"/>
                <w:szCs w:val="22"/>
              </w:rPr>
              <w:t>Tracciamento degli affidamenti con importo appena inferiore alla soglia minima.</w:t>
            </w:r>
          </w:p>
          <w:p w14:paraId="4496958A" w14:textId="77777777" w:rsidR="00EC010D" w:rsidRPr="009C011E" w:rsidRDefault="00EC010D" w:rsidP="00EC010D">
            <w:pPr>
              <w:contextualSpacing/>
              <w:rPr>
                <w:rFonts w:asciiTheme="minorHAnsi" w:hAnsiTheme="minorHAnsi" w:cstheme="minorHAnsi"/>
                <w:sz w:val="22"/>
                <w:szCs w:val="22"/>
              </w:rPr>
            </w:pPr>
          </w:p>
          <w:p w14:paraId="089D2D9B" w14:textId="77777777" w:rsidR="00EC010D" w:rsidRPr="009C011E" w:rsidRDefault="00EC010D" w:rsidP="009C011E">
            <w:pPr>
              <w:contextualSpacing/>
              <w:rPr>
                <w:rFonts w:asciiTheme="minorHAnsi" w:hAnsiTheme="minorHAnsi" w:cstheme="minorHAnsi"/>
                <w:sz w:val="22"/>
                <w:szCs w:val="22"/>
              </w:rPr>
            </w:pPr>
          </w:p>
          <w:p w14:paraId="7CC10BB9" w14:textId="42473685" w:rsidR="009C011E" w:rsidRPr="009C011E" w:rsidRDefault="009C011E" w:rsidP="009C011E">
            <w:pPr>
              <w:contextualSpacing/>
              <w:rPr>
                <w:rFonts w:asciiTheme="minorHAnsi" w:hAnsiTheme="minorHAnsi" w:cstheme="minorHAnsi"/>
                <w:sz w:val="22"/>
                <w:szCs w:val="22"/>
              </w:rPr>
            </w:pPr>
            <w:r w:rsidRPr="009C011E">
              <w:rPr>
                <w:rFonts w:asciiTheme="minorHAnsi" w:hAnsiTheme="minorHAnsi" w:cstheme="minorHAnsi"/>
                <w:sz w:val="22"/>
                <w:szCs w:val="22"/>
              </w:rPr>
              <w:t>Rotazione dei soggetti economici invitati</w:t>
            </w:r>
          </w:p>
        </w:tc>
        <w:tc>
          <w:tcPr>
            <w:tcW w:w="2693" w:type="dxa"/>
          </w:tcPr>
          <w:p w14:paraId="754EACD8" w14:textId="67081591" w:rsidR="00EC010D" w:rsidRPr="009C011E" w:rsidRDefault="00EC010D" w:rsidP="00EC010D">
            <w:pPr>
              <w:contextualSpacing/>
              <w:rPr>
                <w:rFonts w:asciiTheme="minorHAnsi" w:hAnsiTheme="minorHAnsi" w:cstheme="minorHAnsi"/>
                <w:sz w:val="22"/>
                <w:szCs w:val="22"/>
              </w:rPr>
            </w:pPr>
            <w:r w:rsidRPr="009C011E">
              <w:rPr>
                <w:rFonts w:asciiTheme="minorHAnsi" w:hAnsiTheme="minorHAnsi" w:cstheme="minorHAnsi"/>
                <w:sz w:val="22"/>
                <w:szCs w:val="22"/>
              </w:rPr>
              <w:t>N. di affidamenti con importo appena inferiore alla soglia/tutale degli affidamenti</w:t>
            </w:r>
          </w:p>
          <w:p w14:paraId="6649DA98" w14:textId="77777777" w:rsidR="00EC010D" w:rsidRPr="009C011E" w:rsidRDefault="00EC010D" w:rsidP="00EC010D">
            <w:pPr>
              <w:contextualSpacing/>
              <w:rPr>
                <w:rFonts w:asciiTheme="minorHAnsi" w:hAnsiTheme="minorHAnsi" w:cstheme="minorHAnsi"/>
                <w:sz w:val="22"/>
                <w:szCs w:val="22"/>
              </w:rPr>
            </w:pPr>
          </w:p>
          <w:p w14:paraId="2D79648A" w14:textId="77777777" w:rsidR="00EC010D" w:rsidRPr="009C011E" w:rsidRDefault="00EC010D" w:rsidP="00EC010D">
            <w:pPr>
              <w:contextualSpacing/>
              <w:rPr>
                <w:rFonts w:asciiTheme="minorHAnsi" w:hAnsiTheme="minorHAnsi" w:cstheme="minorHAnsi"/>
                <w:sz w:val="22"/>
                <w:szCs w:val="22"/>
              </w:rPr>
            </w:pPr>
          </w:p>
          <w:p w14:paraId="14EBA335" w14:textId="66D30208" w:rsidR="00EC010D" w:rsidRPr="009C011E" w:rsidRDefault="009C011E" w:rsidP="00EC010D">
            <w:pPr>
              <w:contextualSpacing/>
              <w:rPr>
                <w:rFonts w:asciiTheme="minorHAnsi" w:hAnsiTheme="minorHAnsi" w:cstheme="minorHAnsi"/>
                <w:sz w:val="22"/>
                <w:szCs w:val="22"/>
              </w:rPr>
            </w:pPr>
            <w:r w:rsidRPr="009C011E">
              <w:rPr>
                <w:rFonts w:asciiTheme="minorHAnsi" w:hAnsiTheme="minorHAnsi" w:cstheme="minorHAnsi"/>
                <w:sz w:val="22"/>
                <w:szCs w:val="22"/>
              </w:rPr>
              <w:t>N. Fornitori bloccati/ n. totale forniture</w:t>
            </w:r>
          </w:p>
        </w:tc>
      </w:tr>
      <w:tr w:rsidR="00EC010D" w:rsidRPr="003D3234" w14:paraId="7885FA8F" w14:textId="77777777" w:rsidTr="003A0B16">
        <w:trPr>
          <w:trHeight w:val="2148"/>
        </w:trPr>
        <w:tc>
          <w:tcPr>
            <w:tcW w:w="2411" w:type="dxa"/>
          </w:tcPr>
          <w:p w14:paraId="1A2648EF" w14:textId="04BEAC0B" w:rsidR="00EC010D" w:rsidRPr="00EC010D" w:rsidRDefault="00EC010D" w:rsidP="00EC010D">
            <w:pPr>
              <w:contextualSpacing/>
              <w:rPr>
                <w:rFonts w:asciiTheme="minorHAnsi" w:hAnsiTheme="minorHAnsi" w:cstheme="minorHAnsi"/>
                <w:color w:val="00B0F0"/>
                <w:sz w:val="22"/>
                <w:szCs w:val="22"/>
              </w:rPr>
            </w:pPr>
            <w:r w:rsidRPr="002A30E0">
              <w:rPr>
                <w:rFonts w:asciiTheme="minorHAnsi" w:hAnsiTheme="minorHAnsi" w:cstheme="minorHAnsi"/>
                <w:sz w:val="22"/>
                <w:szCs w:val="22"/>
              </w:rPr>
              <w:t xml:space="preserve">Acquisizione di beni e </w:t>
            </w:r>
            <w:r w:rsidRPr="009C011E">
              <w:rPr>
                <w:rFonts w:asciiTheme="minorHAnsi" w:hAnsiTheme="minorHAnsi" w:cstheme="minorHAnsi"/>
                <w:sz w:val="22"/>
                <w:szCs w:val="22"/>
              </w:rPr>
              <w:t xml:space="preserve">servizi </w:t>
            </w:r>
            <w:r w:rsidR="009C011E" w:rsidRPr="009C011E">
              <w:rPr>
                <w:rFonts w:asciiTheme="minorHAnsi" w:hAnsiTheme="minorHAnsi" w:cstheme="minorHAnsi"/>
                <w:sz w:val="22"/>
                <w:szCs w:val="22"/>
              </w:rPr>
              <w:t xml:space="preserve">- </w:t>
            </w:r>
            <w:r w:rsidRPr="009C011E">
              <w:rPr>
                <w:rFonts w:asciiTheme="minorHAnsi" w:hAnsiTheme="minorHAnsi" w:cstheme="minorHAnsi"/>
                <w:sz w:val="22"/>
                <w:szCs w:val="22"/>
              </w:rPr>
              <w:t>a</w:t>
            </w:r>
            <w:r w:rsidR="009C011E" w:rsidRPr="009C011E">
              <w:rPr>
                <w:rFonts w:asciiTheme="minorHAnsi" w:hAnsiTheme="minorHAnsi" w:cstheme="minorHAnsi"/>
                <w:sz w:val="22"/>
                <w:szCs w:val="22"/>
              </w:rPr>
              <w:t>ppalti</w:t>
            </w:r>
            <w:r w:rsidRPr="009C011E">
              <w:rPr>
                <w:rFonts w:asciiTheme="minorHAnsi" w:hAnsiTheme="minorHAnsi" w:cstheme="minorHAnsi"/>
                <w:sz w:val="22"/>
                <w:szCs w:val="22"/>
              </w:rPr>
              <w:t xml:space="preserve"> sopra soglia</w:t>
            </w:r>
          </w:p>
        </w:tc>
        <w:tc>
          <w:tcPr>
            <w:tcW w:w="2551" w:type="dxa"/>
          </w:tcPr>
          <w:p w14:paraId="49C8B135" w14:textId="2FE90D5E" w:rsidR="00EC010D" w:rsidRPr="00855A2E" w:rsidRDefault="00EC010D" w:rsidP="00EC010D">
            <w:pPr>
              <w:contextualSpacing/>
              <w:rPr>
                <w:rFonts w:asciiTheme="minorHAnsi" w:hAnsiTheme="minorHAnsi" w:cstheme="minorHAnsi"/>
                <w:sz w:val="22"/>
                <w:szCs w:val="22"/>
              </w:rPr>
            </w:pPr>
            <w:proofErr w:type="spellStart"/>
            <w:r w:rsidRPr="00855A2E">
              <w:rPr>
                <w:rFonts w:asciiTheme="minorHAnsi" w:hAnsiTheme="minorHAnsi" w:cstheme="minorHAnsi"/>
                <w:sz w:val="22"/>
                <w:szCs w:val="22"/>
              </w:rPr>
              <w:t>d.l.</w:t>
            </w:r>
            <w:proofErr w:type="spellEnd"/>
            <w:r w:rsidRPr="00855A2E">
              <w:rPr>
                <w:rFonts w:asciiTheme="minorHAnsi" w:hAnsiTheme="minorHAnsi" w:cstheme="minorHAnsi"/>
                <w:sz w:val="22"/>
                <w:szCs w:val="22"/>
              </w:rPr>
              <w:t xml:space="preserve"> n. 76/2020 e </w:t>
            </w:r>
            <w:proofErr w:type="spellStart"/>
            <w:r w:rsidRPr="00855A2E">
              <w:rPr>
                <w:rFonts w:asciiTheme="minorHAnsi" w:hAnsiTheme="minorHAnsi" w:cstheme="minorHAnsi"/>
                <w:sz w:val="22"/>
                <w:szCs w:val="22"/>
              </w:rPr>
              <w:t>ss.mm.ii</w:t>
            </w:r>
            <w:proofErr w:type="spellEnd"/>
            <w:r w:rsidRPr="00855A2E">
              <w:rPr>
                <w:rFonts w:asciiTheme="minorHAnsi" w:hAnsiTheme="minorHAnsi" w:cstheme="minorHAnsi"/>
                <w:sz w:val="22"/>
                <w:szCs w:val="22"/>
              </w:rPr>
              <w:t>.</w:t>
            </w:r>
          </w:p>
        </w:tc>
        <w:tc>
          <w:tcPr>
            <w:tcW w:w="3119" w:type="dxa"/>
          </w:tcPr>
          <w:p w14:paraId="1A0DEBC9" w14:textId="77777777" w:rsidR="00EC010D" w:rsidRPr="00855A2E" w:rsidRDefault="00EC010D" w:rsidP="00EC010D">
            <w:pPr>
              <w:contextualSpacing/>
              <w:rPr>
                <w:rFonts w:asciiTheme="minorHAnsi" w:hAnsiTheme="minorHAnsi" w:cstheme="minorHAnsi"/>
                <w:sz w:val="22"/>
                <w:szCs w:val="22"/>
              </w:rPr>
            </w:pPr>
            <w:r w:rsidRPr="00855A2E">
              <w:rPr>
                <w:rFonts w:asciiTheme="minorHAnsi" w:hAnsiTheme="minorHAnsi" w:cstheme="minorHAnsi"/>
                <w:sz w:val="22"/>
                <w:szCs w:val="22"/>
              </w:rPr>
              <w:t>Abuso della procedura negoziata in assenz</w:t>
            </w:r>
            <w:r w:rsidR="009C011E" w:rsidRPr="00855A2E">
              <w:rPr>
                <w:rFonts w:asciiTheme="minorHAnsi" w:hAnsiTheme="minorHAnsi" w:cstheme="minorHAnsi"/>
                <w:sz w:val="22"/>
                <w:szCs w:val="22"/>
              </w:rPr>
              <w:t>a delle condizioni di estrema urgenza previste dalle norme</w:t>
            </w:r>
          </w:p>
          <w:p w14:paraId="698DD588" w14:textId="77777777" w:rsidR="009C011E" w:rsidRPr="00855A2E" w:rsidRDefault="009C011E" w:rsidP="00EC010D">
            <w:pPr>
              <w:contextualSpacing/>
              <w:rPr>
                <w:rFonts w:asciiTheme="minorHAnsi" w:hAnsiTheme="minorHAnsi" w:cstheme="minorHAnsi"/>
                <w:sz w:val="22"/>
                <w:szCs w:val="22"/>
              </w:rPr>
            </w:pPr>
          </w:p>
          <w:p w14:paraId="33431F2D" w14:textId="3B218C35" w:rsidR="009C011E" w:rsidRPr="00855A2E" w:rsidRDefault="009C011E" w:rsidP="00EC010D">
            <w:pPr>
              <w:contextualSpacing/>
              <w:rPr>
                <w:rFonts w:asciiTheme="minorHAnsi" w:hAnsiTheme="minorHAnsi" w:cstheme="minorHAnsi"/>
                <w:sz w:val="22"/>
                <w:szCs w:val="22"/>
              </w:rPr>
            </w:pPr>
            <w:r w:rsidRPr="00855A2E">
              <w:rPr>
                <w:rFonts w:asciiTheme="minorHAnsi" w:hAnsiTheme="minorHAnsi" w:cstheme="minorHAnsi"/>
                <w:sz w:val="22"/>
                <w:szCs w:val="22"/>
              </w:rPr>
              <w:t>Incremento dei rischi di frazionamento o alterazione del valore stimato dell’appalto in modo da non superare le soglie previste dalla norma</w:t>
            </w:r>
          </w:p>
        </w:tc>
        <w:tc>
          <w:tcPr>
            <w:tcW w:w="1275" w:type="dxa"/>
          </w:tcPr>
          <w:p w14:paraId="310FC622" w14:textId="5A5A5D5E" w:rsidR="00EC010D" w:rsidRPr="00855A2E" w:rsidRDefault="00EC010D" w:rsidP="00EC010D">
            <w:pPr>
              <w:contextualSpacing/>
              <w:rPr>
                <w:rFonts w:asciiTheme="minorHAnsi" w:hAnsiTheme="minorHAnsi" w:cstheme="minorHAnsi"/>
                <w:sz w:val="22"/>
                <w:szCs w:val="22"/>
              </w:rPr>
            </w:pPr>
            <w:r w:rsidRPr="00855A2E">
              <w:rPr>
                <w:rFonts w:asciiTheme="minorHAnsi" w:hAnsiTheme="minorHAnsi" w:cstheme="minorHAnsi"/>
                <w:sz w:val="22"/>
                <w:szCs w:val="22"/>
              </w:rPr>
              <w:t>Alto</w:t>
            </w:r>
          </w:p>
        </w:tc>
        <w:tc>
          <w:tcPr>
            <w:tcW w:w="2694" w:type="dxa"/>
          </w:tcPr>
          <w:p w14:paraId="33BC3684" w14:textId="77777777" w:rsidR="00EC010D" w:rsidRPr="00855A2E" w:rsidRDefault="009C011E" w:rsidP="00EC010D">
            <w:pPr>
              <w:contextualSpacing/>
              <w:rPr>
                <w:rFonts w:asciiTheme="minorHAnsi" w:hAnsiTheme="minorHAnsi" w:cstheme="minorHAnsi"/>
                <w:sz w:val="22"/>
                <w:szCs w:val="22"/>
              </w:rPr>
            </w:pPr>
            <w:r w:rsidRPr="00855A2E">
              <w:rPr>
                <w:rFonts w:asciiTheme="minorHAnsi" w:hAnsiTheme="minorHAnsi" w:cstheme="minorHAnsi"/>
                <w:sz w:val="22"/>
                <w:szCs w:val="22"/>
              </w:rPr>
              <w:t xml:space="preserve">Mancata rotazione degli operatori economici </w:t>
            </w:r>
          </w:p>
          <w:p w14:paraId="2A9B9FE7" w14:textId="77777777" w:rsidR="009C011E" w:rsidRPr="00855A2E" w:rsidRDefault="009C011E" w:rsidP="00EC010D">
            <w:pPr>
              <w:contextualSpacing/>
              <w:rPr>
                <w:rFonts w:asciiTheme="minorHAnsi" w:hAnsiTheme="minorHAnsi" w:cstheme="minorHAnsi"/>
                <w:sz w:val="22"/>
                <w:szCs w:val="22"/>
              </w:rPr>
            </w:pPr>
          </w:p>
          <w:p w14:paraId="26070811" w14:textId="78611FE5" w:rsidR="009C011E" w:rsidRPr="00855A2E" w:rsidRDefault="00855A2E" w:rsidP="00EC010D">
            <w:pPr>
              <w:contextualSpacing/>
              <w:rPr>
                <w:rFonts w:asciiTheme="minorHAnsi" w:hAnsiTheme="minorHAnsi" w:cstheme="minorHAnsi"/>
                <w:sz w:val="22"/>
                <w:szCs w:val="22"/>
              </w:rPr>
            </w:pPr>
            <w:r w:rsidRPr="00855A2E">
              <w:rPr>
                <w:rFonts w:asciiTheme="minorHAnsi" w:hAnsiTheme="minorHAnsi" w:cstheme="minorHAnsi"/>
                <w:sz w:val="22"/>
                <w:szCs w:val="22"/>
              </w:rPr>
              <w:t>Tracciamento delle procedure di i</w:t>
            </w:r>
            <w:r w:rsidR="009C011E" w:rsidRPr="00855A2E">
              <w:rPr>
                <w:rFonts w:asciiTheme="minorHAnsi" w:hAnsiTheme="minorHAnsi" w:cstheme="minorHAnsi"/>
                <w:sz w:val="22"/>
                <w:szCs w:val="22"/>
              </w:rPr>
              <w:t>nvito a numero di operatori inferiore a quello previsto dalla norma</w:t>
            </w:r>
          </w:p>
          <w:p w14:paraId="3D2581E7" w14:textId="77777777" w:rsidR="00855A2E" w:rsidRPr="00855A2E" w:rsidRDefault="00855A2E" w:rsidP="00EC010D">
            <w:pPr>
              <w:contextualSpacing/>
              <w:rPr>
                <w:rFonts w:asciiTheme="minorHAnsi" w:hAnsiTheme="minorHAnsi" w:cstheme="minorHAnsi"/>
                <w:sz w:val="22"/>
                <w:szCs w:val="22"/>
              </w:rPr>
            </w:pPr>
          </w:p>
          <w:p w14:paraId="4530D673" w14:textId="27DB218F" w:rsidR="00855A2E" w:rsidRPr="00855A2E" w:rsidRDefault="00855A2E" w:rsidP="00EC010D">
            <w:pPr>
              <w:contextualSpacing/>
              <w:rPr>
                <w:rFonts w:asciiTheme="minorHAnsi" w:hAnsiTheme="minorHAnsi" w:cstheme="minorHAnsi"/>
                <w:sz w:val="22"/>
                <w:szCs w:val="22"/>
              </w:rPr>
            </w:pPr>
            <w:r w:rsidRPr="00855A2E">
              <w:rPr>
                <w:rFonts w:asciiTheme="minorHAnsi" w:hAnsiTheme="minorHAnsi" w:cstheme="minorHAnsi"/>
                <w:sz w:val="22"/>
                <w:szCs w:val="22"/>
              </w:rPr>
              <w:t>Tracciamento degli affidamenti con importo appena inferiore alla soglia minima.</w:t>
            </w:r>
          </w:p>
        </w:tc>
        <w:tc>
          <w:tcPr>
            <w:tcW w:w="2693" w:type="dxa"/>
          </w:tcPr>
          <w:p w14:paraId="6988175D" w14:textId="77777777" w:rsidR="00855A2E" w:rsidRPr="00855A2E" w:rsidRDefault="00855A2E" w:rsidP="00855A2E">
            <w:pPr>
              <w:contextualSpacing/>
              <w:rPr>
                <w:rFonts w:asciiTheme="minorHAnsi" w:hAnsiTheme="minorHAnsi" w:cstheme="minorHAnsi"/>
                <w:sz w:val="22"/>
                <w:szCs w:val="22"/>
              </w:rPr>
            </w:pPr>
            <w:r w:rsidRPr="00855A2E">
              <w:rPr>
                <w:rFonts w:asciiTheme="minorHAnsi" w:hAnsiTheme="minorHAnsi" w:cstheme="minorHAnsi"/>
                <w:sz w:val="22"/>
                <w:szCs w:val="22"/>
              </w:rPr>
              <w:t>N. Fornitori bloccati/ n. totale forniture</w:t>
            </w:r>
          </w:p>
          <w:p w14:paraId="76A50075" w14:textId="77777777" w:rsidR="00EC010D" w:rsidRPr="00855A2E" w:rsidRDefault="00EC010D" w:rsidP="00EC010D">
            <w:pPr>
              <w:contextualSpacing/>
              <w:rPr>
                <w:rFonts w:asciiTheme="minorHAnsi" w:hAnsiTheme="minorHAnsi" w:cstheme="minorHAnsi"/>
                <w:sz w:val="22"/>
                <w:szCs w:val="22"/>
              </w:rPr>
            </w:pPr>
          </w:p>
          <w:p w14:paraId="770A8D57" w14:textId="008BE7B0" w:rsidR="00855A2E" w:rsidRPr="00855A2E" w:rsidRDefault="00855A2E" w:rsidP="00EC010D">
            <w:pPr>
              <w:contextualSpacing/>
              <w:rPr>
                <w:rFonts w:asciiTheme="minorHAnsi" w:hAnsiTheme="minorHAnsi" w:cstheme="minorHAnsi"/>
                <w:sz w:val="22"/>
                <w:szCs w:val="22"/>
              </w:rPr>
            </w:pPr>
            <w:r w:rsidRPr="00855A2E">
              <w:rPr>
                <w:rFonts w:asciiTheme="minorHAnsi" w:hAnsiTheme="minorHAnsi" w:cstheme="minorHAnsi"/>
                <w:sz w:val="22"/>
                <w:szCs w:val="22"/>
              </w:rPr>
              <w:t>N. operatori invitati/ n. operatori da invitare =100%</w:t>
            </w:r>
          </w:p>
          <w:p w14:paraId="45C32C16" w14:textId="77777777" w:rsidR="00855A2E" w:rsidRPr="00855A2E" w:rsidRDefault="00855A2E" w:rsidP="00EC010D">
            <w:pPr>
              <w:contextualSpacing/>
              <w:rPr>
                <w:rFonts w:asciiTheme="minorHAnsi" w:hAnsiTheme="minorHAnsi" w:cstheme="minorHAnsi"/>
                <w:sz w:val="22"/>
                <w:szCs w:val="22"/>
              </w:rPr>
            </w:pPr>
          </w:p>
          <w:p w14:paraId="0758B905" w14:textId="77777777" w:rsidR="00855A2E" w:rsidRPr="00855A2E" w:rsidRDefault="00855A2E" w:rsidP="00EC010D">
            <w:pPr>
              <w:contextualSpacing/>
              <w:rPr>
                <w:rFonts w:asciiTheme="minorHAnsi" w:hAnsiTheme="minorHAnsi" w:cstheme="minorHAnsi"/>
                <w:sz w:val="22"/>
                <w:szCs w:val="22"/>
              </w:rPr>
            </w:pPr>
          </w:p>
          <w:p w14:paraId="08D7E9CE" w14:textId="77777777" w:rsidR="00855A2E" w:rsidRPr="00855A2E" w:rsidRDefault="00855A2E" w:rsidP="00855A2E">
            <w:pPr>
              <w:contextualSpacing/>
              <w:rPr>
                <w:rFonts w:asciiTheme="minorHAnsi" w:hAnsiTheme="minorHAnsi" w:cstheme="minorHAnsi"/>
                <w:sz w:val="22"/>
                <w:szCs w:val="22"/>
              </w:rPr>
            </w:pPr>
          </w:p>
          <w:p w14:paraId="7D9FDA48" w14:textId="0BBE8AAF" w:rsidR="00855A2E" w:rsidRPr="00855A2E" w:rsidRDefault="00855A2E" w:rsidP="00EC010D">
            <w:pPr>
              <w:contextualSpacing/>
              <w:rPr>
                <w:rFonts w:asciiTheme="minorHAnsi" w:hAnsiTheme="minorHAnsi" w:cstheme="minorHAnsi"/>
                <w:sz w:val="22"/>
                <w:szCs w:val="22"/>
              </w:rPr>
            </w:pPr>
            <w:r w:rsidRPr="00855A2E">
              <w:rPr>
                <w:rFonts w:asciiTheme="minorHAnsi" w:hAnsiTheme="minorHAnsi" w:cstheme="minorHAnsi"/>
                <w:sz w:val="22"/>
                <w:szCs w:val="22"/>
              </w:rPr>
              <w:t>N. di affidamenti con importo appena inferiore alla soglia/tutale degli affidamenti</w:t>
            </w:r>
          </w:p>
        </w:tc>
      </w:tr>
      <w:tr w:rsidR="00EC010D" w:rsidRPr="00FE79F0" w14:paraId="26DEC4D3" w14:textId="77777777" w:rsidTr="003A0B16">
        <w:tc>
          <w:tcPr>
            <w:tcW w:w="2411" w:type="dxa"/>
          </w:tcPr>
          <w:p w14:paraId="1ACA5AC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Gare d’appalto-procedura negoziata </w:t>
            </w:r>
          </w:p>
        </w:tc>
        <w:tc>
          <w:tcPr>
            <w:tcW w:w="2551" w:type="dxa"/>
          </w:tcPr>
          <w:p w14:paraId="60097F4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D. Lgs. 50/2016</w:t>
            </w:r>
          </w:p>
          <w:p w14:paraId="676396D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Regolamento di contabilità</w:t>
            </w:r>
          </w:p>
        </w:tc>
        <w:tc>
          <w:tcPr>
            <w:tcW w:w="3119" w:type="dxa"/>
          </w:tcPr>
          <w:p w14:paraId="729F633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Indicazione di specifici requisiti per la partecipazione ad una gara al fine di favorire un operatore economico </w:t>
            </w:r>
          </w:p>
          <w:p w14:paraId="67AF1BE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Utilizzo della procedura negoziata al di fuori dei casi previsti dalla legge </w:t>
            </w:r>
          </w:p>
          <w:p w14:paraId="43CDAFB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Uso distorto del criterio del prezzo più basso </w:t>
            </w:r>
          </w:p>
          <w:p w14:paraId="44DA56D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Elusione delle regole di trasparenza, pubblicità, concorrenza e rotazione</w:t>
            </w:r>
          </w:p>
          <w:p w14:paraId="0743719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Abuso nella individuazione o mancata valutazione delle cause </w:t>
            </w:r>
            <w:r w:rsidRPr="003A0B16">
              <w:rPr>
                <w:rFonts w:asciiTheme="minorHAnsi" w:hAnsiTheme="minorHAnsi" w:cstheme="minorHAnsi"/>
                <w:sz w:val="22"/>
                <w:szCs w:val="22"/>
              </w:rPr>
              <w:lastRenderedPageBreak/>
              <w:t>di esclusione per favorire un’impresa</w:t>
            </w:r>
          </w:p>
        </w:tc>
        <w:tc>
          <w:tcPr>
            <w:tcW w:w="1275" w:type="dxa"/>
          </w:tcPr>
          <w:p w14:paraId="416A949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Alto </w:t>
            </w:r>
          </w:p>
        </w:tc>
        <w:tc>
          <w:tcPr>
            <w:tcW w:w="2694" w:type="dxa"/>
          </w:tcPr>
          <w:p w14:paraId="30D4193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Rispetto degli obblighi di trasparenza</w:t>
            </w:r>
          </w:p>
          <w:p w14:paraId="53D70B3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Definizione di regolamenti e procedure interne </w:t>
            </w:r>
          </w:p>
          <w:p w14:paraId="7BD659C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Possibilità di accesso agli atti da parte dei partecipanti </w:t>
            </w:r>
          </w:p>
          <w:p w14:paraId="69401457" w14:textId="77777777" w:rsidR="00EC010D" w:rsidRPr="003A0B16" w:rsidRDefault="00EC010D" w:rsidP="00EC010D">
            <w:pPr>
              <w:contextualSpacing/>
              <w:rPr>
                <w:rFonts w:asciiTheme="minorHAnsi" w:hAnsiTheme="minorHAnsi" w:cstheme="minorHAnsi"/>
                <w:sz w:val="22"/>
                <w:szCs w:val="22"/>
              </w:rPr>
            </w:pPr>
          </w:p>
          <w:p w14:paraId="5A594C02" w14:textId="77777777" w:rsidR="00EC010D" w:rsidRPr="003A0B16" w:rsidRDefault="00EC010D" w:rsidP="00EC010D">
            <w:pPr>
              <w:contextualSpacing/>
              <w:rPr>
                <w:rFonts w:asciiTheme="minorHAnsi" w:hAnsiTheme="minorHAnsi" w:cstheme="minorHAnsi"/>
                <w:sz w:val="22"/>
                <w:szCs w:val="22"/>
              </w:rPr>
            </w:pPr>
          </w:p>
          <w:p w14:paraId="2EC5D2FA" w14:textId="77777777" w:rsidR="00EC010D" w:rsidRPr="003A0B16" w:rsidRDefault="00EC010D" w:rsidP="00EC010D">
            <w:pPr>
              <w:contextualSpacing/>
              <w:rPr>
                <w:rFonts w:asciiTheme="minorHAnsi" w:hAnsiTheme="minorHAnsi" w:cstheme="minorHAnsi"/>
                <w:sz w:val="22"/>
                <w:szCs w:val="22"/>
              </w:rPr>
            </w:pPr>
          </w:p>
          <w:p w14:paraId="763B8A06" w14:textId="17616DA9"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Rilevazione delle cause di incompatibilità e conflitto di interessi </w:t>
            </w:r>
          </w:p>
          <w:p w14:paraId="652AF3C6"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Azioni formative specifiche per i RUP </w:t>
            </w:r>
          </w:p>
          <w:p w14:paraId="645CCDC0" w14:textId="77777777" w:rsidR="00EC010D" w:rsidRPr="003A0B16" w:rsidRDefault="00EC010D" w:rsidP="00EC010D">
            <w:pPr>
              <w:contextualSpacing/>
              <w:rPr>
                <w:rFonts w:asciiTheme="minorHAnsi" w:hAnsiTheme="minorHAnsi" w:cstheme="minorHAnsi"/>
                <w:sz w:val="22"/>
                <w:szCs w:val="22"/>
              </w:rPr>
            </w:pPr>
          </w:p>
        </w:tc>
        <w:tc>
          <w:tcPr>
            <w:tcW w:w="2693" w:type="dxa"/>
          </w:tcPr>
          <w:p w14:paraId="574E3A3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Rispetto delle tempistiche definite per la pubblicazione in Amministrazione Trasparente (come indicato nell’allegato A) </w:t>
            </w:r>
          </w:p>
          <w:p w14:paraId="6F1CD07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Contestazione irregolarità procedurali in seguito ad accesi agli atti </w:t>
            </w:r>
          </w:p>
          <w:p w14:paraId="3F760F5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N. di dichiarazioni verificate/totale dichiarazioni rese: &lt;=10%</w:t>
            </w:r>
          </w:p>
          <w:p w14:paraId="797A9F64" w14:textId="5969D278"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N. di persone formate/potenziali RUP </w:t>
            </w:r>
            <w:r w:rsidRPr="003A0B16">
              <w:rPr>
                <w:rFonts w:asciiTheme="minorHAnsi" w:hAnsiTheme="minorHAnsi" w:cstheme="minorHAnsi"/>
                <w:sz w:val="22"/>
                <w:szCs w:val="22"/>
              </w:rPr>
              <w:lastRenderedPageBreak/>
              <w:t xml:space="preserve">all’interno dell’organizzazione </w:t>
            </w:r>
          </w:p>
          <w:p w14:paraId="7041C991" w14:textId="77777777" w:rsidR="00EC010D" w:rsidRPr="003A0B16" w:rsidRDefault="00EC010D" w:rsidP="00EC010D">
            <w:pPr>
              <w:contextualSpacing/>
              <w:rPr>
                <w:rFonts w:asciiTheme="minorHAnsi" w:hAnsiTheme="minorHAnsi" w:cstheme="minorHAnsi"/>
                <w:sz w:val="22"/>
                <w:szCs w:val="22"/>
              </w:rPr>
            </w:pPr>
          </w:p>
        </w:tc>
      </w:tr>
      <w:tr w:rsidR="00CE134C" w:rsidRPr="00FE79F0" w14:paraId="6BC45334" w14:textId="77777777" w:rsidTr="003A0B16">
        <w:tc>
          <w:tcPr>
            <w:tcW w:w="2411" w:type="dxa"/>
          </w:tcPr>
          <w:p w14:paraId="36DEF0A0" w14:textId="7A9A794F" w:rsidR="00CE134C" w:rsidRPr="003A0B16" w:rsidRDefault="00CE134C" w:rsidP="00EC010D">
            <w:pPr>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Gare d’appalto-Procedura negoziata </w:t>
            </w:r>
            <w:r w:rsidR="00C14BC3">
              <w:rPr>
                <w:rFonts w:asciiTheme="minorHAnsi" w:hAnsiTheme="minorHAnsi" w:cstheme="minorHAnsi"/>
                <w:sz w:val="22"/>
                <w:szCs w:val="22"/>
              </w:rPr>
              <w:t>con utilizzo fondi del PNRR</w:t>
            </w:r>
          </w:p>
        </w:tc>
        <w:tc>
          <w:tcPr>
            <w:tcW w:w="2551" w:type="dxa"/>
          </w:tcPr>
          <w:p w14:paraId="21C20457" w14:textId="51D47300" w:rsidR="00CE134C" w:rsidRPr="003A0B16" w:rsidRDefault="00C14BC3" w:rsidP="00EC010D">
            <w:pPr>
              <w:contextualSpacing/>
              <w:rPr>
                <w:rFonts w:asciiTheme="minorHAnsi" w:hAnsiTheme="minorHAnsi" w:cstheme="minorHAnsi"/>
                <w:sz w:val="22"/>
                <w:szCs w:val="22"/>
              </w:rPr>
            </w:pPr>
            <w:proofErr w:type="spellStart"/>
            <w:r>
              <w:rPr>
                <w:rFonts w:asciiTheme="minorHAnsi" w:hAnsiTheme="minorHAnsi" w:cstheme="minorHAnsi"/>
                <w:sz w:val="22"/>
                <w:szCs w:val="22"/>
              </w:rPr>
              <w:t>d.l.</w:t>
            </w:r>
            <w:proofErr w:type="spellEnd"/>
            <w:r>
              <w:rPr>
                <w:rFonts w:asciiTheme="minorHAnsi" w:hAnsiTheme="minorHAnsi" w:cstheme="minorHAnsi"/>
                <w:sz w:val="22"/>
                <w:szCs w:val="22"/>
              </w:rPr>
              <w:t xml:space="preserve"> 77 del 2021 </w:t>
            </w:r>
            <w:proofErr w:type="spellStart"/>
            <w:r>
              <w:rPr>
                <w:rFonts w:asciiTheme="minorHAnsi" w:hAnsiTheme="minorHAnsi" w:cstheme="minorHAnsi"/>
                <w:sz w:val="22"/>
                <w:szCs w:val="22"/>
              </w:rPr>
              <w:t>conv</w:t>
            </w:r>
            <w:proofErr w:type="spellEnd"/>
            <w:r>
              <w:rPr>
                <w:rFonts w:asciiTheme="minorHAnsi" w:hAnsiTheme="minorHAnsi" w:cstheme="minorHAnsi"/>
                <w:sz w:val="22"/>
                <w:szCs w:val="22"/>
              </w:rPr>
              <w:t>. In l. n. 108/2021 relative ai contratti pubblici finanziati in tutto o in parte con le risorse del PNRR</w:t>
            </w:r>
          </w:p>
        </w:tc>
        <w:tc>
          <w:tcPr>
            <w:tcW w:w="3119" w:type="dxa"/>
          </w:tcPr>
          <w:p w14:paraId="35E8411B" w14:textId="77777777" w:rsidR="00170E8D" w:rsidRDefault="00C14BC3" w:rsidP="00EC010D">
            <w:pPr>
              <w:contextualSpacing/>
              <w:rPr>
                <w:rFonts w:asciiTheme="minorHAnsi" w:hAnsiTheme="minorHAnsi" w:cstheme="minorHAnsi"/>
                <w:sz w:val="22"/>
                <w:szCs w:val="22"/>
              </w:rPr>
            </w:pPr>
            <w:r>
              <w:rPr>
                <w:rFonts w:asciiTheme="minorHAnsi" w:hAnsiTheme="minorHAnsi" w:cstheme="minorHAnsi"/>
                <w:sz w:val="22"/>
                <w:szCs w:val="22"/>
              </w:rPr>
              <w:t xml:space="preserve">Rischio di abuso del ricorso alla procedura negoziata in assenza delle condizioni si estrema urgenza derivanti da circostanze imprevedibili, non imputabili alla stazione appaltante </w:t>
            </w:r>
          </w:p>
          <w:p w14:paraId="38CA0F6B" w14:textId="0F919D7C" w:rsidR="00170E8D" w:rsidRDefault="00170E8D" w:rsidP="00EC010D">
            <w:pPr>
              <w:contextualSpacing/>
              <w:rPr>
                <w:rFonts w:asciiTheme="minorHAnsi" w:hAnsiTheme="minorHAnsi" w:cstheme="minorHAnsi"/>
                <w:sz w:val="22"/>
                <w:szCs w:val="22"/>
              </w:rPr>
            </w:pPr>
            <w:r>
              <w:rPr>
                <w:rFonts w:asciiTheme="minorHAnsi" w:hAnsiTheme="minorHAnsi" w:cstheme="minorHAnsi"/>
                <w:sz w:val="22"/>
                <w:szCs w:val="22"/>
              </w:rPr>
              <w:t xml:space="preserve">Incapacità della S.A. di programmare </w:t>
            </w:r>
            <w:r w:rsidR="00B625CA">
              <w:rPr>
                <w:rFonts w:asciiTheme="minorHAnsi" w:hAnsiTheme="minorHAnsi" w:cstheme="minorHAnsi"/>
                <w:sz w:val="22"/>
                <w:szCs w:val="22"/>
              </w:rPr>
              <w:t xml:space="preserve">in maniera corretta gli interventi previsti, o al contrario allungamento artificioso dei tempi per poter poi ricorrere alla procedura negoziata </w:t>
            </w:r>
          </w:p>
          <w:p w14:paraId="7C40BE17" w14:textId="77777777" w:rsidR="00B625CA" w:rsidRDefault="00B625CA" w:rsidP="00EC010D">
            <w:pPr>
              <w:contextualSpacing/>
              <w:rPr>
                <w:rFonts w:asciiTheme="minorHAnsi" w:hAnsiTheme="minorHAnsi" w:cstheme="minorHAnsi"/>
                <w:sz w:val="22"/>
                <w:szCs w:val="22"/>
              </w:rPr>
            </w:pPr>
            <w:r>
              <w:rPr>
                <w:rFonts w:asciiTheme="minorHAnsi" w:hAnsiTheme="minorHAnsi" w:cstheme="minorHAnsi"/>
                <w:sz w:val="22"/>
                <w:szCs w:val="22"/>
              </w:rPr>
              <w:t>Utilizzo della procedura negoziata per favorire in determinato operatore economico</w:t>
            </w:r>
          </w:p>
          <w:p w14:paraId="2B2D4BC2" w14:textId="22CB7D57" w:rsidR="002A7E23" w:rsidRPr="003A0B16" w:rsidRDefault="002A7E23" w:rsidP="00EC010D">
            <w:pPr>
              <w:contextualSpacing/>
              <w:rPr>
                <w:rFonts w:asciiTheme="minorHAnsi" w:hAnsiTheme="minorHAnsi" w:cstheme="minorHAnsi"/>
                <w:sz w:val="22"/>
                <w:szCs w:val="22"/>
              </w:rPr>
            </w:pPr>
            <w:r>
              <w:rPr>
                <w:rFonts w:asciiTheme="minorHAnsi" w:hAnsiTheme="minorHAnsi" w:cstheme="minorHAnsi"/>
                <w:sz w:val="22"/>
                <w:szCs w:val="22"/>
              </w:rPr>
              <w:t>Mancata rotazione de</w:t>
            </w:r>
            <w:r w:rsidR="00E75808">
              <w:rPr>
                <w:rFonts w:asciiTheme="minorHAnsi" w:hAnsiTheme="minorHAnsi" w:cstheme="minorHAnsi"/>
                <w:sz w:val="22"/>
                <w:szCs w:val="22"/>
              </w:rPr>
              <w:t xml:space="preserve">gli operatori economici chiamati a partecipare alla gara </w:t>
            </w:r>
          </w:p>
        </w:tc>
        <w:tc>
          <w:tcPr>
            <w:tcW w:w="1275" w:type="dxa"/>
          </w:tcPr>
          <w:p w14:paraId="03C01644" w14:textId="3C1F5B69" w:rsidR="00CE134C" w:rsidRPr="003A0B16" w:rsidRDefault="00E75808" w:rsidP="00EC010D">
            <w:pPr>
              <w:contextualSpacing/>
              <w:rPr>
                <w:rFonts w:asciiTheme="minorHAnsi" w:hAnsiTheme="minorHAnsi" w:cstheme="minorHAnsi"/>
                <w:sz w:val="22"/>
                <w:szCs w:val="22"/>
              </w:rPr>
            </w:pPr>
            <w:r>
              <w:rPr>
                <w:rFonts w:asciiTheme="minorHAnsi" w:hAnsiTheme="minorHAnsi" w:cstheme="minorHAnsi"/>
                <w:sz w:val="22"/>
                <w:szCs w:val="22"/>
              </w:rPr>
              <w:t xml:space="preserve">Alto </w:t>
            </w:r>
          </w:p>
        </w:tc>
        <w:tc>
          <w:tcPr>
            <w:tcW w:w="2694" w:type="dxa"/>
          </w:tcPr>
          <w:p w14:paraId="7A9BAE9F" w14:textId="736F2E11" w:rsidR="00CE134C" w:rsidRDefault="00170E8D" w:rsidP="00EC010D">
            <w:pPr>
              <w:contextualSpacing/>
              <w:rPr>
                <w:rFonts w:asciiTheme="minorHAnsi" w:hAnsiTheme="minorHAnsi" w:cstheme="minorHAnsi"/>
                <w:sz w:val="22"/>
                <w:szCs w:val="22"/>
              </w:rPr>
            </w:pPr>
            <w:r>
              <w:rPr>
                <w:rFonts w:asciiTheme="minorHAnsi" w:hAnsiTheme="minorHAnsi" w:cstheme="minorHAnsi"/>
                <w:sz w:val="22"/>
                <w:szCs w:val="22"/>
              </w:rPr>
              <w:t xml:space="preserve">Indicazione chiara, puntuale e dettagliata motivazioni del ricorso alla procedura negoziata all’interno della determina a contrarre </w:t>
            </w:r>
          </w:p>
          <w:p w14:paraId="71997CE0" w14:textId="77777777" w:rsidR="00B625CA" w:rsidRDefault="00B625CA" w:rsidP="00EC010D">
            <w:pPr>
              <w:contextualSpacing/>
              <w:rPr>
                <w:rFonts w:asciiTheme="minorHAnsi" w:hAnsiTheme="minorHAnsi" w:cstheme="minorHAnsi"/>
                <w:sz w:val="22"/>
                <w:szCs w:val="22"/>
              </w:rPr>
            </w:pPr>
          </w:p>
          <w:p w14:paraId="18910053" w14:textId="77777777" w:rsidR="00B625CA" w:rsidRDefault="00B625CA" w:rsidP="00EC010D">
            <w:pPr>
              <w:contextualSpacing/>
              <w:rPr>
                <w:rFonts w:asciiTheme="minorHAnsi" w:hAnsiTheme="minorHAnsi" w:cstheme="minorHAnsi"/>
                <w:sz w:val="22"/>
                <w:szCs w:val="22"/>
              </w:rPr>
            </w:pPr>
            <w:r>
              <w:rPr>
                <w:rFonts w:asciiTheme="minorHAnsi" w:hAnsiTheme="minorHAnsi" w:cstheme="minorHAnsi"/>
                <w:sz w:val="22"/>
                <w:szCs w:val="22"/>
              </w:rPr>
              <w:t>Monitoraggio sistematico del rispetto dei tempi programmati al fine di</w:t>
            </w:r>
            <w:r w:rsidR="005E5A7F">
              <w:rPr>
                <w:rFonts w:asciiTheme="minorHAnsi" w:hAnsiTheme="minorHAnsi" w:cstheme="minorHAnsi"/>
                <w:sz w:val="22"/>
                <w:szCs w:val="22"/>
              </w:rPr>
              <w:t xml:space="preserve"> gestire anomalie</w:t>
            </w:r>
          </w:p>
          <w:p w14:paraId="08E3C00A" w14:textId="77777777" w:rsidR="00E62D03" w:rsidRDefault="00E62D03" w:rsidP="00EC010D">
            <w:pPr>
              <w:contextualSpacing/>
              <w:rPr>
                <w:rFonts w:asciiTheme="minorHAnsi" w:hAnsiTheme="minorHAnsi" w:cstheme="minorHAnsi"/>
                <w:sz w:val="22"/>
                <w:szCs w:val="22"/>
              </w:rPr>
            </w:pPr>
          </w:p>
          <w:p w14:paraId="69605639" w14:textId="77777777" w:rsidR="00E62D03" w:rsidRDefault="00E62D03" w:rsidP="00EC010D">
            <w:pPr>
              <w:contextualSpacing/>
              <w:rPr>
                <w:rFonts w:asciiTheme="minorHAnsi" w:hAnsiTheme="minorHAnsi" w:cstheme="minorHAnsi"/>
                <w:sz w:val="22"/>
                <w:szCs w:val="22"/>
              </w:rPr>
            </w:pPr>
          </w:p>
          <w:p w14:paraId="276A494E" w14:textId="77777777" w:rsidR="00E62D03" w:rsidRDefault="00E62D03" w:rsidP="00EC010D">
            <w:pPr>
              <w:contextualSpacing/>
              <w:rPr>
                <w:rFonts w:asciiTheme="minorHAnsi" w:hAnsiTheme="minorHAnsi" w:cstheme="minorHAnsi"/>
                <w:sz w:val="22"/>
                <w:szCs w:val="22"/>
              </w:rPr>
            </w:pPr>
          </w:p>
          <w:p w14:paraId="77289628" w14:textId="77777777" w:rsidR="00E62D03" w:rsidRDefault="00E62D03" w:rsidP="00EC010D">
            <w:pPr>
              <w:contextualSpacing/>
              <w:rPr>
                <w:rFonts w:asciiTheme="minorHAnsi" w:hAnsiTheme="minorHAnsi" w:cstheme="minorHAnsi"/>
                <w:sz w:val="22"/>
                <w:szCs w:val="22"/>
              </w:rPr>
            </w:pPr>
          </w:p>
          <w:p w14:paraId="31B8518C" w14:textId="77777777" w:rsidR="00E62D03" w:rsidRDefault="00E62D03" w:rsidP="00EC010D">
            <w:pPr>
              <w:contextualSpacing/>
              <w:rPr>
                <w:rFonts w:asciiTheme="minorHAnsi" w:hAnsiTheme="minorHAnsi" w:cstheme="minorHAnsi"/>
                <w:sz w:val="22"/>
                <w:szCs w:val="22"/>
              </w:rPr>
            </w:pPr>
          </w:p>
          <w:p w14:paraId="04FEA947" w14:textId="77777777" w:rsidR="00E62D03" w:rsidRDefault="00E62D03" w:rsidP="00EC010D">
            <w:pPr>
              <w:contextualSpacing/>
              <w:rPr>
                <w:rFonts w:asciiTheme="minorHAnsi" w:hAnsiTheme="minorHAnsi" w:cstheme="minorHAnsi"/>
                <w:sz w:val="22"/>
                <w:szCs w:val="22"/>
              </w:rPr>
            </w:pPr>
          </w:p>
          <w:p w14:paraId="7B22D86F" w14:textId="071D2AC6" w:rsidR="00E62D03" w:rsidRPr="003A0B16" w:rsidRDefault="00E62D03" w:rsidP="00EC010D">
            <w:pPr>
              <w:contextualSpacing/>
              <w:rPr>
                <w:rFonts w:asciiTheme="minorHAnsi" w:hAnsiTheme="minorHAnsi" w:cstheme="minorHAnsi"/>
                <w:sz w:val="22"/>
                <w:szCs w:val="22"/>
              </w:rPr>
            </w:pPr>
          </w:p>
        </w:tc>
        <w:tc>
          <w:tcPr>
            <w:tcW w:w="2693" w:type="dxa"/>
          </w:tcPr>
          <w:p w14:paraId="02D62133" w14:textId="77777777" w:rsidR="00CE134C" w:rsidRPr="003A0B16" w:rsidRDefault="00CE134C" w:rsidP="00EC010D">
            <w:pPr>
              <w:contextualSpacing/>
              <w:rPr>
                <w:rFonts w:asciiTheme="minorHAnsi" w:hAnsiTheme="minorHAnsi" w:cstheme="minorHAnsi"/>
                <w:sz w:val="22"/>
                <w:szCs w:val="22"/>
              </w:rPr>
            </w:pPr>
          </w:p>
        </w:tc>
      </w:tr>
      <w:tr w:rsidR="00E62D03" w:rsidRPr="00FE79F0" w14:paraId="60F37A87" w14:textId="77777777" w:rsidTr="003A0B16">
        <w:tc>
          <w:tcPr>
            <w:tcW w:w="2411" w:type="dxa"/>
          </w:tcPr>
          <w:p w14:paraId="7F5CCE73" w14:textId="240B4B9A" w:rsidR="00E62D03" w:rsidRPr="003A0B16" w:rsidRDefault="00E62D03" w:rsidP="00EC010D">
            <w:pPr>
              <w:contextualSpacing/>
              <w:rPr>
                <w:rFonts w:asciiTheme="minorHAnsi" w:hAnsiTheme="minorHAnsi" w:cstheme="minorHAnsi"/>
                <w:sz w:val="22"/>
                <w:szCs w:val="22"/>
              </w:rPr>
            </w:pPr>
            <w:r>
              <w:rPr>
                <w:rFonts w:asciiTheme="minorHAnsi" w:hAnsiTheme="minorHAnsi" w:cstheme="minorHAnsi"/>
                <w:sz w:val="22"/>
                <w:szCs w:val="22"/>
              </w:rPr>
              <w:t xml:space="preserve">Subappalto </w:t>
            </w:r>
          </w:p>
        </w:tc>
        <w:tc>
          <w:tcPr>
            <w:tcW w:w="2551" w:type="dxa"/>
          </w:tcPr>
          <w:p w14:paraId="26690625" w14:textId="7E04BCE7" w:rsidR="006D7233" w:rsidRPr="003A0B16" w:rsidRDefault="006D7233" w:rsidP="00EC010D">
            <w:pPr>
              <w:contextualSpacing/>
              <w:rPr>
                <w:rFonts w:asciiTheme="minorHAnsi" w:hAnsiTheme="minorHAnsi" w:cstheme="minorHAnsi"/>
                <w:sz w:val="22"/>
                <w:szCs w:val="22"/>
              </w:rPr>
            </w:pPr>
            <w:proofErr w:type="gramStart"/>
            <w:r>
              <w:rPr>
                <w:rFonts w:asciiTheme="minorHAnsi" w:hAnsiTheme="minorHAnsi" w:cstheme="minorHAnsi"/>
                <w:sz w:val="22"/>
                <w:szCs w:val="22"/>
              </w:rPr>
              <w:t>d .</w:t>
            </w:r>
            <w:proofErr w:type="gramEnd"/>
            <w:r>
              <w:rPr>
                <w:rFonts w:asciiTheme="minorHAnsi" w:hAnsiTheme="minorHAnsi" w:cstheme="minorHAnsi"/>
                <w:sz w:val="22"/>
                <w:szCs w:val="22"/>
              </w:rPr>
              <w:t xml:space="preserve">l. 77 del 2021 </w:t>
            </w:r>
            <w:proofErr w:type="spellStart"/>
            <w:r>
              <w:rPr>
                <w:rFonts w:asciiTheme="minorHAnsi" w:hAnsiTheme="minorHAnsi" w:cstheme="minorHAnsi"/>
                <w:sz w:val="22"/>
                <w:szCs w:val="22"/>
              </w:rPr>
              <w:t>conv</w:t>
            </w:r>
            <w:proofErr w:type="spellEnd"/>
            <w:r>
              <w:rPr>
                <w:rFonts w:asciiTheme="minorHAnsi" w:hAnsiTheme="minorHAnsi" w:cstheme="minorHAnsi"/>
                <w:sz w:val="22"/>
                <w:szCs w:val="22"/>
              </w:rPr>
              <w:t>. In l. n. 108/2021 relative ai contratti pubblici finanziati in tutto o in parte con le risorse del PNRR</w:t>
            </w:r>
          </w:p>
        </w:tc>
        <w:tc>
          <w:tcPr>
            <w:tcW w:w="3119" w:type="dxa"/>
          </w:tcPr>
          <w:p w14:paraId="3E3A20B8" w14:textId="77777777" w:rsidR="006D7233" w:rsidRDefault="006D7233" w:rsidP="006D7233">
            <w:pPr>
              <w:contextualSpacing/>
              <w:rPr>
                <w:rFonts w:asciiTheme="minorHAnsi" w:hAnsiTheme="minorHAnsi" w:cstheme="minorHAnsi"/>
                <w:sz w:val="22"/>
                <w:szCs w:val="22"/>
              </w:rPr>
            </w:pPr>
            <w:r>
              <w:rPr>
                <w:rFonts w:asciiTheme="minorHAnsi" w:hAnsiTheme="minorHAnsi" w:cstheme="minorHAnsi"/>
                <w:sz w:val="22"/>
                <w:szCs w:val="22"/>
              </w:rPr>
              <w:t xml:space="preserve">Accordi collusivi tra le imprese partecipanti a una gara per manipolare gli esiti, distribuendo i vantaggi dell’appalto agli altri partecipanti </w:t>
            </w:r>
          </w:p>
          <w:p w14:paraId="261D705E" w14:textId="57060CD5" w:rsidR="00E62D03" w:rsidRPr="003A0B16" w:rsidRDefault="006D7233" w:rsidP="006D7233">
            <w:pPr>
              <w:contextualSpacing/>
              <w:rPr>
                <w:rFonts w:asciiTheme="minorHAnsi" w:hAnsiTheme="minorHAnsi" w:cstheme="minorHAnsi"/>
                <w:sz w:val="22"/>
                <w:szCs w:val="22"/>
              </w:rPr>
            </w:pPr>
            <w:r>
              <w:rPr>
                <w:rFonts w:asciiTheme="minorHAnsi" w:hAnsiTheme="minorHAnsi" w:cstheme="minorHAnsi"/>
                <w:sz w:val="22"/>
                <w:szCs w:val="22"/>
              </w:rPr>
              <w:t>Rilascio dell’autorizzazione al subappalto in assenza dei controlli previsti dalla norma</w:t>
            </w:r>
          </w:p>
        </w:tc>
        <w:tc>
          <w:tcPr>
            <w:tcW w:w="1275" w:type="dxa"/>
          </w:tcPr>
          <w:p w14:paraId="526C7F18" w14:textId="0DCAB82F" w:rsidR="00E62D03" w:rsidRPr="003A0B16" w:rsidRDefault="006D7233" w:rsidP="00EC010D">
            <w:pPr>
              <w:contextualSpacing/>
              <w:rPr>
                <w:rFonts w:asciiTheme="minorHAnsi" w:hAnsiTheme="minorHAnsi" w:cstheme="minorHAnsi"/>
                <w:sz w:val="22"/>
                <w:szCs w:val="22"/>
              </w:rPr>
            </w:pPr>
            <w:r>
              <w:rPr>
                <w:rFonts w:asciiTheme="minorHAnsi" w:hAnsiTheme="minorHAnsi" w:cstheme="minorHAnsi"/>
                <w:sz w:val="22"/>
                <w:szCs w:val="22"/>
              </w:rPr>
              <w:t xml:space="preserve">Alto </w:t>
            </w:r>
          </w:p>
        </w:tc>
        <w:tc>
          <w:tcPr>
            <w:tcW w:w="2694" w:type="dxa"/>
          </w:tcPr>
          <w:p w14:paraId="24EC17C0" w14:textId="77777777" w:rsidR="00E62D03" w:rsidRDefault="00E62D03" w:rsidP="00EC010D">
            <w:pPr>
              <w:contextualSpacing/>
              <w:rPr>
                <w:rFonts w:asciiTheme="minorHAnsi" w:hAnsiTheme="minorHAnsi" w:cstheme="minorHAnsi"/>
                <w:sz w:val="22"/>
                <w:szCs w:val="22"/>
              </w:rPr>
            </w:pPr>
          </w:p>
          <w:p w14:paraId="440C8EF4" w14:textId="77777777" w:rsidR="00D92EC1" w:rsidRDefault="006D7233" w:rsidP="00EC010D">
            <w:pPr>
              <w:contextualSpacing/>
              <w:rPr>
                <w:rFonts w:asciiTheme="minorHAnsi" w:hAnsiTheme="minorHAnsi" w:cstheme="minorHAnsi"/>
                <w:sz w:val="22"/>
                <w:szCs w:val="22"/>
              </w:rPr>
            </w:pPr>
            <w:r>
              <w:rPr>
                <w:rFonts w:asciiTheme="minorHAnsi" w:hAnsiTheme="minorHAnsi" w:cstheme="minorHAnsi"/>
                <w:sz w:val="22"/>
                <w:szCs w:val="22"/>
              </w:rPr>
              <w:t xml:space="preserve">Verifica della legittimità della </w:t>
            </w:r>
            <w:proofErr w:type="gramStart"/>
            <w:r>
              <w:rPr>
                <w:rFonts w:asciiTheme="minorHAnsi" w:hAnsiTheme="minorHAnsi" w:cstheme="minorHAnsi"/>
                <w:sz w:val="22"/>
                <w:szCs w:val="22"/>
              </w:rPr>
              <w:t>autorizzazioni  al</w:t>
            </w:r>
            <w:proofErr w:type="gramEnd"/>
            <w:r>
              <w:rPr>
                <w:rFonts w:asciiTheme="minorHAnsi" w:hAnsiTheme="minorHAnsi" w:cstheme="minorHAnsi"/>
                <w:sz w:val="22"/>
                <w:szCs w:val="22"/>
              </w:rPr>
              <w:t xml:space="preserve"> subappalto rilasciate </w:t>
            </w:r>
          </w:p>
          <w:p w14:paraId="3D299CDD" w14:textId="77777777" w:rsidR="00D92EC1" w:rsidRDefault="00D92EC1" w:rsidP="00EC010D">
            <w:pPr>
              <w:contextualSpacing/>
              <w:rPr>
                <w:rFonts w:asciiTheme="minorHAnsi" w:hAnsiTheme="minorHAnsi" w:cstheme="minorHAnsi"/>
                <w:sz w:val="22"/>
                <w:szCs w:val="22"/>
              </w:rPr>
            </w:pPr>
            <w:r>
              <w:rPr>
                <w:rFonts w:asciiTheme="minorHAnsi" w:hAnsiTheme="minorHAnsi" w:cstheme="minorHAnsi"/>
                <w:sz w:val="22"/>
                <w:szCs w:val="22"/>
              </w:rPr>
              <w:t xml:space="preserve">Monitoraggio dei </w:t>
            </w:r>
            <w:proofErr w:type="gramStart"/>
            <w:r>
              <w:rPr>
                <w:rFonts w:asciiTheme="minorHAnsi" w:hAnsiTheme="minorHAnsi" w:cstheme="minorHAnsi"/>
                <w:sz w:val="22"/>
                <w:szCs w:val="22"/>
              </w:rPr>
              <w:t>soggetti  a</w:t>
            </w:r>
            <w:proofErr w:type="gramEnd"/>
            <w:r>
              <w:rPr>
                <w:rFonts w:asciiTheme="minorHAnsi" w:hAnsiTheme="minorHAnsi" w:cstheme="minorHAnsi"/>
                <w:sz w:val="22"/>
                <w:szCs w:val="22"/>
              </w:rPr>
              <w:t xml:space="preserve"> favore dei quali è stato concesso il subappalto </w:t>
            </w:r>
          </w:p>
          <w:p w14:paraId="717D1980" w14:textId="77777777" w:rsidR="00D579BF" w:rsidRDefault="00D579BF" w:rsidP="00EC010D">
            <w:pPr>
              <w:contextualSpacing/>
              <w:rPr>
                <w:rFonts w:asciiTheme="minorHAnsi" w:hAnsiTheme="minorHAnsi" w:cstheme="minorHAnsi"/>
                <w:sz w:val="22"/>
                <w:szCs w:val="22"/>
              </w:rPr>
            </w:pPr>
          </w:p>
          <w:p w14:paraId="55E22126" w14:textId="77777777" w:rsidR="00D579BF" w:rsidRDefault="00D579BF" w:rsidP="00EC010D">
            <w:pPr>
              <w:contextualSpacing/>
              <w:rPr>
                <w:rFonts w:asciiTheme="minorHAnsi" w:hAnsiTheme="minorHAnsi" w:cstheme="minorHAnsi"/>
                <w:sz w:val="22"/>
                <w:szCs w:val="22"/>
              </w:rPr>
            </w:pPr>
          </w:p>
          <w:p w14:paraId="2754975C" w14:textId="674825E1" w:rsidR="00D579BF" w:rsidRPr="003A0B16" w:rsidRDefault="00D579BF" w:rsidP="00EC010D">
            <w:pPr>
              <w:contextualSpacing/>
              <w:rPr>
                <w:rFonts w:asciiTheme="minorHAnsi" w:hAnsiTheme="minorHAnsi" w:cstheme="minorHAnsi"/>
                <w:sz w:val="22"/>
                <w:szCs w:val="22"/>
              </w:rPr>
            </w:pPr>
          </w:p>
        </w:tc>
        <w:tc>
          <w:tcPr>
            <w:tcW w:w="2693" w:type="dxa"/>
          </w:tcPr>
          <w:p w14:paraId="733F5D84" w14:textId="77777777" w:rsidR="00E62D03" w:rsidRPr="003A0B16" w:rsidRDefault="00E62D03" w:rsidP="00EC010D">
            <w:pPr>
              <w:contextualSpacing/>
              <w:rPr>
                <w:rFonts w:asciiTheme="minorHAnsi" w:hAnsiTheme="minorHAnsi" w:cstheme="minorHAnsi"/>
                <w:sz w:val="22"/>
                <w:szCs w:val="22"/>
              </w:rPr>
            </w:pPr>
          </w:p>
        </w:tc>
      </w:tr>
      <w:tr w:rsidR="00EC010D" w:rsidRPr="00FE79F0" w14:paraId="7E6BF7EF" w14:textId="77777777" w:rsidTr="003A0B16">
        <w:tc>
          <w:tcPr>
            <w:tcW w:w="2411" w:type="dxa"/>
          </w:tcPr>
          <w:p w14:paraId="02451A9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Selezione del personale-Gestione prestazioni professionali </w:t>
            </w:r>
          </w:p>
          <w:p w14:paraId="3019B9E5" w14:textId="77777777" w:rsidR="00EC010D" w:rsidRPr="003A0B16" w:rsidRDefault="00EC010D" w:rsidP="00EC010D">
            <w:pPr>
              <w:contextualSpacing/>
              <w:rPr>
                <w:rFonts w:asciiTheme="minorHAnsi" w:hAnsiTheme="minorHAnsi" w:cstheme="minorHAnsi"/>
                <w:sz w:val="22"/>
                <w:szCs w:val="22"/>
              </w:rPr>
            </w:pPr>
          </w:p>
        </w:tc>
        <w:tc>
          <w:tcPr>
            <w:tcW w:w="2551" w:type="dxa"/>
          </w:tcPr>
          <w:p w14:paraId="65FD520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PQ 20 “Gestione Prestazioni Professionali”</w:t>
            </w:r>
          </w:p>
          <w:p w14:paraId="424073C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Regolamento per la gestione dei fornitori</w:t>
            </w:r>
          </w:p>
          <w:p w14:paraId="3DA5F9E6"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Avviso pubblico per la costituzione di elenchi di professionisti </w:t>
            </w:r>
          </w:p>
        </w:tc>
        <w:tc>
          <w:tcPr>
            <w:tcW w:w="3119" w:type="dxa"/>
          </w:tcPr>
          <w:p w14:paraId="2370C246"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Discrezionalità nell’affidamento dell’incarico in carenza di requisiti </w:t>
            </w:r>
          </w:p>
          <w:p w14:paraId="37D9C97A"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Omissione dei controlli in ingresso su incompatibilità, veridicità delle autocertificazioni, precedenti penali </w:t>
            </w:r>
          </w:p>
        </w:tc>
        <w:tc>
          <w:tcPr>
            <w:tcW w:w="1275" w:type="dxa"/>
          </w:tcPr>
          <w:p w14:paraId="3913233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Alto </w:t>
            </w:r>
          </w:p>
        </w:tc>
        <w:tc>
          <w:tcPr>
            <w:tcW w:w="2694" w:type="dxa"/>
          </w:tcPr>
          <w:p w14:paraId="2E39C86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Applicazione della procedura di affidamento degli incarichi, che prevede controlli e livelli di approvazione differenziati </w:t>
            </w:r>
          </w:p>
          <w:p w14:paraId="79CAA4D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Acquisizione delle dichiarazioni ai sensi del D.P.R. 445/00</w:t>
            </w:r>
          </w:p>
          <w:p w14:paraId="6E236CA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Controllo del casellario giudiziario e controllo del DURC</w:t>
            </w:r>
          </w:p>
          <w:p w14:paraId="600C2FB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Applicazione del principio di rotazione </w:t>
            </w:r>
          </w:p>
        </w:tc>
        <w:tc>
          <w:tcPr>
            <w:tcW w:w="2693" w:type="dxa"/>
          </w:tcPr>
          <w:p w14:paraId="4E8E57D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Nuovi fornitori/ totale fornitori </w:t>
            </w:r>
            <w:proofErr w:type="gramStart"/>
            <w:r w:rsidRPr="003A0B16">
              <w:rPr>
                <w:rFonts w:asciiTheme="minorHAnsi" w:hAnsiTheme="minorHAnsi" w:cstheme="minorHAnsi"/>
                <w:sz w:val="22"/>
                <w:szCs w:val="22"/>
              </w:rPr>
              <w:t>incaricati  &gt;</w:t>
            </w:r>
            <w:proofErr w:type="gramEnd"/>
            <w:r w:rsidRPr="003A0B16">
              <w:rPr>
                <w:rFonts w:asciiTheme="minorHAnsi" w:hAnsiTheme="minorHAnsi" w:cstheme="minorHAnsi"/>
                <w:sz w:val="22"/>
                <w:szCs w:val="22"/>
              </w:rPr>
              <w:t>= 40%</w:t>
            </w:r>
          </w:p>
          <w:p w14:paraId="45CDACD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Controlli a campione effettuati sulle autodichiarazioni dei collaboratori incaricati: 25% degli incarichi conferiti </w:t>
            </w:r>
          </w:p>
        </w:tc>
      </w:tr>
      <w:tr w:rsidR="00EC010D" w:rsidRPr="00FE79F0" w14:paraId="2FCDD15F" w14:textId="77777777" w:rsidTr="003A0B16">
        <w:tc>
          <w:tcPr>
            <w:tcW w:w="2411" w:type="dxa"/>
          </w:tcPr>
          <w:p w14:paraId="0F139180"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Selezione del personale- Somministrazione</w:t>
            </w:r>
          </w:p>
          <w:p w14:paraId="7CC190C5" w14:textId="77777777" w:rsidR="00EC010D" w:rsidRPr="003A0B16" w:rsidRDefault="00EC010D" w:rsidP="00EC010D">
            <w:pPr>
              <w:contextualSpacing/>
              <w:jc w:val="both"/>
              <w:rPr>
                <w:rFonts w:asciiTheme="minorHAnsi" w:hAnsiTheme="minorHAnsi" w:cstheme="minorHAnsi"/>
                <w:sz w:val="22"/>
                <w:szCs w:val="22"/>
              </w:rPr>
            </w:pPr>
          </w:p>
        </w:tc>
        <w:tc>
          <w:tcPr>
            <w:tcW w:w="2551" w:type="dxa"/>
          </w:tcPr>
          <w:p w14:paraId="28DBDB6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D. lgs 15 giugno 2015, n. 81</w:t>
            </w:r>
          </w:p>
        </w:tc>
        <w:tc>
          <w:tcPr>
            <w:tcW w:w="3119" w:type="dxa"/>
          </w:tcPr>
          <w:p w14:paraId="157C4EB1"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Elusione di assunzione</w:t>
            </w:r>
          </w:p>
          <w:p w14:paraId="5CE39B1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 </w:t>
            </w:r>
          </w:p>
        </w:tc>
        <w:tc>
          <w:tcPr>
            <w:tcW w:w="1275" w:type="dxa"/>
          </w:tcPr>
          <w:p w14:paraId="22C1A37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Alto </w:t>
            </w:r>
          </w:p>
        </w:tc>
        <w:tc>
          <w:tcPr>
            <w:tcW w:w="2694" w:type="dxa"/>
          </w:tcPr>
          <w:p w14:paraId="79A7D09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Fabbisogno del personale </w:t>
            </w:r>
          </w:p>
          <w:p w14:paraId="35FAD11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Riferimenti normativi e regolamenti interni che disciplinano l’assunzione di personale </w:t>
            </w:r>
          </w:p>
          <w:p w14:paraId="3E0A7123" w14:textId="77777777" w:rsidR="00EC010D" w:rsidRPr="003A0B16" w:rsidRDefault="00EC010D" w:rsidP="00EC010D">
            <w:pPr>
              <w:contextualSpacing/>
              <w:rPr>
                <w:rFonts w:asciiTheme="minorHAnsi" w:hAnsiTheme="minorHAnsi" w:cstheme="minorHAnsi"/>
                <w:sz w:val="22"/>
                <w:szCs w:val="22"/>
              </w:rPr>
            </w:pPr>
          </w:p>
        </w:tc>
        <w:tc>
          <w:tcPr>
            <w:tcW w:w="2693" w:type="dxa"/>
          </w:tcPr>
          <w:p w14:paraId="31A32F2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Personale in somministrazione/totale personale&gt;= 40%</w:t>
            </w:r>
          </w:p>
          <w:p w14:paraId="5C5479B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Percentuale nuovi assunti AFOL con procedure di stabilizzazione/nuovo personale&gt;=10%</w:t>
            </w:r>
          </w:p>
        </w:tc>
      </w:tr>
      <w:tr w:rsidR="00EC010D" w:rsidRPr="00FE79F0" w14:paraId="7AA12EC0" w14:textId="77777777" w:rsidTr="003A0B16">
        <w:tc>
          <w:tcPr>
            <w:tcW w:w="2411" w:type="dxa"/>
          </w:tcPr>
          <w:p w14:paraId="05E6015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Processo di selezione - assunzione di personale a tempo determinato e indeterminato  </w:t>
            </w:r>
          </w:p>
        </w:tc>
        <w:tc>
          <w:tcPr>
            <w:tcW w:w="2551" w:type="dxa"/>
          </w:tcPr>
          <w:p w14:paraId="63CDC8D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CCNL</w:t>
            </w:r>
          </w:p>
          <w:p w14:paraId="689F757D" w14:textId="77777777" w:rsidR="00EC010D" w:rsidRPr="003A0B16" w:rsidRDefault="00EC010D" w:rsidP="00EC010D">
            <w:pPr>
              <w:contextualSpacing/>
              <w:rPr>
                <w:rFonts w:asciiTheme="minorHAnsi" w:hAnsiTheme="minorHAnsi" w:cstheme="minorHAnsi"/>
                <w:sz w:val="22"/>
                <w:szCs w:val="22"/>
              </w:rPr>
            </w:pPr>
            <w:proofErr w:type="spellStart"/>
            <w:r w:rsidRPr="003A0B16">
              <w:rPr>
                <w:rFonts w:asciiTheme="minorHAnsi" w:hAnsiTheme="minorHAnsi" w:cstheme="minorHAnsi"/>
                <w:sz w:val="22"/>
                <w:szCs w:val="22"/>
              </w:rPr>
              <w:t>D.Lgs</w:t>
            </w:r>
            <w:proofErr w:type="spellEnd"/>
            <w:r w:rsidRPr="003A0B16">
              <w:rPr>
                <w:rFonts w:asciiTheme="minorHAnsi" w:hAnsiTheme="minorHAnsi" w:cstheme="minorHAnsi"/>
                <w:sz w:val="22"/>
                <w:szCs w:val="22"/>
              </w:rPr>
              <w:t xml:space="preserve"> 165/2001</w:t>
            </w:r>
          </w:p>
          <w:p w14:paraId="486B26E2" w14:textId="77777777" w:rsidR="00EC010D" w:rsidRPr="003A0B16" w:rsidRDefault="00EC010D" w:rsidP="00EC010D">
            <w:pPr>
              <w:contextualSpacing/>
              <w:rPr>
                <w:rFonts w:asciiTheme="minorHAnsi" w:hAnsiTheme="minorHAnsi" w:cstheme="minorHAnsi"/>
                <w:sz w:val="22"/>
                <w:szCs w:val="22"/>
              </w:rPr>
            </w:pPr>
            <w:proofErr w:type="spellStart"/>
            <w:r w:rsidRPr="003A0B16">
              <w:rPr>
                <w:rFonts w:asciiTheme="minorHAnsi" w:hAnsiTheme="minorHAnsi" w:cstheme="minorHAnsi"/>
                <w:sz w:val="22"/>
                <w:szCs w:val="22"/>
              </w:rPr>
              <w:t>D.Lgs</w:t>
            </w:r>
            <w:proofErr w:type="spellEnd"/>
            <w:r w:rsidRPr="003A0B16">
              <w:rPr>
                <w:rFonts w:asciiTheme="minorHAnsi" w:hAnsiTheme="minorHAnsi" w:cstheme="minorHAnsi"/>
                <w:sz w:val="22"/>
                <w:szCs w:val="22"/>
              </w:rPr>
              <w:t xml:space="preserve"> 150/2009</w:t>
            </w:r>
          </w:p>
          <w:p w14:paraId="51BF8A36" w14:textId="77777777" w:rsidR="00EC010D" w:rsidRPr="003A0B16" w:rsidRDefault="00EC010D" w:rsidP="00EC010D">
            <w:pPr>
              <w:contextualSpacing/>
              <w:rPr>
                <w:rFonts w:asciiTheme="minorHAnsi" w:hAnsiTheme="minorHAnsi" w:cstheme="minorHAnsi"/>
                <w:sz w:val="22"/>
                <w:szCs w:val="22"/>
              </w:rPr>
            </w:pPr>
            <w:proofErr w:type="spellStart"/>
            <w:r w:rsidRPr="003A0B16">
              <w:rPr>
                <w:rFonts w:asciiTheme="minorHAnsi" w:hAnsiTheme="minorHAnsi" w:cstheme="minorHAnsi"/>
                <w:sz w:val="22"/>
                <w:szCs w:val="22"/>
              </w:rPr>
              <w:t>D.Lgs.</w:t>
            </w:r>
            <w:proofErr w:type="spellEnd"/>
            <w:r w:rsidRPr="003A0B16">
              <w:rPr>
                <w:rFonts w:asciiTheme="minorHAnsi" w:hAnsiTheme="minorHAnsi" w:cstheme="minorHAnsi"/>
                <w:sz w:val="22"/>
                <w:szCs w:val="22"/>
              </w:rPr>
              <w:t xml:space="preserve"> 276/2003</w:t>
            </w:r>
          </w:p>
          <w:p w14:paraId="3C2618DA"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Regolamento di Organizzazione di AFOL </w:t>
            </w:r>
          </w:p>
        </w:tc>
        <w:tc>
          <w:tcPr>
            <w:tcW w:w="3119" w:type="dxa"/>
          </w:tcPr>
          <w:p w14:paraId="1C9437D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Abuso nei processi di stabilizzazione</w:t>
            </w:r>
          </w:p>
          <w:p w14:paraId="7D2FFCD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Assenza di criteri trasparenti e meccanismi oggettivi idonei a verificare il reale possesso dei requisiti da parte dei candidati</w:t>
            </w:r>
          </w:p>
          <w:p w14:paraId="3504937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Situazioni di conflitto di interesse </w:t>
            </w:r>
          </w:p>
          <w:p w14:paraId="0B9AD6CA" w14:textId="77777777" w:rsidR="00EC010D" w:rsidRPr="003A0B16" w:rsidRDefault="00EC010D" w:rsidP="00EC010D">
            <w:pPr>
              <w:contextualSpacing/>
              <w:rPr>
                <w:rFonts w:asciiTheme="minorHAnsi" w:hAnsiTheme="minorHAnsi" w:cstheme="minorHAnsi"/>
                <w:sz w:val="22"/>
                <w:szCs w:val="22"/>
              </w:rPr>
            </w:pPr>
          </w:p>
          <w:p w14:paraId="4E2EB596" w14:textId="77777777" w:rsidR="00EC010D" w:rsidRPr="003A0B16" w:rsidRDefault="00EC010D" w:rsidP="00EC010D">
            <w:pPr>
              <w:contextualSpacing/>
              <w:rPr>
                <w:rFonts w:asciiTheme="minorHAnsi" w:hAnsiTheme="minorHAnsi" w:cstheme="minorHAnsi"/>
                <w:sz w:val="22"/>
                <w:szCs w:val="22"/>
              </w:rPr>
            </w:pPr>
          </w:p>
          <w:p w14:paraId="70F909CA" w14:textId="77777777" w:rsidR="00EC010D" w:rsidRPr="003A0B16" w:rsidRDefault="00EC010D" w:rsidP="00EC010D">
            <w:pPr>
              <w:contextualSpacing/>
              <w:rPr>
                <w:rFonts w:asciiTheme="minorHAnsi" w:hAnsiTheme="minorHAnsi" w:cstheme="minorHAnsi"/>
                <w:sz w:val="22"/>
                <w:szCs w:val="22"/>
              </w:rPr>
            </w:pPr>
          </w:p>
          <w:p w14:paraId="1CF98378" w14:textId="77777777" w:rsidR="00EC010D" w:rsidRPr="003A0B16" w:rsidRDefault="00EC010D" w:rsidP="00EC010D">
            <w:pPr>
              <w:contextualSpacing/>
              <w:rPr>
                <w:rFonts w:asciiTheme="minorHAnsi" w:hAnsiTheme="minorHAnsi" w:cstheme="minorHAnsi"/>
                <w:sz w:val="22"/>
                <w:szCs w:val="22"/>
              </w:rPr>
            </w:pPr>
          </w:p>
        </w:tc>
        <w:tc>
          <w:tcPr>
            <w:tcW w:w="1275" w:type="dxa"/>
          </w:tcPr>
          <w:p w14:paraId="2B355A7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Medio </w:t>
            </w:r>
          </w:p>
        </w:tc>
        <w:tc>
          <w:tcPr>
            <w:tcW w:w="2694" w:type="dxa"/>
          </w:tcPr>
          <w:p w14:paraId="38DBCF0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composizione collegiale delle Commissioni </w:t>
            </w:r>
          </w:p>
          <w:p w14:paraId="63A25D4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Esplicitazione dei criteri di selezione ed evidenza delle prove sostenute </w:t>
            </w:r>
          </w:p>
          <w:p w14:paraId="66E0E11A"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acquisizione e verifica a campione delle dichiarazioni di incompatibilità ed </w:t>
            </w:r>
            <w:proofErr w:type="spellStart"/>
            <w:r w:rsidRPr="003A0B16">
              <w:rPr>
                <w:rFonts w:asciiTheme="minorHAnsi" w:hAnsiTheme="minorHAnsi" w:cstheme="minorHAnsi"/>
                <w:sz w:val="22"/>
                <w:szCs w:val="22"/>
              </w:rPr>
              <w:t>inconferibilità</w:t>
            </w:r>
            <w:proofErr w:type="spellEnd"/>
            <w:r w:rsidRPr="003A0B16">
              <w:rPr>
                <w:rFonts w:asciiTheme="minorHAnsi" w:hAnsiTheme="minorHAnsi" w:cstheme="minorHAnsi"/>
                <w:sz w:val="22"/>
                <w:szCs w:val="22"/>
              </w:rPr>
              <w:t xml:space="preserve"> rese dai membri delle commissioni giudicatrici   </w:t>
            </w:r>
          </w:p>
          <w:p w14:paraId="5C2895C2"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pubblicazione sul sito AFOL nella sezione “Lavora con </w:t>
            </w:r>
            <w:r w:rsidRPr="003A0B16">
              <w:rPr>
                <w:rFonts w:asciiTheme="minorHAnsi" w:hAnsiTheme="minorHAnsi" w:cstheme="minorHAnsi"/>
                <w:sz w:val="22"/>
                <w:szCs w:val="22"/>
              </w:rPr>
              <w:lastRenderedPageBreak/>
              <w:t xml:space="preserve">noi” degli esiti dei diversi step di selezione </w:t>
            </w:r>
          </w:p>
          <w:p w14:paraId="1C062239" w14:textId="77777777" w:rsidR="00EC010D" w:rsidRPr="003A0B16" w:rsidRDefault="00EC010D" w:rsidP="00EC010D">
            <w:pPr>
              <w:contextualSpacing/>
              <w:rPr>
                <w:rFonts w:asciiTheme="minorHAnsi" w:hAnsiTheme="minorHAnsi" w:cstheme="minorHAnsi"/>
                <w:sz w:val="22"/>
                <w:szCs w:val="22"/>
              </w:rPr>
            </w:pPr>
          </w:p>
        </w:tc>
        <w:tc>
          <w:tcPr>
            <w:tcW w:w="2693" w:type="dxa"/>
          </w:tcPr>
          <w:p w14:paraId="325BAA0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Accertamento false certificazioni/dichiarazioni rese=0 </w:t>
            </w:r>
          </w:p>
          <w:p w14:paraId="019635F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Controllo autocertificazioni&gt;=10%</w:t>
            </w:r>
          </w:p>
        </w:tc>
      </w:tr>
      <w:tr w:rsidR="00EC010D" w:rsidRPr="00FE79F0" w14:paraId="5F380FF9" w14:textId="77777777" w:rsidTr="003A0B16">
        <w:tc>
          <w:tcPr>
            <w:tcW w:w="2411" w:type="dxa"/>
          </w:tcPr>
          <w:p w14:paraId="148B7CC8"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 xml:space="preserve">Procedimenti disciplinari </w:t>
            </w:r>
          </w:p>
        </w:tc>
        <w:tc>
          <w:tcPr>
            <w:tcW w:w="2551" w:type="dxa"/>
          </w:tcPr>
          <w:p w14:paraId="463EBB6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Regolamento di comportamento Codice disciplinare </w:t>
            </w:r>
          </w:p>
          <w:p w14:paraId="6FA93C55" w14:textId="77777777" w:rsidR="00EC010D" w:rsidRPr="003A0B16" w:rsidRDefault="00EC010D" w:rsidP="00EC010D">
            <w:pPr>
              <w:contextualSpacing/>
              <w:rPr>
                <w:rFonts w:asciiTheme="minorHAnsi" w:hAnsiTheme="minorHAnsi" w:cstheme="minorHAnsi"/>
                <w:sz w:val="22"/>
                <w:szCs w:val="22"/>
              </w:rPr>
            </w:pPr>
          </w:p>
        </w:tc>
        <w:tc>
          <w:tcPr>
            <w:tcW w:w="3119" w:type="dxa"/>
          </w:tcPr>
          <w:p w14:paraId="6A15FA90" w14:textId="58EBA2F0"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Provvedimento non proporzionato alla gravità del danno per favorire un dipendente </w:t>
            </w:r>
          </w:p>
        </w:tc>
        <w:tc>
          <w:tcPr>
            <w:tcW w:w="1275" w:type="dxa"/>
          </w:tcPr>
          <w:p w14:paraId="683A562E"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 xml:space="preserve">Basso </w:t>
            </w:r>
          </w:p>
        </w:tc>
        <w:tc>
          <w:tcPr>
            <w:tcW w:w="2694" w:type="dxa"/>
          </w:tcPr>
          <w:p w14:paraId="210903D2"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Composizione collegiale dell’Organo</w:t>
            </w:r>
          </w:p>
        </w:tc>
        <w:tc>
          <w:tcPr>
            <w:tcW w:w="2693" w:type="dxa"/>
          </w:tcPr>
          <w:p w14:paraId="71E45259"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 xml:space="preserve">Verifica annuale dei provvedimenti intrapresi </w:t>
            </w:r>
          </w:p>
        </w:tc>
      </w:tr>
      <w:tr w:rsidR="00EC010D" w:rsidRPr="00FE79F0" w14:paraId="64A7DEDF" w14:textId="77777777" w:rsidTr="003A0B16">
        <w:tc>
          <w:tcPr>
            <w:tcW w:w="2411" w:type="dxa"/>
          </w:tcPr>
          <w:p w14:paraId="04C9B62D" w14:textId="77777777" w:rsidR="00EC010D" w:rsidRPr="003A0B16" w:rsidRDefault="00EC010D" w:rsidP="00EC010D">
            <w:pPr>
              <w:contextualSpacing/>
              <w:jc w:val="both"/>
              <w:rPr>
                <w:rFonts w:asciiTheme="minorHAnsi" w:hAnsiTheme="minorHAnsi" w:cstheme="minorHAnsi"/>
                <w:sz w:val="22"/>
                <w:szCs w:val="22"/>
              </w:rPr>
            </w:pPr>
            <w:r w:rsidRPr="003A0B16">
              <w:rPr>
                <w:rFonts w:asciiTheme="minorHAnsi" w:hAnsiTheme="minorHAnsi" w:cstheme="minorHAnsi"/>
                <w:sz w:val="22"/>
                <w:szCs w:val="22"/>
              </w:rPr>
              <w:t xml:space="preserve">Sistemi informativi </w:t>
            </w:r>
          </w:p>
          <w:p w14:paraId="495E9358" w14:textId="77777777" w:rsidR="00EC010D" w:rsidRPr="003A0B16" w:rsidRDefault="00EC010D" w:rsidP="00EC010D">
            <w:pPr>
              <w:contextualSpacing/>
              <w:jc w:val="both"/>
              <w:rPr>
                <w:rFonts w:asciiTheme="minorHAnsi" w:hAnsiTheme="minorHAnsi" w:cstheme="minorHAnsi"/>
                <w:sz w:val="22"/>
                <w:szCs w:val="22"/>
              </w:rPr>
            </w:pPr>
          </w:p>
        </w:tc>
        <w:tc>
          <w:tcPr>
            <w:tcW w:w="2551" w:type="dxa"/>
          </w:tcPr>
          <w:p w14:paraId="4C477D3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Regolamento per l’attività dei Sistemi informativi e per la protezione dei dati di AFOL</w:t>
            </w:r>
          </w:p>
        </w:tc>
        <w:tc>
          <w:tcPr>
            <w:tcW w:w="3119" w:type="dxa"/>
          </w:tcPr>
          <w:p w14:paraId="6D9CB16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-Accessi impropri a banche dati istituzionali per finalità personali   </w:t>
            </w:r>
          </w:p>
          <w:p w14:paraId="2F4E9C41"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-Trattamento improprio di dati personali </w:t>
            </w:r>
          </w:p>
          <w:p w14:paraId="75CD296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Violazione dell’obbligo di segretezza inerente alla propria posizione lavorativa </w:t>
            </w:r>
          </w:p>
          <w:p w14:paraId="5AB937D1"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Accesso non autorizzato a cartelle di lavoro </w:t>
            </w:r>
          </w:p>
          <w:p w14:paraId="0E9F352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Detenzione e diffusione abusiva di codici di accesso al sistema </w:t>
            </w:r>
          </w:p>
          <w:p w14:paraId="0CC6E60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Utilizzo di strumenti software e/o hardware atti a intercettare, falsificare, alterare o sopprimere il contenuto di comunicazioni e/o documenti informatici</w:t>
            </w:r>
          </w:p>
          <w:p w14:paraId="45741BC6"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interruzione pubblico servizio </w:t>
            </w:r>
          </w:p>
        </w:tc>
        <w:tc>
          <w:tcPr>
            <w:tcW w:w="1275" w:type="dxa"/>
          </w:tcPr>
          <w:p w14:paraId="125A445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Alto </w:t>
            </w:r>
          </w:p>
        </w:tc>
        <w:tc>
          <w:tcPr>
            <w:tcW w:w="2694" w:type="dxa"/>
          </w:tcPr>
          <w:p w14:paraId="2BFD5790"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Policy aziendale per la gestione dei dati e delle attrezzature informatiche </w:t>
            </w:r>
          </w:p>
          <w:p w14:paraId="3114F67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Procedura di Data </w:t>
            </w:r>
            <w:proofErr w:type="spellStart"/>
            <w:r w:rsidRPr="003A0B16">
              <w:rPr>
                <w:rFonts w:asciiTheme="minorHAnsi" w:hAnsiTheme="minorHAnsi" w:cstheme="minorHAnsi"/>
                <w:sz w:val="22"/>
                <w:szCs w:val="22"/>
              </w:rPr>
              <w:t>Breach</w:t>
            </w:r>
            <w:proofErr w:type="spellEnd"/>
            <w:r w:rsidRPr="003A0B16">
              <w:rPr>
                <w:rFonts w:asciiTheme="minorHAnsi" w:hAnsiTheme="minorHAnsi" w:cstheme="minorHAnsi"/>
                <w:sz w:val="22"/>
                <w:szCs w:val="22"/>
              </w:rPr>
              <w:t xml:space="preserve"> </w:t>
            </w:r>
          </w:p>
        </w:tc>
        <w:tc>
          <w:tcPr>
            <w:tcW w:w="2693" w:type="dxa"/>
          </w:tcPr>
          <w:p w14:paraId="0C412F0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Accessi non autorizzati al sistema </w:t>
            </w:r>
          </w:p>
          <w:p w14:paraId="3BB688B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Segnalazioni di anomalie da parte del Responsabile secondo quanto indicato nelle procedure di riferimento  </w:t>
            </w:r>
          </w:p>
        </w:tc>
      </w:tr>
      <w:tr w:rsidR="00EC010D" w:rsidRPr="00FE79F0" w14:paraId="275B3B35" w14:textId="77777777" w:rsidTr="003A0B16">
        <w:tc>
          <w:tcPr>
            <w:tcW w:w="2411" w:type="dxa"/>
          </w:tcPr>
          <w:p w14:paraId="171DFDA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Progettazione ed offerta di servizi </w:t>
            </w:r>
          </w:p>
          <w:p w14:paraId="7498FE67" w14:textId="77777777" w:rsidR="00EC010D" w:rsidRPr="003A0B16" w:rsidRDefault="00EC010D" w:rsidP="00EC010D">
            <w:pPr>
              <w:contextualSpacing/>
              <w:rPr>
                <w:rFonts w:asciiTheme="minorHAnsi" w:hAnsiTheme="minorHAnsi" w:cstheme="minorHAnsi"/>
                <w:sz w:val="22"/>
                <w:szCs w:val="22"/>
              </w:rPr>
            </w:pPr>
          </w:p>
        </w:tc>
        <w:tc>
          <w:tcPr>
            <w:tcW w:w="2551" w:type="dxa"/>
          </w:tcPr>
          <w:p w14:paraId="2C64B69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PQ 11 “Progettazione Servizi Formativi” </w:t>
            </w:r>
          </w:p>
        </w:tc>
        <w:tc>
          <w:tcPr>
            <w:tcW w:w="3119" w:type="dxa"/>
          </w:tcPr>
          <w:p w14:paraId="2EBDC4C1"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Abuso di posizione dominante </w:t>
            </w:r>
          </w:p>
          <w:p w14:paraId="4131EA4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Violazione della concorrenza </w:t>
            </w:r>
          </w:p>
          <w:p w14:paraId="32F61258" w14:textId="77777777" w:rsidR="00EC010D" w:rsidRPr="003A0B16" w:rsidRDefault="00EC010D" w:rsidP="00EC010D">
            <w:pPr>
              <w:contextualSpacing/>
              <w:rPr>
                <w:rFonts w:asciiTheme="minorHAnsi" w:hAnsiTheme="minorHAnsi" w:cstheme="minorHAnsi"/>
                <w:sz w:val="22"/>
                <w:szCs w:val="22"/>
              </w:rPr>
            </w:pPr>
          </w:p>
        </w:tc>
        <w:tc>
          <w:tcPr>
            <w:tcW w:w="1275" w:type="dxa"/>
          </w:tcPr>
          <w:p w14:paraId="252A7E4E" w14:textId="59559474"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Basso </w:t>
            </w:r>
          </w:p>
        </w:tc>
        <w:tc>
          <w:tcPr>
            <w:tcW w:w="2694" w:type="dxa"/>
          </w:tcPr>
          <w:p w14:paraId="6A3C42F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Rispetto di regolamenti e procedure della Committenza </w:t>
            </w:r>
          </w:p>
          <w:p w14:paraId="749DD0CA" w14:textId="5FF342A5"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Criteri trasparenti e conformi alla disciplina sulla tutela della concorrenza </w:t>
            </w:r>
          </w:p>
        </w:tc>
        <w:tc>
          <w:tcPr>
            <w:tcW w:w="2693" w:type="dxa"/>
          </w:tcPr>
          <w:p w14:paraId="655FCD7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Sviluppo di una procedura di selezione e scelta dei partner di rete</w:t>
            </w:r>
          </w:p>
        </w:tc>
      </w:tr>
      <w:tr w:rsidR="00EC010D" w:rsidRPr="00FE79F0" w14:paraId="30F9616E" w14:textId="77777777" w:rsidTr="003A0B16">
        <w:tc>
          <w:tcPr>
            <w:tcW w:w="2411" w:type="dxa"/>
          </w:tcPr>
          <w:p w14:paraId="71FB315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 xml:space="preserve">Erogazione di servizi di formazione </w:t>
            </w:r>
          </w:p>
          <w:p w14:paraId="4CA02B85" w14:textId="77777777" w:rsidR="00EC010D" w:rsidRPr="003A0B16" w:rsidRDefault="00EC010D" w:rsidP="00EC010D">
            <w:pPr>
              <w:contextualSpacing/>
              <w:rPr>
                <w:rFonts w:asciiTheme="minorHAnsi" w:hAnsiTheme="minorHAnsi" w:cstheme="minorHAnsi"/>
                <w:sz w:val="22"/>
                <w:szCs w:val="22"/>
              </w:rPr>
            </w:pPr>
          </w:p>
        </w:tc>
        <w:tc>
          <w:tcPr>
            <w:tcW w:w="2551" w:type="dxa"/>
          </w:tcPr>
          <w:p w14:paraId="37B27C96"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PQ 14 “Erogazione di servizi di formazione” </w:t>
            </w:r>
          </w:p>
        </w:tc>
        <w:tc>
          <w:tcPr>
            <w:tcW w:w="3119" w:type="dxa"/>
          </w:tcPr>
          <w:p w14:paraId="5562563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Assenza di criteri oggettivi e trasparenti di valutazione degli allievi partecipanti a selezioni in ingresso ai corsi </w:t>
            </w:r>
          </w:p>
          <w:p w14:paraId="3892600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Assenza di criteri oggettivi e trasparenti di criteri di valutazione in uscita dai percorsi scolastici </w:t>
            </w:r>
          </w:p>
        </w:tc>
        <w:tc>
          <w:tcPr>
            <w:tcW w:w="1275" w:type="dxa"/>
          </w:tcPr>
          <w:p w14:paraId="627A195F" w14:textId="314B0783"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Basso </w:t>
            </w:r>
          </w:p>
        </w:tc>
        <w:tc>
          <w:tcPr>
            <w:tcW w:w="2694" w:type="dxa"/>
          </w:tcPr>
          <w:p w14:paraId="012C39E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valutazioni degli allievi espresse in situazioni collegiali sulla base delle linee guida e dei documenti della committenza </w:t>
            </w:r>
          </w:p>
          <w:p w14:paraId="18B5944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Formalizzazione di criteri di selezione per l’accesso alle attività formative</w:t>
            </w:r>
          </w:p>
        </w:tc>
        <w:tc>
          <w:tcPr>
            <w:tcW w:w="2693" w:type="dxa"/>
          </w:tcPr>
          <w:p w14:paraId="0906475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Contestazioni ed accertamenti in merito alle procedure selettive  </w:t>
            </w:r>
          </w:p>
          <w:p w14:paraId="50EB3732"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Reclami </w:t>
            </w:r>
          </w:p>
          <w:p w14:paraId="6AB15AE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N.C. accertate in seguito ad audit sull’applicazione dei processi in qualità  </w:t>
            </w:r>
          </w:p>
        </w:tc>
      </w:tr>
      <w:tr w:rsidR="00EC010D" w:rsidRPr="00FE79F0" w14:paraId="0FC25A30" w14:textId="77777777" w:rsidTr="003A0B16">
        <w:tc>
          <w:tcPr>
            <w:tcW w:w="2411" w:type="dxa"/>
          </w:tcPr>
          <w:p w14:paraId="6A1B890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Servizi al lavoro- Selezione per le Pubbliche Amministrazioni ex art. 16 l.56/87</w:t>
            </w:r>
          </w:p>
        </w:tc>
        <w:tc>
          <w:tcPr>
            <w:tcW w:w="2551" w:type="dxa"/>
          </w:tcPr>
          <w:p w14:paraId="3D65E4F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Legge 56/87                  </w:t>
            </w:r>
          </w:p>
        </w:tc>
        <w:tc>
          <w:tcPr>
            <w:tcW w:w="3119" w:type="dxa"/>
          </w:tcPr>
          <w:p w14:paraId="090D630C"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Modifica delle graduatorie per l’inserimento lavorativo ex Art.16 per favorire un candidato </w:t>
            </w:r>
          </w:p>
        </w:tc>
        <w:tc>
          <w:tcPr>
            <w:tcW w:w="1275" w:type="dxa"/>
          </w:tcPr>
          <w:p w14:paraId="619D873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Alto</w:t>
            </w:r>
          </w:p>
        </w:tc>
        <w:tc>
          <w:tcPr>
            <w:tcW w:w="2694" w:type="dxa"/>
          </w:tcPr>
          <w:p w14:paraId="735A451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informatizzazione del processo di emissione delle graduatorie di selezione </w:t>
            </w:r>
          </w:p>
        </w:tc>
        <w:tc>
          <w:tcPr>
            <w:tcW w:w="2693" w:type="dxa"/>
          </w:tcPr>
          <w:p w14:paraId="69196EF3" w14:textId="7D35E2B4"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reclami presentati dagli utenti delle selezioni </w:t>
            </w:r>
          </w:p>
        </w:tc>
      </w:tr>
      <w:tr w:rsidR="00EC010D" w:rsidRPr="00FE79F0" w14:paraId="49F8D2C3" w14:textId="77777777" w:rsidTr="00437499">
        <w:tc>
          <w:tcPr>
            <w:tcW w:w="2411" w:type="dxa"/>
          </w:tcPr>
          <w:p w14:paraId="2E0AAB3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Servizi al lavoro-Erogazione servizio IDO </w:t>
            </w:r>
          </w:p>
          <w:p w14:paraId="7FD38ED7" w14:textId="77777777" w:rsidR="00EC010D" w:rsidRDefault="00EC010D" w:rsidP="00EC010D">
            <w:pPr>
              <w:contextualSpacing/>
              <w:rPr>
                <w:rFonts w:asciiTheme="minorHAnsi" w:hAnsiTheme="minorHAnsi" w:cstheme="minorHAnsi"/>
                <w:sz w:val="22"/>
                <w:szCs w:val="22"/>
              </w:rPr>
            </w:pPr>
          </w:p>
          <w:p w14:paraId="317B6ACA" w14:textId="77777777" w:rsidR="00EC010D" w:rsidRDefault="00EC010D" w:rsidP="00EC010D">
            <w:pPr>
              <w:contextualSpacing/>
              <w:rPr>
                <w:rFonts w:asciiTheme="minorHAnsi" w:hAnsiTheme="minorHAnsi" w:cstheme="minorHAnsi"/>
                <w:sz w:val="22"/>
                <w:szCs w:val="22"/>
              </w:rPr>
            </w:pPr>
          </w:p>
          <w:p w14:paraId="6C9BE3B9" w14:textId="77777777" w:rsidR="00EC010D" w:rsidRDefault="00EC010D" w:rsidP="00EC010D">
            <w:pPr>
              <w:contextualSpacing/>
              <w:rPr>
                <w:rFonts w:asciiTheme="minorHAnsi" w:hAnsiTheme="minorHAnsi" w:cstheme="minorHAnsi"/>
                <w:sz w:val="22"/>
                <w:szCs w:val="22"/>
              </w:rPr>
            </w:pPr>
          </w:p>
          <w:p w14:paraId="3BF2D991" w14:textId="77777777" w:rsidR="00EC010D" w:rsidRDefault="00EC010D" w:rsidP="00EC010D">
            <w:pPr>
              <w:contextualSpacing/>
              <w:rPr>
                <w:rFonts w:asciiTheme="minorHAnsi" w:hAnsiTheme="minorHAnsi" w:cstheme="minorHAnsi"/>
                <w:sz w:val="22"/>
                <w:szCs w:val="22"/>
              </w:rPr>
            </w:pPr>
          </w:p>
          <w:p w14:paraId="5C729426" w14:textId="77777777" w:rsidR="00EC010D" w:rsidRDefault="00EC010D" w:rsidP="00EC010D">
            <w:pPr>
              <w:contextualSpacing/>
              <w:rPr>
                <w:rFonts w:asciiTheme="minorHAnsi" w:hAnsiTheme="minorHAnsi" w:cstheme="minorHAnsi"/>
                <w:sz w:val="22"/>
                <w:szCs w:val="22"/>
              </w:rPr>
            </w:pPr>
          </w:p>
          <w:p w14:paraId="6A575DA1" w14:textId="6E916F95" w:rsidR="00EC010D" w:rsidRPr="003A0B16" w:rsidRDefault="00EC010D" w:rsidP="00EC010D">
            <w:pPr>
              <w:contextualSpacing/>
              <w:rPr>
                <w:rFonts w:asciiTheme="minorHAnsi" w:hAnsiTheme="minorHAnsi" w:cstheme="minorHAnsi"/>
                <w:sz w:val="22"/>
                <w:szCs w:val="22"/>
              </w:rPr>
            </w:pPr>
          </w:p>
        </w:tc>
        <w:tc>
          <w:tcPr>
            <w:tcW w:w="2551" w:type="dxa"/>
            <w:tcBorders>
              <w:bottom w:val="single" w:sz="4" w:space="0" w:color="auto"/>
            </w:tcBorders>
          </w:tcPr>
          <w:p w14:paraId="34AFE4F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PQ 16 erogazione servizio ido</w:t>
            </w:r>
          </w:p>
        </w:tc>
        <w:tc>
          <w:tcPr>
            <w:tcW w:w="3119" w:type="dxa"/>
            <w:tcBorders>
              <w:bottom w:val="single" w:sz="4" w:space="0" w:color="auto"/>
            </w:tcBorders>
          </w:tcPr>
          <w:p w14:paraId="5AEFE51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Alterazione della procedura di selezione per favorire l’assunzione di un candidato </w:t>
            </w:r>
          </w:p>
        </w:tc>
        <w:tc>
          <w:tcPr>
            <w:tcW w:w="1275" w:type="dxa"/>
            <w:tcBorders>
              <w:bottom w:val="single" w:sz="4" w:space="0" w:color="auto"/>
            </w:tcBorders>
          </w:tcPr>
          <w:p w14:paraId="4035A6BC" w14:textId="15C463BA"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Medio </w:t>
            </w:r>
          </w:p>
        </w:tc>
        <w:tc>
          <w:tcPr>
            <w:tcW w:w="2694" w:type="dxa"/>
            <w:tcBorders>
              <w:bottom w:val="single" w:sz="4" w:space="0" w:color="auto"/>
            </w:tcBorders>
          </w:tcPr>
          <w:p w14:paraId="654A5748"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Tracciabilità delle informazioni relative alle selezioni</w:t>
            </w:r>
          </w:p>
        </w:tc>
        <w:tc>
          <w:tcPr>
            <w:tcW w:w="2693" w:type="dxa"/>
            <w:tcBorders>
              <w:bottom w:val="single" w:sz="4" w:space="0" w:color="auto"/>
            </w:tcBorders>
          </w:tcPr>
          <w:p w14:paraId="70034EF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soddisfazione dell’azienda rispetto alle candidature segnalate e rispondenza delle segnalazioni ai profili richiesti </w:t>
            </w:r>
          </w:p>
        </w:tc>
      </w:tr>
      <w:tr w:rsidR="00EC010D" w:rsidRPr="00FB4E3C" w14:paraId="49422288" w14:textId="77777777" w:rsidTr="001D1E9C">
        <w:tc>
          <w:tcPr>
            <w:tcW w:w="2411" w:type="dxa"/>
            <w:tcBorders>
              <w:bottom w:val="single" w:sz="4" w:space="0" w:color="auto"/>
            </w:tcBorders>
            <w:shd w:val="clear" w:color="auto" w:fill="FFFFFF" w:themeFill="background1"/>
          </w:tcPr>
          <w:p w14:paraId="69BA60DF" w14:textId="4215AAE6"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Servizi al lavoro</w:t>
            </w:r>
            <w:r>
              <w:rPr>
                <w:rFonts w:asciiTheme="minorHAnsi" w:hAnsiTheme="minorHAnsi" w:cstheme="minorHAnsi"/>
                <w:sz w:val="22"/>
                <w:szCs w:val="22"/>
              </w:rPr>
              <w:t>-Rinvio ad Enti accreditati per l’erogazione dei Servizi GOL</w:t>
            </w:r>
          </w:p>
        </w:tc>
        <w:tc>
          <w:tcPr>
            <w:tcW w:w="2551" w:type="dxa"/>
            <w:tcBorders>
              <w:top w:val="single" w:sz="4" w:space="0" w:color="auto"/>
              <w:bottom w:val="single" w:sz="4" w:space="0" w:color="auto"/>
            </w:tcBorders>
            <w:shd w:val="clear" w:color="auto" w:fill="FFFFFF" w:themeFill="background1"/>
          </w:tcPr>
          <w:p w14:paraId="2E2349A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Legge 22/2006</w:t>
            </w:r>
          </w:p>
          <w:p w14:paraId="1ACCF15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E </w:t>
            </w:r>
            <w:proofErr w:type="spellStart"/>
            <w:r w:rsidRPr="003A0B16">
              <w:rPr>
                <w:rFonts w:asciiTheme="minorHAnsi" w:hAnsiTheme="minorHAnsi" w:cstheme="minorHAnsi"/>
                <w:sz w:val="22"/>
                <w:szCs w:val="22"/>
              </w:rPr>
              <w:t>s.m.i.</w:t>
            </w:r>
            <w:proofErr w:type="spellEnd"/>
            <w:r w:rsidRPr="003A0B16">
              <w:rPr>
                <w:rFonts w:asciiTheme="minorHAnsi" w:hAnsiTheme="minorHAnsi" w:cstheme="minorHAnsi"/>
                <w:sz w:val="22"/>
                <w:szCs w:val="22"/>
              </w:rPr>
              <w:t xml:space="preserve"> </w:t>
            </w:r>
          </w:p>
        </w:tc>
        <w:tc>
          <w:tcPr>
            <w:tcW w:w="3119" w:type="dxa"/>
            <w:tcBorders>
              <w:top w:val="single" w:sz="4" w:space="0" w:color="auto"/>
              <w:left w:val="nil"/>
              <w:bottom w:val="single" w:sz="4" w:space="0" w:color="auto"/>
              <w:right w:val="single" w:sz="8" w:space="0" w:color="auto"/>
            </w:tcBorders>
            <w:shd w:val="clear" w:color="auto" w:fill="FFFFFF" w:themeFill="background1"/>
          </w:tcPr>
          <w:p w14:paraId="4354865B" w14:textId="6B1810A2"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Abuso di posizione dominante </w:t>
            </w:r>
            <w:r>
              <w:rPr>
                <w:rFonts w:asciiTheme="minorHAnsi" w:hAnsiTheme="minorHAnsi" w:cstheme="minorHAnsi"/>
                <w:sz w:val="22"/>
                <w:szCs w:val="22"/>
              </w:rPr>
              <w:t xml:space="preserve">nel rinvio per l’erogazione delle Politiche attive agli enti firmatari degli atti di adesione </w:t>
            </w:r>
          </w:p>
        </w:tc>
        <w:tc>
          <w:tcPr>
            <w:tcW w:w="1275" w:type="dxa"/>
            <w:tcBorders>
              <w:top w:val="single" w:sz="4" w:space="0" w:color="auto"/>
              <w:left w:val="nil"/>
              <w:bottom w:val="single" w:sz="4" w:space="0" w:color="auto"/>
              <w:right w:val="single" w:sz="8" w:space="0" w:color="auto"/>
            </w:tcBorders>
            <w:shd w:val="clear" w:color="auto" w:fill="FFFFFF" w:themeFill="background1"/>
          </w:tcPr>
          <w:p w14:paraId="1CB3176B"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Medio </w:t>
            </w:r>
          </w:p>
        </w:tc>
        <w:tc>
          <w:tcPr>
            <w:tcW w:w="2694" w:type="dxa"/>
            <w:tcBorders>
              <w:top w:val="single" w:sz="4" w:space="0" w:color="auto"/>
              <w:left w:val="nil"/>
              <w:bottom w:val="single" w:sz="4" w:space="0" w:color="auto"/>
              <w:right w:val="single" w:sz="8" w:space="0" w:color="auto"/>
            </w:tcBorders>
            <w:shd w:val="clear" w:color="auto" w:fill="FFFFFF" w:themeFill="background1"/>
          </w:tcPr>
          <w:p w14:paraId="4731E45A" w14:textId="30B00FD9" w:rsidR="00EC010D"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Procedura dedicata sulle modalità di rinvio </w:t>
            </w:r>
          </w:p>
          <w:p w14:paraId="1D962CDB" w14:textId="15430560"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Tracciabilità dei rinvii </w:t>
            </w:r>
          </w:p>
        </w:tc>
        <w:tc>
          <w:tcPr>
            <w:tcW w:w="2693" w:type="dxa"/>
            <w:tcBorders>
              <w:top w:val="single" w:sz="4" w:space="0" w:color="auto"/>
              <w:bottom w:val="single" w:sz="4" w:space="0" w:color="auto"/>
            </w:tcBorders>
            <w:shd w:val="clear" w:color="auto" w:fill="FFFFFF" w:themeFill="background1"/>
          </w:tcPr>
          <w:p w14:paraId="0A54876C" w14:textId="71604ACB" w:rsidR="00EC010D"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N. di utenti </w:t>
            </w:r>
            <w:r>
              <w:rPr>
                <w:rFonts w:asciiTheme="minorHAnsi" w:hAnsiTheme="minorHAnsi" w:cstheme="minorHAnsi"/>
                <w:sz w:val="22"/>
                <w:szCs w:val="22"/>
              </w:rPr>
              <w:t>rinviati ad Afol</w:t>
            </w:r>
            <w:r w:rsidRPr="003A0B16">
              <w:rPr>
                <w:rFonts w:asciiTheme="minorHAnsi" w:hAnsiTheme="minorHAnsi" w:cstheme="minorHAnsi"/>
                <w:sz w:val="22"/>
                <w:szCs w:val="22"/>
              </w:rPr>
              <w:t>/totale di utenti tratt</w:t>
            </w:r>
            <w:r>
              <w:rPr>
                <w:rFonts w:asciiTheme="minorHAnsi" w:hAnsiTheme="minorHAnsi" w:cstheme="minorHAnsi"/>
                <w:sz w:val="22"/>
                <w:szCs w:val="22"/>
              </w:rPr>
              <w:t>ati</w:t>
            </w:r>
            <w:r w:rsidRPr="003A0B16">
              <w:rPr>
                <w:rFonts w:asciiTheme="minorHAnsi" w:hAnsiTheme="minorHAnsi" w:cstheme="minorHAnsi"/>
                <w:sz w:val="22"/>
                <w:szCs w:val="22"/>
              </w:rPr>
              <w:t xml:space="preserve"> in accoglienza </w:t>
            </w:r>
          </w:p>
          <w:p w14:paraId="29414D60" w14:textId="2AEE4F85"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N. di rinvii per firmatario atto di adesione/n. d rinvii complessivi </w:t>
            </w:r>
          </w:p>
        </w:tc>
      </w:tr>
      <w:tr w:rsidR="00EC010D" w:rsidRPr="00FE79F0" w14:paraId="7E772896" w14:textId="77777777" w:rsidTr="001D1E9C">
        <w:tc>
          <w:tcPr>
            <w:tcW w:w="2411" w:type="dxa"/>
            <w:tcBorders>
              <w:bottom w:val="single" w:sz="4" w:space="0" w:color="auto"/>
            </w:tcBorders>
          </w:tcPr>
          <w:p w14:paraId="634158F8" w14:textId="10093E36"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Servizi al lavoro-Progetti a rendicontazione </w:t>
            </w:r>
          </w:p>
        </w:tc>
        <w:tc>
          <w:tcPr>
            <w:tcW w:w="2551" w:type="dxa"/>
            <w:tcBorders>
              <w:bottom w:val="single" w:sz="4" w:space="0" w:color="auto"/>
            </w:tcBorders>
          </w:tcPr>
          <w:p w14:paraId="5CFF194E" w14:textId="47C97970"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Contratto di Servizio con Città Metropolitana </w:t>
            </w:r>
          </w:p>
        </w:tc>
        <w:tc>
          <w:tcPr>
            <w:tcW w:w="3119" w:type="dxa"/>
            <w:tcBorders>
              <w:top w:val="nil"/>
              <w:left w:val="nil"/>
              <w:bottom w:val="single" w:sz="4" w:space="0" w:color="auto"/>
              <w:right w:val="single" w:sz="8" w:space="0" w:color="auto"/>
            </w:tcBorders>
          </w:tcPr>
          <w:p w14:paraId="417A9ECD" w14:textId="566A39F4"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Doppi finanziamento pubblico-privato a copertura dei costi del personale in distacco da Città Metropolitana </w:t>
            </w:r>
          </w:p>
        </w:tc>
        <w:tc>
          <w:tcPr>
            <w:tcW w:w="1275" w:type="dxa"/>
            <w:tcBorders>
              <w:top w:val="nil"/>
              <w:left w:val="nil"/>
              <w:bottom w:val="single" w:sz="4" w:space="0" w:color="auto"/>
              <w:right w:val="single" w:sz="8" w:space="0" w:color="auto"/>
            </w:tcBorders>
          </w:tcPr>
          <w:p w14:paraId="182AF3AB" w14:textId="1C7DC792"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Medio </w:t>
            </w:r>
          </w:p>
        </w:tc>
        <w:tc>
          <w:tcPr>
            <w:tcW w:w="2694" w:type="dxa"/>
            <w:tcBorders>
              <w:top w:val="nil"/>
              <w:left w:val="nil"/>
              <w:bottom w:val="single" w:sz="4" w:space="0" w:color="auto"/>
              <w:right w:val="single" w:sz="8" w:space="0" w:color="auto"/>
            </w:tcBorders>
          </w:tcPr>
          <w:p w14:paraId="42D2AEC1" w14:textId="3B635486"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Separazione della gestione e delle risorse </w:t>
            </w:r>
            <w:proofErr w:type="gramStart"/>
            <w:r>
              <w:rPr>
                <w:rFonts w:asciiTheme="minorHAnsi" w:hAnsiTheme="minorHAnsi" w:cstheme="minorHAnsi"/>
                <w:sz w:val="22"/>
                <w:szCs w:val="22"/>
              </w:rPr>
              <w:t>umane  dell’Ente</w:t>
            </w:r>
            <w:proofErr w:type="gramEnd"/>
            <w:r>
              <w:rPr>
                <w:rFonts w:asciiTheme="minorHAnsi" w:hAnsiTheme="minorHAnsi" w:cstheme="minorHAnsi"/>
                <w:sz w:val="22"/>
                <w:szCs w:val="22"/>
              </w:rPr>
              <w:t xml:space="preserve"> accreditato e dei CPI </w:t>
            </w:r>
          </w:p>
        </w:tc>
        <w:tc>
          <w:tcPr>
            <w:tcW w:w="2693" w:type="dxa"/>
            <w:tcBorders>
              <w:bottom w:val="single" w:sz="4" w:space="0" w:color="auto"/>
            </w:tcBorders>
          </w:tcPr>
          <w:p w14:paraId="18B0ECB6" w14:textId="17470C67" w:rsidR="00EC010D"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Razionalizzazione delle abilitazioni all’uso dei portali utilizzati per l’erogazione delle attività</w:t>
            </w:r>
          </w:p>
          <w:p w14:paraId="026E94A2" w14:textId="683E342A" w:rsidR="00EC010D"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Individuazione e Comunicazione a Regione Lombardia e a CMM delle </w:t>
            </w:r>
            <w:r>
              <w:rPr>
                <w:rFonts w:asciiTheme="minorHAnsi" w:hAnsiTheme="minorHAnsi" w:cstheme="minorHAnsi"/>
                <w:sz w:val="22"/>
                <w:szCs w:val="22"/>
              </w:rPr>
              <w:lastRenderedPageBreak/>
              <w:t xml:space="preserve">risorse dedicate nelle due aree  </w:t>
            </w:r>
          </w:p>
          <w:p w14:paraId="2786EE78" w14:textId="2EBAF035" w:rsidR="00EC010D" w:rsidRPr="003A0B16" w:rsidRDefault="00EC010D" w:rsidP="00EC010D">
            <w:pPr>
              <w:contextualSpacing/>
              <w:rPr>
                <w:rFonts w:asciiTheme="minorHAnsi" w:hAnsiTheme="minorHAnsi" w:cstheme="minorHAnsi"/>
                <w:sz w:val="22"/>
                <w:szCs w:val="22"/>
              </w:rPr>
            </w:pPr>
            <w:r>
              <w:rPr>
                <w:rFonts w:asciiTheme="minorHAnsi" w:hAnsiTheme="minorHAnsi" w:cstheme="minorHAnsi"/>
                <w:sz w:val="22"/>
                <w:szCs w:val="22"/>
              </w:rPr>
              <w:t xml:space="preserve">Separazione fisica degli spazi </w:t>
            </w:r>
          </w:p>
        </w:tc>
      </w:tr>
      <w:tr w:rsidR="00EC010D" w:rsidRPr="00FE79F0" w14:paraId="425A6A94" w14:textId="77777777" w:rsidTr="001D1E9C">
        <w:tc>
          <w:tcPr>
            <w:tcW w:w="2411" w:type="dxa"/>
            <w:tcBorders>
              <w:bottom w:val="single" w:sz="4" w:space="0" w:color="auto"/>
            </w:tcBorders>
          </w:tcPr>
          <w:p w14:paraId="0933A04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lastRenderedPageBreak/>
              <w:t>Servizi al lavoro- Reddito di cittadinanza</w:t>
            </w:r>
          </w:p>
        </w:tc>
        <w:tc>
          <w:tcPr>
            <w:tcW w:w="2551" w:type="dxa"/>
            <w:tcBorders>
              <w:bottom w:val="single" w:sz="4" w:space="0" w:color="auto"/>
            </w:tcBorders>
          </w:tcPr>
          <w:p w14:paraId="1C97F08D"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Decreto legge 4/2019</w:t>
            </w:r>
          </w:p>
          <w:p w14:paraId="0BF40C4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Legge 30/21</w:t>
            </w:r>
          </w:p>
        </w:tc>
        <w:tc>
          <w:tcPr>
            <w:tcW w:w="3119" w:type="dxa"/>
            <w:tcBorders>
              <w:top w:val="nil"/>
              <w:left w:val="nil"/>
              <w:bottom w:val="single" w:sz="4" w:space="0" w:color="auto"/>
              <w:right w:val="single" w:sz="8" w:space="0" w:color="auto"/>
            </w:tcBorders>
          </w:tcPr>
          <w:p w14:paraId="2C876BA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Alterazione dei dati di frequenza dei percorsi per far risultare la partecipazione attiva</w:t>
            </w:r>
          </w:p>
          <w:p w14:paraId="62392B5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Mancata applicazione della condizionalità per i non aventi diritto al beneficio </w:t>
            </w:r>
          </w:p>
          <w:p w14:paraId="4641CF9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Mancata applicazione della sospensione in seguito ad assenza dalla convocazione</w:t>
            </w:r>
          </w:p>
        </w:tc>
        <w:tc>
          <w:tcPr>
            <w:tcW w:w="1275" w:type="dxa"/>
            <w:tcBorders>
              <w:top w:val="nil"/>
              <w:left w:val="nil"/>
              <w:bottom w:val="single" w:sz="4" w:space="0" w:color="auto"/>
              <w:right w:val="single" w:sz="8" w:space="0" w:color="auto"/>
            </w:tcBorders>
          </w:tcPr>
          <w:p w14:paraId="65C5221A"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Alto </w:t>
            </w:r>
          </w:p>
        </w:tc>
        <w:tc>
          <w:tcPr>
            <w:tcW w:w="2694" w:type="dxa"/>
            <w:tcBorders>
              <w:top w:val="nil"/>
              <w:left w:val="nil"/>
              <w:bottom w:val="single" w:sz="4" w:space="0" w:color="auto"/>
              <w:right w:val="single" w:sz="8" w:space="0" w:color="auto"/>
            </w:tcBorders>
          </w:tcPr>
          <w:p w14:paraId="56BA2845"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Tracciabilità delle informazioni relative ai percorsi </w:t>
            </w:r>
          </w:p>
          <w:p w14:paraId="3EA7BD54"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Controllo sull’applicazione delle sanzioni </w:t>
            </w:r>
          </w:p>
        </w:tc>
        <w:tc>
          <w:tcPr>
            <w:tcW w:w="2693" w:type="dxa"/>
            <w:tcBorders>
              <w:bottom w:val="single" w:sz="4" w:space="0" w:color="auto"/>
            </w:tcBorders>
          </w:tcPr>
          <w:p w14:paraId="44170653" w14:textId="2A329523"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Evidenza della corretta erogazione dei servizi nelle differenti fasi del processo </w:t>
            </w:r>
          </w:p>
        </w:tc>
      </w:tr>
      <w:tr w:rsidR="00EC010D" w:rsidRPr="007A7DF8" w14:paraId="6E87DD5A" w14:textId="77777777" w:rsidTr="003A0B16">
        <w:trPr>
          <w:trHeight w:val="835"/>
        </w:trPr>
        <w:tc>
          <w:tcPr>
            <w:tcW w:w="2411" w:type="dxa"/>
            <w:tcBorders>
              <w:top w:val="single" w:sz="4" w:space="0" w:color="auto"/>
              <w:left w:val="single" w:sz="8" w:space="0" w:color="auto"/>
              <w:bottom w:val="single" w:sz="8" w:space="0" w:color="auto"/>
              <w:right w:val="single" w:sz="8" w:space="0" w:color="auto"/>
            </w:tcBorders>
          </w:tcPr>
          <w:p w14:paraId="21B7941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Servizi al lavoro- SOD Certificazione di ottemperanza agli obblighi di cui alla legge 68/99</w:t>
            </w:r>
            <w:r w:rsidRPr="003A0B16">
              <w:rPr>
                <w:rFonts w:asciiTheme="minorHAnsi" w:hAnsiTheme="minorHAnsi" w:cstheme="minorHAnsi"/>
                <w:sz w:val="22"/>
                <w:szCs w:val="22"/>
              </w:rPr>
              <w:tab/>
            </w:r>
          </w:p>
        </w:tc>
        <w:tc>
          <w:tcPr>
            <w:tcW w:w="2551" w:type="dxa"/>
            <w:tcBorders>
              <w:top w:val="single" w:sz="4" w:space="0" w:color="auto"/>
              <w:left w:val="nil"/>
              <w:bottom w:val="single" w:sz="8" w:space="0" w:color="auto"/>
              <w:right w:val="single" w:sz="8" w:space="0" w:color="auto"/>
            </w:tcBorders>
          </w:tcPr>
          <w:p w14:paraId="1AB93EE1"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Legge 68/99, art 17</w:t>
            </w:r>
          </w:p>
        </w:tc>
        <w:tc>
          <w:tcPr>
            <w:tcW w:w="3119" w:type="dxa"/>
            <w:tcBorders>
              <w:top w:val="single" w:sz="4" w:space="0" w:color="auto"/>
            </w:tcBorders>
          </w:tcPr>
          <w:p w14:paraId="4FADEF44" w14:textId="77777777" w:rsidR="00EC010D" w:rsidRPr="003A0B16" w:rsidRDefault="00EC010D" w:rsidP="00EC010D">
            <w:pPr>
              <w:contextualSpacing/>
              <w:rPr>
                <w:rFonts w:asciiTheme="minorHAnsi" w:hAnsiTheme="minorHAnsi" w:cstheme="minorHAnsi"/>
                <w:sz w:val="22"/>
                <w:szCs w:val="22"/>
              </w:rPr>
            </w:pPr>
          </w:p>
        </w:tc>
        <w:tc>
          <w:tcPr>
            <w:tcW w:w="1275" w:type="dxa"/>
            <w:tcBorders>
              <w:top w:val="single" w:sz="4" w:space="0" w:color="auto"/>
            </w:tcBorders>
          </w:tcPr>
          <w:p w14:paraId="5EC0E003"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Alto</w:t>
            </w:r>
          </w:p>
        </w:tc>
        <w:tc>
          <w:tcPr>
            <w:tcW w:w="2694" w:type="dxa"/>
            <w:tcBorders>
              <w:top w:val="single" w:sz="4" w:space="0" w:color="auto"/>
              <w:left w:val="nil"/>
              <w:bottom w:val="single" w:sz="8" w:space="0" w:color="auto"/>
              <w:right w:val="single" w:sz="8" w:space="0" w:color="auto"/>
            </w:tcBorders>
          </w:tcPr>
          <w:p w14:paraId="285ECAE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Linee guida interne Controllo a campione su 9 aziende soggette a verifica di ottemperanza su cluster definiti (aziende fascia 1,2,3), con cadenza quadrimestrale da parte di RPCT</w:t>
            </w:r>
          </w:p>
        </w:tc>
        <w:tc>
          <w:tcPr>
            <w:tcW w:w="2693" w:type="dxa"/>
            <w:tcBorders>
              <w:top w:val="single" w:sz="4" w:space="0" w:color="auto"/>
              <w:left w:val="nil"/>
              <w:bottom w:val="single" w:sz="8" w:space="0" w:color="auto"/>
              <w:right w:val="single" w:sz="8" w:space="0" w:color="auto"/>
            </w:tcBorders>
          </w:tcPr>
          <w:p w14:paraId="579AC46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Controllo di regolarità positivo </w:t>
            </w:r>
          </w:p>
          <w:p w14:paraId="676D7E01" w14:textId="77777777" w:rsidR="00EC010D" w:rsidRPr="003A0B16" w:rsidDel="00802A0D"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Ricorsi amministrativi</w:t>
            </w:r>
          </w:p>
        </w:tc>
      </w:tr>
      <w:tr w:rsidR="00EC010D" w:rsidRPr="00FE79F0" w14:paraId="28304F30" w14:textId="77777777" w:rsidTr="003A0B16">
        <w:trPr>
          <w:trHeight w:val="835"/>
        </w:trPr>
        <w:tc>
          <w:tcPr>
            <w:tcW w:w="2411" w:type="dxa"/>
            <w:tcBorders>
              <w:top w:val="single" w:sz="4" w:space="0" w:color="auto"/>
              <w:left w:val="single" w:sz="8" w:space="0" w:color="auto"/>
              <w:bottom w:val="single" w:sz="8" w:space="0" w:color="auto"/>
              <w:right w:val="single" w:sz="8" w:space="0" w:color="auto"/>
            </w:tcBorders>
          </w:tcPr>
          <w:p w14:paraId="6D43C299"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Servizi al lavoro-SOD Autorizzazione all'esonero parziale dall'obbligo assunzioni di personale appartenente alle categorie protette</w:t>
            </w:r>
          </w:p>
        </w:tc>
        <w:tc>
          <w:tcPr>
            <w:tcW w:w="2551" w:type="dxa"/>
            <w:tcBorders>
              <w:top w:val="single" w:sz="4" w:space="0" w:color="auto"/>
              <w:left w:val="nil"/>
              <w:bottom w:val="single" w:sz="8" w:space="0" w:color="auto"/>
              <w:right w:val="single" w:sz="8" w:space="0" w:color="auto"/>
            </w:tcBorders>
          </w:tcPr>
          <w:p w14:paraId="5B8D5FFE"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art. 5 c. 3 L. 68/99 – Decreto del Ministero del Lavoro n. 357/2000</w:t>
            </w:r>
          </w:p>
        </w:tc>
        <w:tc>
          <w:tcPr>
            <w:tcW w:w="3119" w:type="dxa"/>
            <w:tcBorders>
              <w:top w:val="single" w:sz="4" w:space="0" w:color="auto"/>
            </w:tcBorders>
          </w:tcPr>
          <w:p w14:paraId="59A86937"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Esonero retroattivo finalizzato a rendere ottemperante un'azienda non in regola Concessione dell'esonero ad azienda che non abbia i requisiti per l'accessibilità per legge</w:t>
            </w:r>
          </w:p>
        </w:tc>
        <w:tc>
          <w:tcPr>
            <w:tcW w:w="1275" w:type="dxa"/>
            <w:tcBorders>
              <w:top w:val="single" w:sz="4" w:space="0" w:color="auto"/>
            </w:tcBorders>
          </w:tcPr>
          <w:p w14:paraId="2CD949EF" w14:textId="77777777" w:rsidR="00EC010D" w:rsidRPr="003A0B16" w:rsidRDefault="00EC010D" w:rsidP="00EC010D">
            <w:pPr>
              <w:contextualSpacing/>
              <w:rPr>
                <w:rFonts w:asciiTheme="minorHAnsi" w:hAnsiTheme="minorHAnsi" w:cstheme="minorHAnsi"/>
                <w:sz w:val="22"/>
                <w:szCs w:val="22"/>
              </w:rPr>
            </w:pPr>
            <w:r w:rsidRPr="003A0B16">
              <w:rPr>
                <w:rFonts w:asciiTheme="minorHAnsi" w:hAnsiTheme="minorHAnsi" w:cstheme="minorHAnsi"/>
                <w:sz w:val="22"/>
                <w:szCs w:val="22"/>
              </w:rPr>
              <w:t xml:space="preserve">Medio </w:t>
            </w:r>
          </w:p>
        </w:tc>
        <w:tc>
          <w:tcPr>
            <w:tcW w:w="2694" w:type="dxa"/>
            <w:tcBorders>
              <w:top w:val="single" w:sz="4" w:space="0" w:color="auto"/>
              <w:left w:val="nil"/>
              <w:bottom w:val="single" w:sz="8" w:space="0" w:color="auto"/>
              <w:right w:val="single" w:sz="8" w:space="0" w:color="auto"/>
            </w:tcBorders>
          </w:tcPr>
          <w:p w14:paraId="26F61F55" w14:textId="77777777" w:rsidR="00EC010D" w:rsidRPr="003A0B16" w:rsidRDefault="00EC010D" w:rsidP="00EC010D">
            <w:pPr>
              <w:contextualSpacing/>
              <w:rPr>
                <w:rFonts w:asciiTheme="minorHAnsi" w:hAnsiTheme="minorHAnsi" w:cstheme="minorHAnsi"/>
                <w:sz w:val="22"/>
                <w:szCs w:val="22"/>
              </w:rPr>
            </w:pPr>
          </w:p>
        </w:tc>
        <w:tc>
          <w:tcPr>
            <w:tcW w:w="2693" w:type="dxa"/>
            <w:tcBorders>
              <w:top w:val="single" w:sz="4" w:space="0" w:color="auto"/>
              <w:left w:val="nil"/>
              <w:bottom w:val="single" w:sz="8" w:space="0" w:color="auto"/>
              <w:right w:val="single" w:sz="8" w:space="0" w:color="auto"/>
            </w:tcBorders>
          </w:tcPr>
          <w:p w14:paraId="4B1CBA9F" w14:textId="77777777" w:rsidR="00EC010D" w:rsidRPr="003A0B16" w:rsidRDefault="00EC010D" w:rsidP="00EC010D">
            <w:pPr>
              <w:contextualSpacing/>
              <w:rPr>
                <w:rFonts w:asciiTheme="minorHAnsi" w:hAnsiTheme="minorHAnsi" w:cstheme="minorHAnsi"/>
                <w:sz w:val="22"/>
                <w:szCs w:val="22"/>
              </w:rPr>
            </w:pPr>
          </w:p>
        </w:tc>
      </w:tr>
    </w:tbl>
    <w:p w14:paraId="605AADB7" w14:textId="77777777" w:rsidR="0075055C" w:rsidRPr="001F6184" w:rsidRDefault="0075055C" w:rsidP="0075055C">
      <w:pPr>
        <w:pStyle w:val="Titolo1"/>
        <w:jc w:val="center"/>
        <w:rPr>
          <w:rFonts w:asciiTheme="minorHAnsi" w:hAnsiTheme="minorHAnsi" w:cstheme="minorHAnsi"/>
          <w:b/>
          <w:color w:val="auto"/>
          <w:position w:val="2"/>
          <w:sz w:val="40"/>
          <w:szCs w:val="40"/>
        </w:rPr>
      </w:pPr>
      <w:bookmarkStart w:id="449" w:name="_Toc122624944"/>
    </w:p>
    <w:p w14:paraId="11C7380D" w14:textId="77777777" w:rsidR="0075055C" w:rsidRPr="001F6184" w:rsidRDefault="0075055C" w:rsidP="0075055C">
      <w:pPr>
        <w:pStyle w:val="Titolo1"/>
        <w:rPr>
          <w:rFonts w:asciiTheme="minorHAnsi" w:hAnsiTheme="minorHAnsi" w:cstheme="minorHAnsi"/>
          <w:b/>
          <w:color w:val="auto"/>
          <w:position w:val="2"/>
          <w:sz w:val="40"/>
          <w:szCs w:val="40"/>
        </w:rPr>
        <w:sectPr w:rsidR="0075055C" w:rsidRPr="001F6184" w:rsidSect="00437499">
          <w:pgSz w:w="16838" w:h="11906" w:orient="landscape"/>
          <w:pgMar w:top="1134" w:right="1134" w:bottom="1134" w:left="1134" w:header="709" w:footer="397" w:gutter="0"/>
          <w:cols w:space="708"/>
          <w:docGrid w:linePitch="360"/>
        </w:sectPr>
      </w:pPr>
    </w:p>
    <w:p w14:paraId="22BDF3C9" w14:textId="5EA3AA63" w:rsidR="0075055C" w:rsidRPr="008F4787" w:rsidRDefault="0075055C" w:rsidP="0075055C">
      <w:pPr>
        <w:pStyle w:val="Titolo1"/>
        <w:rPr>
          <w:rFonts w:asciiTheme="minorHAnsi" w:hAnsiTheme="minorHAnsi" w:cstheme="minorHAnsi"/>
          <w:b/>
          <w:color w:val="D91A2A"/>
          <w:position w:val="2"/>
          <w:sz w:val="40"/>
          <w:szCs w:val="40"/>
        </w:rPr>
      </w:pPr>
      <w:bookmarkStart w:id="450" w:name="_Toc130375701"/>
      <w:bookmarkStart w:id="451" w:name="_Toc130554688"/>
      <w:r w:rsidRPr="008F4787">
        <w:rPr>
          <w:rFonts w:asciiTheme="minorHAnsi" w:hAnsiTheme="minorHAnsi" w:cstheme="minorHAnsi"/>
          <w:b/>
          <w:color w:val="D91A2A"/>
          <w:position w:val="2"/>
          <w:sz w:val="40"/>
          <w:szCs w:val="40"/>
        </w:rPr>
        <w:lastRenderedPageBreak/>
        <w:t>SEZIONE C</w:t>
      </w:r>
      <w:bookmarkEnd w:id="449"/>
      <w:bookmarkEnd w:id="450"/>
      <w:bookmarkEnd w:id="451"/>
    </w:p>
    <w:p w14:paraId="6C3E2E2C" w14:textId="1C5421E5" w:rsidR="0075055C" w:rsidRDefault="0075055C" w:rsidP="0075055C">
      <w:pPr>
        <w:pStyle w:val="Titolo1"/>
        <w:spacing w:before="0"/>
        <w:rPr>
          <w:rFonts w:asciiTheme="minorHAnsi" w:hAnsiTheme="minorHAnsi" w:cstheme="minorHAnsi"/>
          <w:b/>
          <w:color w:val="auto"/>
          <w:position w:val="2"/>
          <w:sz w:val="28"/>
          <w:szCs w:val="28"/>
        </w:rPr>
      </w:pPr>
      <w:bookmarkStart w:id="452" w:name="_Toc122624945"/>
      <w:bookmarkStart w:id="453" w:name="_Toc130375702"/>
      <w:bookmarkStart w:id="454" w:name="_Toc130554689"/>
      <w:r w:rsidRPr="00C106C9">
        <w:rPr>
          <w:rFonts w:asciiTheme="minorHAnsi" w:hAnsiTheme="minorHAnsi" w:cstheme="minorHAnsi"/>
          <w:b/>
          <w:color w:val="auto"/>
          <w:position w:val="2"/>
          <w:sz w:val="28"/>
          <w:szCs w:val="28"/>
        </w:rPr>
        <w:t>MISURE INTEGRATIVE PER GARANTIRE L’ASSOLVIMENTO DEGLI OBBLIGHI DI TRASPARENZA</w:t>
      </w:r>
      <w:bookmarkEnd w:id="452"/>
      <w:bookmarkEnd w:id="453"/>
      <w:bookmarkEnd w:id="454"/>
    </w:p>
    <w:p w14:paraId="287E4B1E" w14:textId="77777777" w:rsidR="0075055C" w:rsidRPr="0088304F" w:rsidRDefault="0075055C" w:rsidP="0075055C"/>
    <w:p w14:paraId="10147E91" w14:textId="77777777" w:rsidR="0075055C" w:rsidRPr="00FE79F0"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u w:val="single" w:color="ED7D31" w:themeColor="accent2"/>
        </w:rPr>
      </w:pPr>
      <w:bookmarkStart w:id="455" w:name="_Toc130554690"/>
      <w:bookmarkStart w:id="456" w:name="_Toc122624946"/>
      <w:r>
        <w:rPr>
          <w:rFonts w:asciiTheme="minorHAnsi" w:eastAsia="Palatino Linotype" w:hAnsiTheme="minorHAnsi" w:cstheme="minorHAnsi"/>
          <w:b/>
          <w:position w:val="2"/>
          <w:sz w:val="24"/>
          <w:szCs w:val="24"/>
        </w:rPr>
        <w:t>Obblighi di trasparenza</w:t>
      </w:r>
      <w:bookmarkEnd w:id="455"/>
      <w:r>
        <w:rPr>
          <w:rFonts w:asciiTheme="minorHAnsi" w:eastAsia="Palatino Linotype" w:hAnsiTheme="minorHAnsi" w:cstheme="minorHAnsi"/>
          <w:b/>
          <w:position w:val="2"/>
          <w:sz w:val="24"/>
          <w:szCs w:val="24"/>
        </w:rPr>
        <w:t xml:space="preserve"> </w:t>
      </w:r>
      <w:bookmarkEnd w:id="456"/>
    </w:p>
    <w:p w14:paraId="7D482AC8"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In questa sezione sono individuate le </w:t>
      </w:r>
      <w:r w:rsidRPr="00FE79F0">
        <w:rPr>
          <w:rFonts w:asciiTheme="minorHAnsi" w:eastAsia="Palatino Linotype" w:hAnsiTheme="minorHAnsi" w:cstheme="minorHAnsi"/>
          <w:sz w:val="24"/>
          <w:szCs w:val="24"/>
        </w:rPr>
        <w:t>“</w:t>
      </w:r>
      <w:r w:rsidRPr="00FE79F0">
        <w:rPr>
          <w:rFonts w:asciiTheme="minorHAnsi" w:eastAsia="Palatino Linotype" w:hAnsiTheme="minorHAnsi" w:cstheme="minorHAnsi"/>
          <w:b/>
          <w:bCs/>
          <w:sz w:val="24"/>
          <w:szCs w:val="24"/>
        </w:rPr>
        <w:t>Misure Integrative” per garantire l’assolvimento degli obblighi di trasparenza</w:t>
      </w:r>
      <w:r w:rsidRPr="00FE79F0">
        <w:rPr>
          <w:rFonts w:asciiTheme="minorHAnsi" w:eastAsia="Palatino Linotype" w:hAnsiTheme="minorHAnsi" w:cstheme="minorHAnsi"/>
          <w:sz w:val="24"/>
          <w:szCs w:val="24"/>
        </w:rPr>
        <w:t>, precedentemente inserite nei PTPCT.</w:t>
      </w:r>
    </w:p>
    <w:p w14:paraId="549E3E01"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presente sezione ha, tra gli altri, l’obiettivo di consolidare la trasparenza, intesa quale accessibilità totale alle informazioni concernenti l’organizzazione e l’attività delle Pubbliche Amministrazioni, </w:t>
      </w:r>
    </w:p>
    <w:p w14:paraId="55BD963C"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allo scopo di favorire forme diffuse di controllo nello svolgimento delle funzioni istituzionali e sull’utilizzo delle risorse pubbliche.</w:t>
      </w:r>
    </w:p>
    <w:p w14:paraId="65396EE3"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 trasparenza mira, inoltre, ad alimentare il rapporto di fiducia intercorrente tra la collettività e la Pubblica Amministrazione, a promuovere la cultura della legalità nonché a prevenire fenomeni corruttivi, attivando un processo partecipativo della cittadinanza.</w:t>
      </w:r>
    </w:p>
    <w:p w14:paraId="675FD44D" w14:textId="77777777" w:rsidR="0075055C" w:rsidRPr="00FE79F0" w:rsidRDefault="0075055C" w:rsidP="0075055C">
      <w:pPr>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L’art. 1, comma.7, della </w:t>
      </w:r>
      <w:r>
        <w:rPr>
          <w:rFonts w:asciiTheme="minorHAnsi" w:eastAsiaTheme="minorHAnsi" w:hAnsiTheme="minorHAnsi" w:cstheme="minorHAnsi"/>
          <w:sz w:val="24"/>
          <w:szCs w:val="24"/>
        </w:rPr>
        <w:t xml:space="preserve">L. </w:t>
      </w:r>
      <w:r w:rsidRPr="00FE79F0">
        <w:rPr>
          <w:rFonts w:asciiTheme="minorHAnsi" w:eastAsiaTheme="minorHAnsi" w:hAnsiTheme="minorHAnsi" w:cstheme="minorHAnsi"/>
          <w:sz w:val="24"/>
          <w:szCs w:val="24"/>
        </w:rPr>
        <w:t xml:space="preserve">190/2012, come modificato dal D.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gs.</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97/2016, unifica nella stessa figura i compiti di responsabile della corruzione e di responsabile della trasparenza.</w:t>
      </w:r>
    </w:p>
    <w:p w14:paraId="62608602" w14:textId="77777777" w:rsidR="0075055C" w:rsidRPr="00FE79F0" w:rsidRDefault="0075055C" w:rsidP="0075055C">
      <w:pPr>
        <w:spacing w:after="16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L’art. 2 bis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gs.</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 xml:space="preserve">33/2013 fissa una disciplina organica (obblighi di pubblicazione e accesso) applicabile a tutte le Pubbliche Amministrazioni ed estende questo stesso regime “in quanto compatibile” anche ad altri soggetti, tra cui gli enti pubblici economici, come </w:t>
      </w:r>
      <w:r>
        <w:rPr>
          <w:rFonts w:asciiTheme="minorHAnsi" w:eastAsiaTheme="minorHAnsi" w:hAnsiTheme="minorHAnsi" w:cstheme="minorHAnsi"/>
          <w:sz w:val="24"/>
          <w:szCs w:val="24"/>
        </w:rPr>
        <w:t>AFOL</w:t>
      </w:r>
      <w:r w:rsidRPr="00FE79F0">
        <w:rPr>
          <w:rFonts w:asciiTheme="minorHAnsi" w:eastAsiaTheme="minorHAnsi" w:hAnsiTheme="minorHAnsi" w:cstheme="minorHAnsi"/>
          <w:sz w:val="24"/>
          <w:szCs w:val="24"/>
        </w:rPr>
        <w:t xml:space="preserve">. </w:t>
      </w:r>
    </w:p>
    <w:p w14:paraId="2C01D41E" w14:textId="77777777" w:rsidR="0075055C" w:rsidRPr="00FE79F0" w:rsidRDefault="0075055C" w:rsidP="0075055C">
      <w:pPr>
        <w:spacing w:after="16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AFOL ottempera agli obblighi di pubblicazione previsti, con la modalità indicata nell’Allegato E “Prospetto riepilogativo della sezione trasparenza”. All’interno del prospetto vengono indicate le informazioni da pubblicare, le tempistiche ed i Responsabili della comunicazione dei dati ai fino al caricamento degli stessi nella sezione Amministrazione Trasparente del sito di AFOL.  </w:t>
      </w:r>
    </w:p>
    <w:p w14:paraId="5D33511F"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L’Allegato E, oltre ai dati per i quali sussiste un espresso obbligo di pubblicazione, contiene i c.d. “dati ulteriori”, pubblicati nella sottosezione di primo livello “Altri contenuti ‐ Conosci </w:t>
      </w:r>
      <w:r>
        <w:rPr>
          <w:rFonts w:asciiTheme="minorHAnsi" w:eastAsiaTheme="minorHAnsi" w:hAnsiTheme="minorHAnsi" w:cstheme="minorHAnsi"/>
          <w:sz w:val="24"/>
          <w:szCs w:val="24"/>
        </w:rPr>
        <w:t>AFOL</w:t>
      </w:r>
      <w:r w:rsidRPr="00FE79F0">
        <w:rPr>
          <w:rFonts w:asciiTheme="minorHAnsi" w:eastAsiaTheme="minorHAnsi" w:hAnsiTheme="minorHAnsi" w:cstheme="minorHAnsi"/>
          <w:sz w:val="24"/>
          <w:szCs w:val="24"/>
        </w:rPr>
        <w:t>”, che contiene ulteriori elementi che l’organizzazione vuole portare a conoscenza degli stakeholder.</w:t>
      </w:r>
    </w:p>
    <w:p w14:paraId="14BC0461"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 “dati ulteriori” possono essere incrementati sia in relazione a specifiche esigenze di trasparenza sia a motivate richieste provenienti dagli stakeholder. </w:t>
      </w:r>
    </w:p>
    <w:p w14:paraId="0C00C938"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La decisione in ordine alla pubblicazione di nuovi dati ulteriori è assunta da AFOL compatibilmente con i vincoli organizzativi, nel rispetto della vigente normativa sulla privacy. </w:t>
      </w:r>
    </w:p>
    <w:p w14:paraId="153423DE"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I Responsabili incaricati trasmettono i documenti indicati nella Sottosezione Trasparenza al RPCT che effettua un primo controllo di completezza ed inoltra i documenti al Servizio Comunicazione per la pubblicazione. </w:t>
      </w:r>
    </w:p>
    <w:p w14:paraId="0C50A9CF" w14:textId="77777777" w:rsidR="0075055C" w:rsidRPr="00FE79F0" w:rsidRDefault="0075055C" w:rsidP="0075055C">
      <w:pPr>
        <w:spacing w:after="16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 documenti pubblicati rimangono disponibili per un periodo di 5 anni, decorrenti dal 1° gennaio dell’anno successivo a quello da cui decorre l’obbligo della pubblicazione. Gli atti che producono i loro effetti oltre i 5 anni vengono comunque pubblicati fino alla perdita di efficacia. </w:t>
      </w:r>
    </w:p>
    <w:p w14:paraId="0D8F197B" w14:textId="77777777" w:rsidR="0075055C" w:rsidRPr="00FE79F0" w:rsidRDefault="0075055C" w:rsidP="0075055C">
      <w:pPr>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Allo scadere del predetto termine, i documenti sono conservati e resi disponibili all’interno di distinte sezioni di archivio: </w:t>
      </w:r>
    </w:p>
    <w:p w14:paraId="45D14EC3" w14:textId="77777777" w:rsidR="0075055C" w:rsidRPr="00FE79F0" w:rsidRDefault="0075055C" w:rsidP="00437499">
      <w:pPr>
        <w:numPr>
          <w:ilvl w:val="0"/>
          <w:numId w:val="73"/>
        </w:numPr>
        <w:autoSpaceDE w:val="0"/>
        <w:autoSpaceDN w:val="0"/>
        <w:adjustRightInd w:val="0"/>
        <w:spacing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 xml:space="preserve"> in formato di tipo aperto ai sensi dell’articolo 68 del Codice dell’Amministrazione Digitale, D.</w:t>
      </w:r>
      <w:r>
        <w:rPr>
          <w:rFonts w:asciiTheme="minorHAnsi" w:hAnsiTheme="minorHAnsi" w:cstheme="minorHAnsi"/>
          <w:sz w:val="24"/>
          <w:szCs w:val="24"/>
        </w:rPr>
        <w:t xml:space="preserve"> L</w:t>
      </w:r>
      <w:r w:rsidRPr="00FE79F0">
        <w:rPr>
          <w:rFonts w:asciiTheme="minorHAnsi" w:hAnsiTheme="minorHAnsi" w:cstheme="minorHAnsi"/>
          <w:sz w:val="24"/>
          <w:szCs w:val="24"/>
        </w:rPr>
        <w:t>gs. 82/2005 e saranno riutilizzati ai sensi dell’art.7 bis del D.</w:t>
      </w:r>
      <w:r>
        <w:rPr>
          <w:rFonts w:asciiTheme="minorHAnsi" w:hAnsiTheme="minorHAnsi" w:cstheme="minorHAnsi"/>
          <w:sz w:val="24"/>
          <w:szCs w:val="24"/>
        </w:rPr>
        <w:t xml:space="preserve"> L</w:t>
      </w:r>
      <w:r w:rsidRPr="00FE79F0">
        <w:rPr>
          <w:rFonts w:asciiTheme="minorHAnsi" w:hAnsiTheme="minorHAnsi" w:cstheme="minorHAnsi"/>
          <w:sz w:val="24"/>
          <w:szCs w:val="24"/>
        </w:rPr>
        <w:t xml:space="preserve">gs. 33/2013, senza ulteriori restrizioni diverse dall’obbligo di citare la fonte e di rispettare l’integrità; </w:t>
      </w:r>
    </w:p>
    <w:p w14:paraId="09C768D5" w14:textId="77777777" w:rsidR="0075055C" w:rsidRDefault="0075055C" w:rsidP="00437499">
      <w:pPr>
        <w:numPr>
          <w:ilvl w:val="0"/>
          <w:numId w:val="73"/>
        </w:numPr>
        <w:autoSpaceDE w:val="0"/>
        <w:autoSpaceDN w:val="0"/>
        <w:adjustRightInd w:val="0"/>
        <w:spacing w:after="160" w:line="259" w:lineRule="auto"/>
        <w:contextualSpacing/>
        <w:jc w:val="both"/>
        <w:rPr>
          <w:rFonts w:asciiTheme="minorHAnsi" w:hAnsiTheme="minorHAnsi" w:cstheme="minorHAnsi"/>
          <w:sz w:val="24"/>
          <w:szCs w:val="24"/>
        </w:rPr>
      </w:pPr>
      <w:r w:rsidRPr="00FE79F0">
        <w:rPr>
          <w:rFonts w:asciiTheme="minorHAnsi" w:hAnsiTheme="minorHAnsi" w:cstheme="minorHAnsi"/>
          <w:sz w:val="24"/>
          <w:szCs w:val="24"/>
        </w:rPr>
        <w:t>in generale, nel rispetto degli artt. 6 e 7 del D.</w:t>
      </w:r>
      <w:r>
        <w:rPr>
          <w:rFonts w:asciiTheme="minorHAnsi" w:hAnsiTheme="minorHAnsi" w:cstheme="minorHAnsi"/>
          <w:sz w:val="24"/>
          <w:szCs w:val="24"/>
        </w:rPr>
        <w:t xml:space="preserve"> L</w:t>
      </w:r>
      <w:r w:rsidRPr="00FE79F0">
        <w:rPr>
          <w:rFonts w:asciiTheme="minorHAnsi" w:hAnsiTheme="minorHAnsi" w:cstheme="minorHAnsi"/>
          <w:sz w:val="24"/>
          <w:szCs w:val="24"/>
        </w:rPr>
        <w:t xml:space="preserve">gs. n. 33/2013 e dei criteri di qualità della pubblicazione dei dati, di cui alla delibera n. 50/2013 della CIVIT (oggi ANAC). </w:t>
      </w:r>
      <w:bookmarkStart w:id="457" w:name="_Toc33692470"/>
      <w:bookmarkStart w:id="458" w:name="_Toc67567738"/>
      <w:bookmarkStart w:id="459" w:name="_Toc67588901"/>
      <w:bookmarkStart w:id="460" w:name="_Toc67588930"/>
      <w:bookmarkStart w:id="461" w:name="_Toc67589029"/>
      <w:bookmarkStart w:id="462" w:name="_Toc101521524"/>
      <w:bookmarkStart w:id="463" w:name="_Toc101522545"/>
      <w:bookmarkStart w:id="464" w:name="_Toc101522916"/>
    </w:p>
    <w:p w14:paraId="420D6CA0" w14:textId="77777777" w:rsidR="0075055C" w:rsidRDefault="0075055C" w:rsidP="0075055C">
      <w:pPr>
        <w:autoSpaceDE w:val="0"/>
        <w:autoSpaceDN w:val="0"/>
        <w:adjustRightInd w:val="0"/>
        <w:spacing w:after="160" w:line="259" w:lineRule="auto"/>
        <w:contextualSpacing/>
        <w:jc w:val="both"/>
        <w:rPr>
          <w:rFonts w:asciiTheme="minorHAnsi" w:hAnsiTheme="minorHAnsi" w:cstheme="minorHAnsi"/>
          <w:sz w:val="24"/>
          <w:szCs w:val="24"/>
        </w:rPr>
      </w:pPr>
    </w:p>
    <w:p w14:paraId="180D0746" w14:textId="77777777" w:rsidR="0075055C" w:rsidRPr="00FE79F0" w:rsidRDefault="0075055C" w:rsidP="0075055C">
      <w:pPr>
        <w:autoSpaceDE w:val="0"/>
        <w:autoSpaceDN w:val="0"/>
        <w:adjustRightInd w:val="0"/>
        <w:spacing w:after="160" w:line="259" w:lineRule="auto"/>
        <w:contextualSpacing/>
        <w:jc w:val="both"/>
        <w:rPr>
          <w:rFonts w:asciiTheme="minorHAnsi" w:hAnsiTheme="minorHAnsi" w:cstheme="minorHAnsi"/>
          <w:sz w:val="24"/>
          <w:szCs w:val="24"/>
        </w:rPr>
      </w:pPr>
    </w:p>
    <w:bookmarkEnd w:id="457"/>
    <w:bookmarkEnd w:id="458"/>
    <w:bookmarkEnd w:id="459"/>
    <w:bookmarkEnd w:id="460"/>
    <w:bookmarkEnd w:id="461"/>
    <w:bookmarkEnd w:id="462"/>
    <w:bookmarkEnd w:id="463"/>
    <w:bookmarkEnd w:id="464"/>
    <w:p w14:paraId="46DCD767" w14:textId="77777777" w:rsidR="0075055C" w:rsidRPr="00C106C9" w:rsidRDefault="0075055C" w:rsidP="0075055C">
      <w:pPr>
        <w:autoSpaceDE w:val="0"/>
        <w:autoSpaceDN w:val="0"/>
        <w:adjustRightInd w:val="0"/>
        <w:contextualSpacing/>
        <w:jc w:val="both"/>
        <w:rPr>
          <w:rFonts w:asciiTheme="minorHAnsi" w:eastAsiaTheme="minorHAnsi" w:hAnsiTheme="minorHAnsi" w:cstheme="minorHAnsi"/>
          <w:sz w:val="24"/>
          <w:szCs w:val="24"/>
        </w:rPr>
      </w:pPr>
    </w:p>
    <w:p w14:paraId="2140757E" w14:textId="4317041D" w:rsidR="0075055C"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465" w:name="_Toc33692471"/>
      <w:bookmarkStart w:id="466" w:name="_Toc67567739"/>
      <w:bookmarkStart w:id="467" w:name="_Toc67588902"/>
      <w:bookmarkStart w:id="468" w:name="_Toc67588931"/>
      <w:bookmarkStart w:id="469" w:name="_Toc67589030"/>
      <w:bookmarkStart w:id="470" w:name="_Toc101521525"/>
      <w:bookmarkStart w:id="471" w:name="_Toc101522546"/>
      <w:bookmarkStart w:id="472" w:name="_Toc101522917"/>
      <w:bookmarkStart w:id="473" w:name="_Toc122624948"/>
      <w:bookmarkStart w:id="474" w:name="_Toc130554691"/>
      <w:r w:rsidRPr="00C106C9">
        <w:rPr>
          <w:rFonts w:asciiTheme="minorHAnsi" w:eastAsia="Palatino Linotype" w:hAnsiTheme="minorHAnsi" w:cstheme="minorHAnsi"/>
          <w:b/>
          <w:position w:val="2"/>
          <w:sz w:val="24"/>
          <w:szCs w:val="24"/>
        </w:rPr>
        <w:lastRenderedPageBreak/>
        <w:t>Procedura di accesso civico</w:t>
      </w:r>
      <w:bookmarkEnd w:id="465"/>
      <w:bookmarkEnd w:id="466"/>
      <w:bookmarkEnd w:id="467"/>
      <w:bookmarkEnd w:id="468"/>
      <w:bookmarkEnd w:id="469"/>
      <w:bookmarkEnd w:id="470"/>
      <w:bookmarkEnd w:id="471"/>
      <w:bookmarkEnd w:id="472"/>
      <w:bookmarkEnd w:id="473"/>
      <w:bookmarkEnd w:id="474"/>
    </w:p>
    <w:p w14:paraId="40E82BE7"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 procedura per l’accesso civico “semplice” e</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“generalizzato”, ai sensi dell’art. 5 del D.</w:t>
      </w:r>
      <w:r>
        <w:rPr>
          <w:rFonts w:asciiTheme="minorHAnsi" w:eastAsiaTheme="minorHAnsi" w:hAnsiTheme="minorHAnsi" w:cstheme="minorHAnsi"/>
          <w:sz w:val="24"/>
          <w:szCs w:val="24"/>
        </w:rPr>
        <w:t xml:space="preserve"> L</w:t>
      </w:r>
      <w:r w:rsidRPr="00FE79F0">
        <w:rPr>
          <w:rFonts w:asciiTheme="minorHAnsi" w:eastAsiaTheme="minorHAnsi" w:hAnsiTheme="minorHAnsi" w:cstheme="minorHAnsi"/>
          <w:sz w:val="24"/>
          <w:szCs w:val="24"/>
        </w:rPr>
        <w:t xml:space="preserve">gs. n. 33/2013, è consultabile sul sito istituzionale, Sezione “Amministrazione trasparente”, Sottosezione “Altri contenuti – accesso civico”, </w:t>
      </w:r>
    </w:p>
    <w:p w14:paraId="25E9218C"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Per “accesso civico semplice” si intende l’accesso circoscritto ai soli atti, documenti e informazioni oggetto di obblighi di pubblicazione</w:t>
      </w:r>
      <w:r>
        <w:rPr>
          <w:rFonts w:asciiTheme="minorHAnsi" w:eastAsiaTheme="minorHAnsi" w:hAnsiTheme="minorHAnsi" w:cstheme="minorHAnsi"/>
          <w:sz w:val="24"/>
          <w:szCs w:val="24"/>
        </w:rPr>
        <w:t xml:space="preserve"> non completamente adempiuti</w:t>
      </w:r>
      <w:r w:rsidRPr="00FE79F0">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Sul sito di AFOL, nella sezione trasparenza sono presenti i moduli per la richiesta, da inoltrare via PEC. La richiesta è evasa a cura del RPCT, entro 30 giorni dalla sua protocollazione. </w:t>
      </w:r>
    </w:p>
    <w:p w14:paraId="7BB8CF86" w14:textId="77777777" w:rsidR="0075055C"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Per “accesso civico generalizzato” si intende l’accesso che può essere esercitato da chiunque</w:t>
      </w:r>
      <w:r>
        <w:rPr>
          <w:rFonts w:asciiTheme="minorHAnsi" w:eastAsiaTheme="minorHAnsi" w:hAnsiTheme="minorHAnsi" w:cstheme="minorHAnsi"/>
          <w:sz w:val="24"/>
          <w:szCs w:val="24"/>
        </w:rPr>
        <w:t xml:space="preserve"> per chiedere la pubblicazione di dati ulteriori rispetto a quelli normativamente previsti.</w:t>
      </w:r>
    </w:p>
    <w:p w14:paraId="7BFE3572" w14:textId="77777777"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L’oggetto dell’accesso riguarda solo i documenti detenuti dall’amministrazione, ulteriori rispetto a quelli oggetto di pubblicazione ai sensi dell’articolo 5, comma.1 del D. </w:t>
      </w:r>
      <w:r>
        <w:rPr>
          <w:rFonts w:asciiTheme="minorHAnsi" w:eastAsiaTheme="minorHAnsi" w:hAnsiTheme="minorHAnsi" w:cstheme="minorHAnsi"/>
          <w:sz w:val="24"/>
          <w:szCs w:val="24"/>
        </w:rPr>
        <w:t>L</w:t>
      </w:r>
      <w:r w:rsidRPr="00FE79F0">
        <w:rPr>
          <w:rFonts w:asciiTheme="minorHAnsi" w:eastAsiaTheme="minorHAnsi" w:hAnsiTheme="minorHAnsi" w:cstheme="minorHAnsi"/>
          <w:sz w:val="24"/>
          <w:szCs w:val="24"/>
        </w:rPr>
        <w:t>gs.</w:t>
      </w:r>
      <w:r>
        <w:rPr>
          <w:rFonts w:asciiTheme="minorHAnsi" w:eastAsiaTheme="minorHAnsi" w:hAnsiTheme="minorHAnsi" w:cstheme="minorHAnsi"/>
          <w:sz w:val="24"/>
          <w:szCs w:val="24"/>
        </w:rPr>
        <w:t xml:space="preserve"> </w:t>
      </w:r>
      <w:r w:rsidRPr="00FE79F0">
        <w:rPr>
          <w:rFonts w:asciiTheme="minorHAnsi" w:eastAsiaTheme="minorHAnsi" w:hAnsiTheme="minorHAnsi" w:cstheme="minorHAnsi"/>
          <w:sz w:val="24"/>
          <w:szCs w:val="24"/>
        </w:rPr>
        <w:t>33/2013, e prevede alcuni limiti relativi alla tutela di interessi pubblici e privati giuridicamente rilevanti.</w:t>
      </w:r>
    </w:p>
    <w:p w14:paraId="62555AA9" w14:textId="71902CE3" w:rsidR="0075055C" w:rsidRPr="00FE79F0" w:rsidRDefault="0075055C" w:rsidP="0075055C">
      <w:pPr>
        <w:autoSpaceDE w:val="0"/>
        <w:autoSpaceDN w:val="0"/>
        <w:adjustRightInd w:val="0"/>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Nella </w:t>
      </w:r>
      <w:r w:rsidRPr="00FE79F0">
        <w:rPr>
          <w:rFonts w:asciiTheme="minorHAnsi" w:eastAsiaTheme="minorHAnsi" w:hAnsiTheme="minorHAnsi" w:cstheme="minorHAnsi"/>
          <w:sz w:val="24"/>
          <w:szCs w:val="24"/>
        </w:rPr>
        <w:t xml:space="preserve">sottosezione “Altri contenuti – accesso civico” </w:t>
      </w:r>
      <w:r>
        <w:rPr>
          <w:rFonts w:asciiTheme="minorHAnsi" w:eastAsiaTheme="minorHAnsi" w:hAnsiTheme="minorHAnsi" w:cstheme="minorHAnsi"/>
          <w:sz w:val="24"/>
          <w:szCs w:val="24"/>
        </w:rPr>
        <w:t xml:space="preserve">vengono pubblicati i registri </w:t>
      </w:r>
      <w:r w:rsidRPr="00FE79F0">
        <w:rPr>
          <w:rFonts w:asciiTheme="minorHAnsi" w:eastAsiaTheme="minorHAnsi" w:hAnsiTheme="minorHAnsi" w:cstheme="minorHAnsi"/>
          <w:sz w:val="24"/>
          <w:szCs w:val="24"/>
        </w:rPr>
        <w:t xml:space="preserve">delle richieste d’accesso presentate ad AFOL. Il registro, da aggiornare semestralmente, è composto dall’elenco delle richieste per tutte le tipologie d’accesso pervenute, con l’indicazione dell’oggetto e della data di ricevimento, il relativo esito e la data della decisione. </w:t>
      </w:r>
    </w:p>
    <w:p w14:paraId="246DD30D" w14:textId="77777777" w:rsidR="001D1E9C" w:rsidRDefault="001D1E9C" w:rsidP="0075055C">
      <w:pPr>
        <w:autoSpaceDE w:val="0"/>
        <w:autoSpaceDN w:val="0"/>
        <w:adjustRightInd w:val="0"/>
        <w:jc w:val="both"/>
        <w:rPr>
          <w:rFonts w:asciiTheme="minorHAnsi" w:eastAsiaTheme="minorHAnsi" w:hAnsiTheme="minorHAnsi" w:cstheme="minorHAnsi"/>
          <w:sz w:val="24"/>
          <w:szCs w:val="24"/>
        </w:rPr>
      </w:pPr>
    </w:p>
    <w:p w14:paraId="24466FAB" w14:textId="2D965940" w:rsidR="001D1E9C" w:rsidRPr="00C106C9" w:rsidRDefault="001D1E9C" w:rsidP="001D1E9C">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475" w:name="_Toc130554692"/>
      <w:r>
        <w:rPr>
          <w:rFonts w:asciiTheme="minorHAnsi" w:eastAsia="Palatino Linotype" w:hAnsiTheme="minorHAnsi" w:cstheme="minorHAnsi"/>
          <w:b/>
          <w:position w:val="2"/>
          <w:sz w:val="24"/>
          <w:szCs w:val="24"/>
        </w:rPr>
        <w:t>Monitoraggio</w:t>
      </w:r>
      <w:bookmarkEnd w:id="475"/>
    </w:p>
    <w:p w14:paraId="04876AE6" w14:textId="6C94D2F4"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In considerazione della rilevanza strategica dell’attività di prevenzione e contrasto della corruzione, le attività ed i processi oggetto delle </w:t>
      </w:r>
      <w:r>
        <w:rPr>
          <w:rFonts w:asciiTheme="minorHAnsi" w:eastAsiaTheme="minorHAnsi" w:hAnsiTheme="minorHAnsi" w:cstheme="minorHAnsi"/>
          <w:sz w:val="24"/>
          <w:szCs w:val="24"/>
        </w:rPr>
        <w:t>S</w:t>
      </w:r>
      <w:r w:rsidRPr="00FE79F0">
        <w:rPr>
          <w:rFonts w:asciiTheme="minorHAnsi" w:eastAsiaTheme="minorHAnsi" w:hAnsiTheme="minorHAnsi" w:cstheme="minorHAnsi"/>
          <w:sz w:val="24"/>
          <w:szCs w:val="24"/>
        </w:rPr>
        <w:t xml:space="preserve">ezioni B e C sono inseriti nella programmazione strategica ed operativa definita nel Piano della Performance, correlandole a precise attività ed obiettivi, sia a livello di performance organizzativa, sia in alcuni casi a livello di performance individuale. </w:t>
      </w:r>
    </w:p>
    <w:p w14:paraId="5A1CB186"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L’attuazione delle Misure di prevenzione della corruzione, declinata in obiettivi operativi all’interno del Piano delle Performance e specificata nei processi di gestione del Sistema Qualità, viene costantemente monitorata.</w:t>
      </w:r>
    </w:p>
    <w:p w14:paraId="19D355D2" w14:textId="77777777" w:rsidR="0075055C" w:rsidRPr="00FE79F0" w:rsidRDefault="0075055C" w:rsidP="0075055C">
      <w:pPr>
        <w:autoSpaceDE w:val="0"/>
        <w:autoSpaceDN w:val="0"/>
        <w:adjustRightInd w:val="0"/>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Il monitoraggio delle misure riguarda tutte le fasi di gestione del rischio al fine di poter intercettare rischi emergenti, identificare processi organizzativi tralasciati nella fase di mappatura, prevedere nuovi e più efficaci criteri per analisi e ponderazione del rischio.</w:t>
      </w:r>
    </w:p>
    <w:p w14:paraId="5B902198" w14:textId="77777777" w:rsidR="0075055C" w:rsidRPr="00FE79F0" w:rsidRDefault="0075055C" w:rsidP="0075055C">
      <w:pPr>
        <w:autoSpaceDE w:val="0"/>
        <w:autoSpaceDN w:val="0"/>
        <w:adjustRightInd w:val="0"/>
        <w:spacing w:line="259" w:lineRule="auto"/>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Le azioni di monitoraggio e vigilanza sull'efficacia del PTCT (o delle </w:t>
      </w:r>
      <w:r w:rsidRPr="00FE79F0">
        <w:rPr>
          <w:rFonts w:asciiTheme="minorHAnsi" w:eastAsiaTheme="minorHAnsi" w:hAnsiTheme="minorHAnsi" w:cstheme="minorHAnsi"/>
          <w:b/>
          <w:bCs/>
          <w:sz w:val="24"/>
          <w:szCs w:val="24"/>
        </w:rPr>
        <w:t xml:space="preserve">Misure </w:t>
      </w:r>
      <w:r w:rsidRPr="00FE79F0">
        <w:rPr>
          <w:rFonts w:asciiTheme="minorHAnsi" w:eastAsia="Palatino Linotype" w:hAnsiTheme="minorHAnsi" w:cstheme="minorHAnsi"/>
          <w:b/>
          <w:bCs/>
          <w:sz w:val="24"/>
          <w:szCs w:val="24"/>
        </w:rPr>
        <w:t>Integrative</w:t>
      </w:r>
      <w:r w:rsidRPr="00FE79F0">
        <w:rPr>
          <w:rFonts w:asciiTheme="minorHAnsi" w:eastAsia="Palatino Linotype" w:hAnsiTheme="minorHAnsi" w:cstheme="minorHAnsi"/>
          <w:sz w:val="24"/>
          <w:szCs w:val="24"/>
        </w:rPr>
        <w:t xml:space="preserve"> in materia di anticorruzione)</w:t>
      </w:r>
      <w:r w:rsidRPr="00FE79F0">
        <w:rPr>
          <w:rFonts w:asciiTheme="minorHAnsi" w:eastAsiaTheme="minorHAnsi" w:hAnsiTheme="minorHAnsi" w:cstheme="minorHAnsi"/>
          <w:sz w:val="24"/>
          <w:szCs w:val="24"/>
        </w:rPr>
        <w:t xml:space="preserve"> non riguardano soltanto le attività di semplice controllo sulla sua attuazione, ma si estendono a tutti gli interventi di implementazione e di miglioramento del suo contenuto.</w:t>
      </w:r>
    </w:p>
    <w:p w14:paraId="4365A8EC" w14:textId="77777777" w:rsidR="0075055C" w:rsidRPr="00FE79F0" w:rsidRDefault="0075055C" w:rsidP="0075055C">
      <w:pPr>
        <w:autoSpaceDE w:val="0"/>
        <w:autoSpaceDN w:val="0"/>
        <w:adjustRightInd w:val="0"/>
        <w:spacing w:line="259" w:lineRule="auto"/>
        <w:jc w:val="both"/>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Tali azioni comprendono:</w:t>
      </w:r>
    </w:p>
    <w:p w14:paraId="2E0E445F" w14:textId="77777777" w:rsidR="0075055C" w:rsidRPr="00FE79F0" w:rsidRDefault="0075055C" w:rsidP="00437499">
      <w:pPr>
        <w:numPr>
          <w:ilvl w:val="0"/>
          <w:numId w:val="74"/>
        </w:numPr>
        <w:autoSpaceDE w:val="0"/>
        <w:autoSpaceDN w:val="0"/>
        <w:adjustRightInd w:val="0"/>
        <w:spacing w:line="259" w:lineRule="auto"/>
        <w:jc w:val="both"/>
        <w:rPr>
          <w:rFonts w:asciiTheme="minorHAnsi" w:hAnsiTheme="minorHAnsi" w:cstheme="minorHAnsi"/>
          <w:sz w:val="24"/>
          <w:szCs w:val="24"/>
        </w:rPr>
      </w:pPr>
      <w:r w:rsidRPr="00FE79F0">
        <w:rPr>
          <w:rFonts w:asciiTheme="minorHAnsi" w:hAnsiTheme="minorHAnsi" w:cstheme="minorHAnsi"/>
          <w:sz w:val="24"/>
          <w:szCs w:val="24"/>
        </w:rPr>
        <w:t xml:space="preserve">Il monitoraggio intermedio effettuato da RPCT in collaborazione con i Dirigenti </w:t>
      </w:r>
    </w:p>
    <w:p w14:paraId="7461B3CB" w14:textId="77777777" w:rsidR="0075055C" w:rsidRPr="00FE79F0"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Gli audit condotti sui processi a rischio da RPCT</w:t>
      </w:r>
      <w:r>
        <w:rPr>
          <w:rFonts w:asciiTheme="minorHAnsi" w:eastAsiaTheme="minorHAnsi" w:hAnsiTheme="minorHAnsi" w:cstheme="minorHAnsi"/>
          <w:sz w:val="24"/>
          <w:szCs w:val="24"/>
        </w:rPr>
        <w:t xml:space="preserve"> da solo o in collaborazione con </w:t>
      </w:r>
      <w:proofErr w:type="spellStart"/>
      <w:r>
        <w:rPr>
          <w:rFonts w:asciiTheme="minorHAnsi" w:eastAsiaTheme="minorHAnsi" w:hAnsiTheme="minorHAnsi" w:cstheme="minorHAnsi"/>
          <w:sz w:val="24"/>
          <w:szCs w:val="24"/>
        </w:rPr>
        <w:t>OdV</w:t>
      </w:r>
      <w:proofErr w:type="spellEnd"/>
    </w:p>
    <w:p w14:paraId="633B774B" w14:textId="77777777" w:rsidR="0075055C" w:rsidRPr="00FE79F0"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Audit condotti da </w:t>
      </w:r>
      <w:r>
        <w:rPr>
          <w:rFonts w:asciiTheme="minorHAnsi" w:eastAsiaTheme="minorHAnsi" w:hAnsiTheme="minorHAnsi" w:cstheme="minorHAnsi"/>
          <w:sz w:val="24"/>
          <w:szCs w:val="24"/>
        </w:rPr>
        <w:t xml:space="preserve">Enti esterni </w:t>
      </w:r>
      <w:r w:rsidRPr="00FE79F0">
        <w:rPr>
          <w:rFonts w:asciiTheme="minorHAnsi" w:eastAsiaTheme="minorHAnsi" w:hAnsiTheme="minorHAnsi" w:cstheme="minorHAnsi"/>
          <w:sz w:val="24"/>
          <w:szCs w:val="24"/>
        </w:rPr>
        <w:t>altri soggetti preposti al controllo dell’Ente</w:t>
      </w:r>
    </w:p>
    <w:p w14:paraId="7B5C5E85" w14:textId="77777777" w:rsidR="0075055C"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analisi degli indicatori di efficacia delle misure identificate sui processi </w:t>
      </w:r>
    </w:p>
    <w:p w14:paraId="21A31233" w14:textId="77777777" w:rsidR="0075055C" w:rsidRPr="00FE79F0"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Esiti delle azioni di formazione </w:t>
      </w:r>
    </w:p>
    <w:p w14:paraId="07FDE800" w14:textId="77777777" w:rsidR="0075055C" w:rsidRPr="00FE79F0"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Il corretto sviluppo delle azioni di formazione </w:t>
      </w:r>
    </w:p>
    <w:p w14:paraId="32BA07B1" w14:textId="2CC37EEE" w:rsidR="0075055C" w:rsidRPr="009F2415" w:rsidRDefault="0075055C" w:rsidP="00437499">
      <w:pPr>
        <w:numPr>
          <w:ilvl w:val="0"/>
          <w:numId w:val="74"/>
        </w:numPr>
        <w:autoSpaceDE w:val="0"/>
        <w:autoSpaceDN w:val="0"/>
        <w:adjustRightInd w:val="0"/>
        <w:spacing w:line="259" w:lineRule="auto"/>
        <w:rPr>
          <w:rFonts w:asciiTheme="minorHAnsi" w:eastAsiaTheme="minorHAnsi" w:hAnsiTheme="minorHAnsi" w:cstheme="minorHAnsi"/>
          <w:sz w:val="24"/>
          <w:szCs w:val="24"/>
        </w:rPr>
      </w:pPr>
      <w:r w:rsidRPr="00FE79F0">
        <w:rPr>
          <w:rFonts w:asciiTheme="minorHAnsi" w:eastAsiaTheme="minorHAnsi" w:hAnsiTheme="minorHAnsi" w:cstheme="minorHAnsi"/>
          <w:sz w:val="24"/>
          <w:szCs w:val="24"/>
        </w:rPr>
        <w:t xml:space="preserve">non conformità rilevate </w:t>
      </w:r>
      <w:r w:rsidRPr="009F2415">
        <w:rPr>
          <w:rFonts w:asciiTheme="minorHAnsi" w:eastAsiaTheme="minorHAnsi" w:hAnsiTheme="minorHAnsi" w:cstheme="minorHAnsi"/>
          <w:sz w:val="24"/>
          <w:szCs w:val="24"/>
        </w:rPr>
        <w:t xml:space="preserve">internamente </w:t>
      </w:r>
      <w:proofErr w:type="gramStart"/>
      <w:r w:rsidRPr="009F2415">
        <w:rPr>
          <w:rFonts w:asciiTheme="minorHAnsi" w:eastAsiaTheme="minorHAnsi" w:hAnsiTheme="minorHAnsi" w:cstheme="minorHAnsi"/>
          <w:sz w:val="24"/>
          <w:szCs w:val="24"/>
        </w:rPr>
        <w:t>ed</w:t>
      </w:r>
      <w:proofErr w:type="gramEnd"/>
      <w:r w:rsidRPr="009F2415">
        <w:rPr>
          <w:rFonts w:asciiTheme="minorHAnsi" w:eastAsiaTheme="minorHAnsi" w:hAnsiTheme="minorHAnsi" w:cstheme="minorHAnsi"/>
          <w:sz w:val="24"/>
          <w:szCs w:val="24"/>
        </w:rPr>
        <w:t xml:space="preserve"> reclami accertati degli utenti con segnalazioni di anomali</w:t>
      </w:r>
      <w:r>
        <w:rPr>
          <w:rFonts w:asciiTheme="minorHAnsi" w:eastAsiaTheme="minorHAnsi" w:hAnsiTheme="minorHAnsi" w:cstheme="minorHAnsi"/>
          <w:sz w:val="24"/>
          <w:szCs w:val="24"/>
        </w:rPr>
        <w:t>e</w:t>
      </w:r>
      <w:r w:rsidRPr="009F2415">
        <w:rPr>
          <w:rFonts w:asciiTheme="minorHAnsi" w:eastAsiaTheme="minorHAnsi" w:hAnsiTheme="minorHAnsi" w:cstheme="minorHAnsi"/>
          <w:sz w:val="24"/>
          <w:szCs w:val="24"/>
        </w:rPr>
        <w:t xml:space="preserve"> idone</w:t>
      </w:r>
      <w:r>
        <w:rPr>
          <w:rFonts w:asciiTheme="minorHAnsi" w:eastAsiaTheme="minorHAnsi" w:hAnsiTheme="minorHAnsi" w:cstheme="minorHAnsi"/>
          <w:sz w:val="24"/>
          <w:szCs w:val="24"/>
        </w:rPr>
        <w:t>e</w:t>
      </w:r>
      <w:r w:rsidRPr="009F2415">
        <w:rPr>
          <w:rFonts w:asciiTheme="minorHAnsi" w:eastAsiaTheme="minorHAnsi" w:hAnsiTheme="minorHAnsi" w:cstheme="minorHAnsi"/>
          <w:sz w:val="24"/>
          <w:szCs w:val="24"/>
        </w:rPr>
        <w:t xml:space="preserve"> a provocare eventi corruttivi.  </w:t>
      </w:r>
    </w:p>
    <w:p w14:paraId="25C5D3EA" w14:textId="77777777" w:rsidR="0075055C" w:rsidRPr="009F2415" w:rsidRDefault="0075055C" w:rsidP="0075055C">
      <w:pPr>
        <w:autoSpaceDE w:val="0"/>
        <w:autoSpaceDN w:val="0"/>
        <w:adjustRightInd w:val="0"/>
        <w:spacing w:line="259" w:lineRule="auto"/>
        <w:ind w:left="720"/>
        <w:rPr>
          <w:rFonts w:asciiTheme="minorHAnsi" w:eastAsiaTheme="minorHAnsi" w:hAnsiTheme="minorHAnsi" w:cstheme="minorHAnsi"/>
          <w:sz w:val="24"/>
          <w:szCs w:val="24"/>
        </w:rPr>
      </w:pPr>
    </w:p>
    <w:p w14:paraId="315F7DD8" w14:textId="77777777" w:rsidR="0075055C" w:rsidRDefault="0075055C" w:rsidP="00437499">
      <w:pPr>
        <w:pStyle w:val="Paragrafoelenco"/>
        <w:numPr>
          <w:ilvl w:val="1"/>
          <w:numId w:val="101"/>
        </w:numPr>
        <w:spacing w:line="259" w:lineRule="auto"/>
        <w:ind w:left="567" w:hanging="567"/>
        <w:jc w:val="both"/>
        <w:outlineLvl w:val="1"/>
        <w:rPr>
          <w:rFonts w:asciiTheme="minorHAnsi" w:eastAsia="Palatino Linotype" w:hAnsiTheme="minorHAnsi" w:cstheme="minorHAnsi"/>
          <w:b/>
          <w:position w:val="2"/>
          <w:sz w:val="24"/>
          <w:szCs w:val="24"/>
        </w:rPr>
      </w:pPr>
      <w:bookmarkStart w:id="476" w:name="_Toc365636894"/>
      <w:bookmarkStart w:id="477" w:name="_Ref365646332"/>
      <w:bookmarkStart w:id="478" w:name="_Toc418499059"/>
      <w:bookmarkStart w:id="479" w:name="_Toc33692473"/>
      <w:bookmarkStart w:id="480" w:name="_Toc67567741"/>
      <w:bookmarkStart w:id="481" w:name="_Toc67588904"/>
      <w:bookmarkStart w:id="482" w:name="_Toc67588933"/>
      <w:bookmarkStart w:id="483" w:name="_Toc67589032"/>
      <w:bookmarkStart w:id="484" w:name="_Toc101521527"/>
      <w:bookmarkStart w:id="485" w:name="_Toc101522919"/>
      <w:bookmarkStart w:id="486" w:name="_Toc122624950"/>
      <w:bookmarkStart w:id="487" w:name="_Toc130554693"/>
      <w:r w:rsidRPr="009F2415">
        <w:rPr>
          <w:rFonts w:asciiTheme="minorHAnsi" w:eastAsia="Palatino Linotype" w:hAnsiTheme="minorHAnsi" w:cstheme="minorHAnsi"/>
          <w:b/>
          <w:position w:val="2"/>
          <w:sz w:val="24"/>
          <w:szCs w:val="24"/>
        </w:rPr>
        <w:t>Il monitoraggio interno</w:t>
      </w:r>
      <w:bookmarkEnd w:id="476"/>
      <w:bookmarkEnd w:id="477"/>
      <w:bookmarkEnd w:id="478"/>
      <w:r w:rsidRPr="009F2415">
        <w:rPr>
          <w:rFonts w:asciiTheme="minorHAnsi" w:eastAsia="Palatino Linotype" w:hAnsiTheme="minorHAnsi" w:cstheme="minorHAnsi"/>
          <w:b/>
          <w:position w:val="2"/>
          <w:sz w:val="24"/>
          <w:szCs w:val="24"/>
        </w:rPr>
        <w:t xml:space="preserve"> rispetto ai requisiti di trasparenza</w:t>
      </w:r>
      <w:bookmarkEnd w:id="479"/>
      <w:bookmarkEnd w:id="480"/>
      <w:bookmarkEnd w:id="481"/>
      <w:bookmarkEnd w:id="482"/>
      <w:bookmarkEnd w:id="483"/>
      <w:bookmarkEnd w:id="484"/>
      <w:bookmarkEnd w:id="485"/>
      <w:bookmarkEnd w:id="486"/>
      <w:bookmarkEnd w:id="487"/>
    </w:p>
    <w:p w14:paraId="3301D472" w14:textId="74560562" w:rsidR="0075055C" w:rsidRPr="001D1E9C" w:rsidRDefault="0075055C" w:rsidP="0075055C">
      <w:pPr>
        <w:autoSpaceDE w:val="0"/>
        <w:autoSpaceDN w:val="0"/>
        <w:adjustRightInd w:val="0"/>
        <w:spacing w:line="259" w:lineRule="auto"/>
        <w:jc w:val="both"/>
        <w:rPr>
          <w:rFonts w:asciiTheme="minorHAnsi" w:eastAsiaTheme="minorEastAsia" w:hAnsiTheme="minorHAnsi" w:cstheme="minorHAnsi"/>
          <w:sz w:val="24"/>
          <w:szCs w:val="24"/>
          <w:lang w:eastAsia="it-IT"/>
        </w:rPr>
      </w:pPr>
      <w:r w:rsidRPr="0009693A">
        <w:rPr>
          <w:rFonts w:asciiTheme="minorHAnsi" w:eastAsiaTheme="minorEastAsia" w:hAnsiTheme="minorHAnsi" w:cstheme="minorHAnsi"/>
          <w:sz w:val="24"/>
          <w:szCs w:val="24"/>
          <w:lang w:eastAsia="it-IT"/>
        </w:rPr>
        <w:t>Il RPCT esercita un monitoraggio sul caricamento dei dati, dal punto di vista dell’integrità, dell’aggiornamento reale delle informazioni, della loro completezza, comprensibilità, omogeneità, facile accessibilità. Trimestralmente effettua un controllo generale sull’aggiornamento del sito</w:t>
      </w:r>
      <w:r>
        <w:rPr>
          <w:rFonts w:asciiTheme="minorHAnsi" w:eastAsiaTheme="minorEastAsia" w:hAnsiTheme="minorHAnsi" w:cstheme="minorHAnsi"/>
          <w:sz w:val="24"/>
          <w:szCs w:val="24"/>
          <w:lang w:eastAsia="it-IT"/>
        </w:rPr>
        <w:t>,</w:t>
      </w:r>
      <w:r w:rsidRPr="0009693A">
        <w:rPr>
          <w:rFonts w:asciiTheme="minorHAnsi" w:eastAsiaTheme="minorEastAsia" w:hAnsiTheme="minorHAnsi" w:cstheme="minorHAnsi"/>
          <w:sz w:val="24"/>
          <w:szCs w:val="24"/>
          <w:lang w:eastAsia="it-IT"/>
        </w:rPr>
        <w:t xml:space="preserve"> e ne riporta gli esiti in una check list di controllo. Il RPCT, qualora riscontri delle irregolarità, sollecita per </w:t>
      </w:r>
      <w:r w:rsidRPr="0009693A">
        <w:rPr>
          <w:rFonts w:asciiTheme="minorHAnsi" w:eastAsiaTheme="minorEastAsia" w:hAnsiTheme="minorHAnsi" w:cstheme="minorHAnsi"/>
          <w:sz w:val="24"/>
          <w:szCs w:val="24"/>
          <w:lang w:eastAsia="it-IT"/>
        </w:rPr>
        <w:lastRenderedPageBreak/>
        <w:t xml:space="preserve">iscritto l’aggiornamento ai Responsabili incaricati la trasmissione dei documenti, indicati nell’Allegato </w:t>
      </w:r>
      <w:r w:rsidR="00930E03">
        <w:rPr>
          <w:rFonts w:asciiTheme="minorHAnsi" w:eastAsiaTheme="minorEastAsia" w:hAnsiTheme="minorHAnsi" w:cstheme="minorHAnsi"/>
          <w:sz w:val="24"/>
          <w:szCs w:val="24"/>
          <w:lang w:eastAsia="it-IT"/>
        </w:rPr>
        <w:t>B</w:t>
      </w:r>
      <w:r w:rsidRPr="0009693A">
        <w:rPr>
          <w:rFonts w:asciiTheme="minorHAnsi" w:eastAsiaTheme="minorEastAsia" w:hAnsiTheme="minorHAnsi" w:cstheme="minorHAnsi"/>
          <w:sz w:val="24"/>
          <w:szCs w:val="24"/>
          <w:lang w:eastAsia="it-IT"/>
        </w:rPr>
        <w:t xml:space="preserve">. </w:t>
      </w:r>
      <w:r>
        <w:rPr>
          <w:rFonts w:asciiTheme="minorHAnsi" w:eastAsiaTheme="minorEastAsia" w:hAnsiTheme="minorHAnsi" w:cstheme="minorHAnsi"/>
          <w:sz w:val="24"/>
          <w:szCs w:val="24"/>
          <w:lang w:eastAsia="it-IT"/>
        </w:rPr>
        <w:t xml:space="preserve"> Nei casi più gravi RPCT segnala </w:t>
      </w:r>
      <w:r w:rsidRPr="009F2415">
        <w:rPr>
          <w:rFonts w:asciiTheme="minorHAnsi" w:eastAsiaTheme="minorHAnsi" w:hAnsiTheme="minorHAnsi" w:cstheme="minorHAnsi"/>
          <w:sz w:val="24"/>
          <w:szCs w:val="24"/>
        </w:rPr>
        <w:t>all'Autorità nazionale anticorruzione e all'ufficio procedimenti disciplinari (UPD) i casi di mancato o ritardato adempimento degli obblighi di pubblicazione.</w:t>
      </w:r>
      <w:r>
        <w:rPr>
          <w:rFonts w:asciiTheme="minorHAnsi" w:eastAsiaTheme="minorHAnsi" w:hAnsiTheme="minorHAnsi" w:cstheme="minorHAnsi"/>
          <w:sz w:val="24"/>
          <w:szCs w:val="24"/>
        </w:rPr>
        <w:t xml:space="preserve"> La segnalazione interna viene inoltrata, per conoscenza, ai soggetti individuati come Responsabili del mancato o ritardato adempimento segnalato. </w:t>
      </w:r>
    </w:p>
    <w:p w14:paraId="78E81055" w14:textId="3A889B7C" w:rsidR="001D1E9C" w:rsidRDefault="001D1E9C" w:rsidP="001D1E9C">
      <w:pPr>
        <w:spacing w:line="259" w:lineRule="auto"/>
        <w:jc w:val="both"/>
        <w:outlineLvl w:val="1"/>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br w:type="page"/>
      </w:r>
    </w:p>
    <w:p w14:paraId="77C12D45" w14:textId="77777777" w:rsidR="0075055C" w:rsidRPr="009F2415" w:rsidRDefault="0075055C" w:rsidP="0075055C">
      <w:pPr>
        <w:jc w:val="both"/>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IV - </w:t>
      </w:r>
      <w:r w:rsidRPr="009F2415">
        <w:rPr>
          <w:rFonts w:asciiTheme="minorHAnsi" w:eastAsia="Palatino Linotype" w:hAnsiTheme="minorHAnsi" w:cstheme="minorHAnsi"/>
          <w:b/>
          <w:color w:val="D91A2A"/>
          <w:position w:val="2"/>
          <w:sz w:val="28"/>
          <w:szCs w:val="28"/>
        </w:rPr>
        <w:t>REATI IN MATERIA DI SALUTE E SICUREZZA SUI LUOGHI DI LAVORO</w:t>
      </w:r>
    </w:p>
    <w:p w14:paraId="48F2A0AF" w14:textId="77777777" w:rsidR="0075055C" w:rsidRPr="009F2415" w:rsidRDefault="0075055C" w:rsidP="0075055C">
      <w:pPr>
        <w:jc w:val="both"/>
        <w:rPr>
          <w:rFonts w:asciiTheme="minorHAnsi" w:eastAsia="Palatino Linotype" w:hAnsiTheme="minorHAnsi" w:cstheme="minorHAnsi"/>
          <w:b/>
          <w:position w:val="2"/>
          <w:sz w:val="24"/>
          <w:szCs w:val="24"/>
        </w:rPr>
      </w:pPr>
    </w:p>
    <w:p w14:paraId="1F0B33B7" w14:textId="77777777" w:rsidR="0075055C" w:rsidRPr="009F2415" w:rsidRDefault="0075055C" w:rsidP="00FE571B">
      <w:pPr>
        <w:pStyle w:val="Paragrafoelenco"/>
        <w:numPr>
          <w:ilvl w:val="0"/>
          <w:numId w:val="58"/>
        </w:numPr>
        <w:ind w:left="567" w:hanging="567"/>
        <w:jc w:val="both"/>
        <w:outlineLvl w:val="0"/>
        <w:rPr>
          <w:rFonts w:asciiTheme="minorHAnsi" w:eastAsia="Palatino Linotype" w:hAnsiTheme="minorHAnsi" w:cstheme="minorHAnsi"/>
          <w:b/>
          <w:bCs/>
          <w:sz w:val="24"/>
          <w:szCs w:val="24"/>
        </w:rPr>
      </w:pPr>
      <w:bookmarkStart w:id="488" w:name="_Toc122624953"/>
      <w:bookmarkStart w:id="489" w:name="_Toc130554694"/>
      <w:r w:rsidRPr="009F2415">
        <w:rPr>
          <w:rFonts w:asciiTheme="minorHAnsi" w:eastAsia="Palatino Linotype" w:hAnsiTheme="minorHAnsi" w:cstheme="minorHAnsi"/>
          <w:b/>
          <w:bCs/>
          <w:sz w:val="24"/>
          <w:szCs w:val="24"/>
        </w:rPr>
        <w:t>Reati in materia di salute e sicurezza sui luoghi di lavoro</w:t>
      </w:r>
      <w:bookmarkEnd w:id="488"/>
      <w:bookmarkEnd w:id="489"/>
    </w:p>
    <w:p w14:paraId="0BCBBAAA" w14:textId="4335458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bCs/>
          <w:sz w:val="24"/>
          <w:szCs w:val="24"/>
        </w:rPr>
      </w:pPr>
      <w:bookmarkStart w:id="490" w:name="_Toc122624954"/>
      <w:bookmarkStart w:id="491" w:name="_Toc130554695"/>
      <w:r w:rsidRPr="009F2415">
        <w:rPr>
          <w:rFonts w:asciiTheme="minorHAnsi" w:eastAsia="Palatino Linotype" w:hAnsiTheme="minorHAnsi" w:cstheme="minorHAnsi"/>
          <w:b/>
          <w:bCs/>
          <w:sz w:val="24"/>
          <w:szCs w:val="24"/>
        </w:rPr>
        <w:t>Premesse</w:t>
      </w:r>
      <w:bookmarkEnd w:id="490"/>
      <w:bookmarkEnd w:id="491"/>
    </w:p>
    <w:p w14:paraId="21C4D4AA" w14:textId="140AA510"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L’art 9 della Legge 3 agosto 2007 n. 123 ha introdotto nel D. L</w:t>
      </w:r>
      <w:r w:rsidR="00930E03">
        <w:rPr>
          <w:rFonts w:asciiTheme="minorHAnsi" w:eastAsia="Palatino Linotype" w:hAnsiTheme="minorHAnsi" w:cstheme="minorHAnsi"/>
          <w:sz w:val="24"/>
          <w:szCs w:val="24"/>
        </w:rPr>
        <w:t>gs</w:t>
      </w:r>
      <w:r w:rsidRPr="009F2415">
        <w:rPr>
          <w:rFonts w:asciiTheme="minorHAnsi" w:eastAsia="Palatino Linotype" w:hAnsiTheme="minorHAnsi" w:cstheme="minorHAnsi"/>
          <w:sz w:val="24"/>
          <w:szCs w:val="24"/>
        </w:rPr>
        <w:t xml:space="preserve">. 231/2001 l’art. 25-septies, che estende la responsabilità amministrativa per gli Enti anche in caso di commissione dei reati di omicidio colposo e lesioni gravi o gravissime commesse con violazione delle norme sulla tutela e sicurezza sul lavoro. </w:t>
      </w:r>
    </w:p>
    <w:p w14:paraId="171F4D7C"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La legge citata ha previsto, quindi, per la prima volta, la responsabilità dell’ente in dipendenza di reati colposi. </w:t>
      </w:r>
    </w:p>
    <w:p w14:paraId="26EC4BB7"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Ne discende, così come evidenziato da Confindustria nelle “Linee Guida per la costruzione dei modelli di organizzazione, gestione e controllo (giugno 2021)”, l’opportunità che l’ente ponga in essere una effettiva integrazione tra il modello organizzativo e il sistema degli adempimenti nascenti dagli obblighi di prevenzione e protezione imposti dall’ordinamento e le procedure interne per la gestione della sicurezza sul lavoro. Fondamentale è, inoltre, il costante raccordo tra i vari soggetti coinvolti primi tra tutti il Responsabile de</w:t>
      </w:r>
      <w:r>
        <w:rPr>
          <w:rFonts w:asciiTheme="minorHAnsi" w:eastAsia="Palatino Linotype" w:hAnsiTheme="minorHAnsi" w:cstheme="minorHAnsi"/>
          <w:sz w:val="24"/>
          <w:szCs w:val="24"/>
        </w:rPr>
        <w:t>l</w:t>
      </w:r>
      <w:r w:rsidRPr="009F2415">
        <w:rPr>
          <w:rFonts w:asciiTheme="minorHAnsi" w:eastAsia="Palatino Linotype" w:hAnsiTheme="minorHAnsi" w:cstheme="minorHAnsi"/>
          <w:sz w:val="24"/>
          <w:szCs w:val="24"/>
        </w:rPr>
        <w:t xml:space="preserve"> servizi</w:t>
      </w:r>
      <w:r>
        <w:rPr>
          <w:rFonts w:asciiTheme="minorHAnsi" w:eastAsia="Palatino Linotype" w:hAnsiTheme="minorHAnsi" w:cstheme="minorHAnsi"/>
          <w:sz w:val="24"/>
          <w:szCs w:val="24"/>
        </w:rPr>
        <w:t>o</w:t>
      </w:r>
      <w:r w:rsidRPr="009F2415">
        <w:rPr>
          <w:rFonts w:asciiTheme="minorHAnsi" w:eastAsia="Palatino Linotype" w:hAnsiTheme="minorHAnsi" w:cstheme="minorHAnsi"/>
          <w:sz w:val="24"/>
          <w:szCs w:val="24"/>
        </w:rPr>
        <w:t xml:space="preserve"> di prevenzione e protezione, che svolge il controllo tecnico -operativo e di primo livello, e l’Organismo di vigilanza.   </w:t>
      </w:r>
    </w:p>
    <w:p w14:paraId="522171C3" w14:textId="77777777" w:rsidR="0075055C" w:rsidRPr="009F2415" w:rsidRDefault="0075055C" w:rsidP="0075055C">
      <w:pPr>
        <w:jc w:val="both"/>
        <w:rPr>
          <w:rFonts w:asciiTheme="minorHAnsi" w:eastAsia="Palatino Linotype" w:hAnsiTheme="minorHAnsi" w:cstheme="minorHAnsi"/>
          <w:sz w:val="24"/>
          <w:szCs w:val="24"/>
        </w:rPr>
      </w:pPr>
    </w:p>
    <w:p w14:paraId="68162E36"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bCs/>
          <w:sz w:val="24"/>
          <w:szCs w:val="24"/>
        </w:rPr>
      </w:pPr>
      <w:bookmarkStart w:id="492" w:name="_Toc122624955"/>
      <w:bookmarkStart w:id="493" w:name="_Toc130554696"/>
      <w:r w:rsidRPr="009F2415">
        <w:rPr>
          <w:rFonts w:asciiTheme="minorHAnsi" w:eastAsia="Palatino Linotype" w:hAnsiTheme="minorHAnsi" w:cstheme="minorHAnsi"/>
          <w:b/>
          <w:bCs/>
          <w:sz w:val="24"/>
          <w:szCs w:val="24"/>
        </w:rPr>
        <w:t>I reati previsti dall’art. 25-septies D. Lgs. 231/2001 e le relative sanzioni</w:t>
      </w:r>
      <w:bookmarkEnd w:id="492"/>
      <w:bookmarkEnd w:id="493"/>
    </w:p>
    <w:p w14:paraId="35F7CECB"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Per una disamina degli articoli di riferimento (artt. 589 c.p. e 590, III comma, c.p.) e delle sanzioni (pecuniarie ed interdittive) che potrebbero derivare all’ente si rimanda all’Allegato A.</w:t>
      </w:r>
    </w:p>
    <w:p w14:paraId="7EC52147" w14:textId="77777777" w:rsidR="0075055C" w:rsidRPr="009F2415" w:rsidRDefault="0075055C" w:rsidP="0075055C">
      <w:pPr>
        <w:jc w:val="both"/>
        <w:rPr>
          <w:rFonts w:asciiTheme="minorHAnsi" w:eastAsia="Palatino Linotype" w:hAnsiTheme="minorHAnsi" w:cstheme="minorHAnsi"/>
          <w:sz w:val="24"/>
          <w:szCs w:val="24"/>
        </w:rPr>
      </w:pPr>
    </w:p>
    <w:p w14:paraId="6B9A9155"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bCs/>
          <w:sz w:val="24"/>
          <w:szCs w:val="24"/>
        </w:rPr>
      </w:pPr>
      <w:bookmarkStart w:id="494" w:name="_Toc122624956"/>
      <w:bookmarkStart w:id="495" w:name="_Toc130554697"/>
      <w:r w:rsidRPr="009F2415">
        <w:rPr>
          <w:rFonts w:asciiTheme="minorHAnsi" w:eastAsia="Palatino Linotype" w:hAnsiTheme="minorHAnsi" w:cstheme="minorHAnsi"/>
          <w:b/>
          <w:bCs/>
          <w:sz w:val="24"/>
          <w:szCs w:val="24"/>
        </w:rPr>
        <w:t>Aree di attività a rischio</w:t>
      </w:r>
      <w:bookmarkEnd w:id="494"/>
      <w:bookmarkEnd w:id="495"/>
      <w:r w:rsidRPr="009F2415">
        <w:rPr>
          <w:rFonts w:asciiTheme="minorHAnsi" w:eastAsia="Palatino Linotype" w:hAnsiTheme="minorHAnsi" w:cstheme="minorHAnsi"/>
          <w:b/>
          <w:bCs/>
          <w:sz w:val="24"/>
          <w:szCs w:val="24"/>
        </w:rPr>
        <w:t xml:space="preserve"> </w:t>
      </w:r>
    </w:p>
    <w:p w14:paraId="23C6637D" w14:textId="77777777" w:rsidR="0075055C" w:rsidRDefault="0075055C" w:rsidP="0075055C">
      <w:pPr>
        <w:jc w:val="both"/>
        <w:rPr>
          <w:rFonts w:asciiTheme="minorHAnsi" w:eastAsia="Palatino Linotype" w:hAnsiTheme="minorHAnsi" w:cstheme="minorHAnsi"/>
          <w:sz w:val="24"/>
          <w:szCs w:val="24"/>
        </w:rPr>
      </w:pPr>
      <w:bookmarkStart w:id="496" w:name="_Toc407633278"/>
      <w:r>
        <w:rPr>
          <w:rFonts w:asciiTheme="minorHAnsi" w:eastAsia="Palatino Linotype" w:hAnsiTheme="minorHAnsi" w:cstheme="minorHAnsi"/>
          <w:sz w:val="24"/>
          <w:szCs w:val="24"/>
        </w:rPr>
        <w:t>AFOL</w:t>
      </w:r>
      <w:r w:rsidRPr="002F11D1">
        <w:rPr>
          <w:rFonts w:asciiTheme="minorHAnsi" w:eastAsia="Palatino Linotype" w:hAnsiTheme="minorHAnsi" w:cstheme="minorHAnsi"/>
          <w:sz w:val="24"/>
          <w:szCs w:val="24"/>
        </w:rPr>
        <w:t xml:space="preserve"> ha redatto e mantiene costantemente aggiornat</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i Document</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di Valutazione dei Rischi, nell’ambito dei quali sono dettagliatamente individuate le aree e le attività che presentano un rischio per la salute e per la sicurezza dei lavoratori, nonché le apposite misure preventive.</w:t>
      </w:r>
    </w:p>
    <w:p w14:paraId="0CE384C3" w14:textId="77777777"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Il Documento di Valutazione dei Rischi aziendale si compone di due parti. </w:t>
      </w:r>
    </w:p>
    <w:p w14:paraId="0F68D1DC" w14:textId="695FA834"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Una prima parte generale in cui vengono trattati gli argomenti del sistema gestione sicurezza quali l’organizzazione aziendale, la valutazione dei rischi e le relative misure di prevenzione e protezione anche in virtù dei gruppi omogenei di lavoratori. </w:t>
      </w:r>
    </w:p>
    <w:p w14:paraId="43478E0F" w14:textId="7023EEFC"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Nella seconda parte </w:t>
      </w:r>
      <w:r>
        <w:rPr>
          <w:rFonts w:asciiTheme="minorHAnsi" w:eastAsia="Palatino Linotype" w:hAnsiTheme="minorHAnsi" w:cstheme="minorHAnsi"/>
          <w:sz w:val="24"/>
          <w:szCs w:val="24"/>
        </w:rPr>
        <w:t>sono ricompresi</w:t>
      </w:r>
      <w:r w:rsidRPr="00EA5D92">
        <w:rPr>
          <w:rFonts w:asciiTheme="minorHAnsi" w:eastAsia="Palatino Linotype" w:hAnsiTheme="minorHAnsi" w:cstheme="minorHAnsi"/>
          <w:sz w:val="24"/>
          <w:szCs w:val="24"/>
        </w:rPr>
        <w:t xml:space="preserve"> gli allegati relativ</w:t>
      </w:r>
      <w:r w:rsidR="00930E03">
        <w:rPr>
          <w:rFonts w:asciiTheme="minorHAnsi" w:eastAsia="Palatino Linotype" w:hAnsiTheme="minorHAnsi" w:cstheme="minorHAnsi"/>
          <w:sz w:val="24"/>
          <w:szCs w:val="24"/>
        </w:rPr>
        <w:t>i</w:t>
      </w:r>
      <w:r w:rsidRPr="00EA5D92">
        <w:rPr>
          <w:rFonts w:asciiTheme="minorHAnsi" w:eastAsia="Palatino Linotype" w:hAnsiTheme="minorHAnsi" w:cstheme="minorHAnsi"/>
          <w:sz w:val="24"/>
          <w:szCs w:val="24"/>
        </w:rPr>
        <w:t xml:space="preserve"> alla valutazione dei rischi di ogni singola sede. </w:t>
      </w:r>
    </w:p>
    <w:p w14:paraId="2B21A493" w14:textId="77777777" w:rsidR="0075055C" w:rsidRPr="002F11D1"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Data l’importanza e la particolarità della materia trattata nella presente Parte Speciale, AFOL ha optato per considerare come aree di attività</w:t>
      </w:r>
      <w:r w:rsidRPr="002F11D1">
        <w:rPr>
          <w:rFonts w:asciiTheme="minorHAnsi" w:eastAsia="Palatino Linotype" w:hAnsiTheme="minorHAnsi" w:cstheme="minorHAnsi"/>
          <w:sz w:val="24"/>
          <w:szCs w:val="24"/>
        </w:rPr>
        <w:t xml:space="preserve"> a rischio le medesime attività considerate ne</w:t>
      </w:r>
      <w:r>
        <w:rPr>
          <w:rFonts w:asciiTheme="minorHAnsi" w:eastAsia="Palatino Linotype" w:hAnsiTheme="minorHAnsi" w:cstheme="minorHAnsi"/>
          <w:sz w:val="24"/>
          <w:szCs w:val="24"/>
        </w:rPr>
        <w:t xml:space="preserve">i </w:t>
      </w:r>
      <w:r w:rsidRPr="002F11D1">
        <w:rPr>
          <w:rFonts w:asciiTheme="minorHAnsi" w:eastAsia="Palatino Linotype" w:hAnsiTheme="minorHAnsi" w:cstheme="minorHAnsi"/>
          <w:sz w:val="24"/>
          <w:szCs w:val="24"/>
        </w:rPr>
        <w:t>Document</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di Valutazione dei Rischi. Si rimanda, pertanto, integralmente a</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predett</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document</w:t>
      </w:r>
      <w:r>
        <w:rPr>
          <w:rFonts w:asciiTheme="minorHAnsi" w:eastAsia="Palatino Linotype" w:hAnsiTheme="minorHAnsi" w:cstheme="minorHAnsi"/>
          <w:sz w:val="24"/>
          <w:szCs w:val="24"/>
        </w:rPr>
        <w:t>i</w:t>
      </w:r>
      <w:r w:rsidRPr="002F11D1">
        <w:rPr>
          <w:rFonts w:asciiTheme="minorHAnsi" w:eastAsia="Palatino Linotype" w:hAnsiTheme="minorHAnsi" w:cstheme="minorHAnsi"/>
          <w:sz w:val="24"/>
          <w:szCs w:val="24"/>
        </w:rPr>
        <w:t xml:space="preserve"> ai fini della valutazione dei rischi, alle misure di prevenzione e protezione individuate ed alla programmazione e pianificazione delle misure di tutela.</w:t>
      </w:r>
    </w:p>
    <w:p w14:paraId="44B36E0C" w14:textId="65257D5F" w:rsidR="0075055C" w:rsidRDefault="0075055C" w:rsidP="0075055C">
      <w:pPr>
        <w:jc w:val="both"/>
        <w:rPr>
          <w:rFonts w:asciiTheme="minorHAnsi" w:eastAsia="Palatino Linotype" w:hAnsiTheme="minorHAnsi" w:cstheme="minorHAnsi"/>
          <w:sz w:val="24"/>
          <w:szCs w:val="24"/>
        </w:rPr>
      </w:pPr>
      <w:r w:rsidRPr="002F11D1">
        <w:rPr>
          <w:rFonts w:asciiTheme="minorHAnsi" w:eastAsia="Palatino Linotype" w:hAnsiTheme="minorHAnsi" w:cstheme="minorHAnsi"/>
          <w:sz w:val="24"/>
          <w:szCs w:val="24"/>
        </w:rPr>
        <w:t>Posto che il</w:t>
      </w:r>
      <w:r>
        <w:rPr>
          <w:rFonts w:asciiTheme="minorHAnsi" w:eastAsia="Palatino Linotype" w:hAnsiTheme="minorHAnsi" w:cstheme="minorHAnsi"/>
          <w:sz w:val="24"/>
          <w:szCs w:val="24"/>
        </w:rPr>
        <w:t xml:space="preserve"> Modello Integrato</w:t>
      </w:r>
      <w:r w:rsidRPr="002F11D1">
        <w:rPr>
          <w:rFonts w:asciiTheme="minorHAnsi" w:eastAsia="Palatino Linotype" w:hAnsiTheme="minorHAnsi" w:cstheme="minorHAnsi"/>
          <w:sz w:val="24"/>
          <w:szCs w:val="24"/>
        </w:rPr>
        <w:t xml:space="preserve"> non intende sostituirsi ai compiti ed alle responsabilità disciplinate dal D. Lgs. n. 81/2008, ma intende costituire un </w:t>
      </w:r>
      <w:r w:rsidRPr="00EF3905">
        <w:rPr>
          <w:rFonts w:asciiTheme="minorHAnsi" w:eastAsia="Palatino Linotype" w:hAnsiTheme="minorHAnsi" w:cstheme="minorHAnsi"/>
          <w:sz w:val="24"/>
          <w:szCs w:val="24"/>
          <w:u w:val="single"/>
        </w:rPr>
        <w:t>ulteriore</w:t>
      </w:r>
      <w:r w:rsidRPr="002F11D1">
        <w:rPr>
          <w:rFonts w:asciiTheme="minorHAnsi" w:eastAsia="Palatino Linotype" w:hAnsiTheme="minorHAnsi" w:cstheme="minorHAnsi"/>
          <w:sz w:val="24"/>
          <w:szCs w:val="24"/>
        </w:rPr>
        <w:t xml:space="preserve"> presidio di controllo e verifica dell’esistenza, efficacia ed adeguatezza della struttura e dell’organizzazione, </w:t>
      </w:r>
      <w:r>
        <w:rPr>
          <w:rFonts w:asciiTheme="minorHAnsi" w:eastAsia="Palatino Linotype" w:hAnsiTheme="minorHAnsi" w:cstheme="minorHAnsi"/>
          <w:sz w:val="24"/>
          <w:szCs w:val="24"/>
        </w:rPr>
        <w:t>tenuto conto inoltre del disposto contenuto nell’art. 30 del D. Lgs. 81/2008,</w:t>
      </w:r>
      <w:r w:rsidRPr="002F11D1">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AFOL</w:t>
      </w:r>
      <w:r w:rsidRPr="002F11D1">
        <w:rPr>
          <w:rFonts w:asciiTheme="minorHAnsi" w:eastAsia="Palatino Linotype" w:hAnsiTheme="minorHAnsi" w:cstheme="minorHAnsi"/>
          <w:sz w:val="24"/>
          <w:szCs w:val="24"/>
        </w:rPr>
        <w:t xml:space="preserve"> ha ritenuto di </w:t>
      </w:r>
      <w:r w:rsidR="00930E03">
        <w:rPr>
          <w:rFonts w:asciiTheme="minorHAnsi" w:eastAsia="Palatino Linotype" w:hAnsiTheme="minorHAnsi" w:cstheme="minorHAnsi"/>
          <w:sz w:val="24"/>
          <w:szCs w:val="24"/>
        </w:rPr>
        <w:t xml:space="preserve">attenzionare le seguenti attività oltre alla </w:t>
      </w:r>
      <w:r w:rsidR="00F067FD">
        <w:rPr>
          <w:rFonts w:asciiTheme="minorHAnsi" w:eastAsia="Palatino Linotype" w:hAnsiTheme="minorHAnsi" w:cstheme="minorHAnsi"/>
          <w:sz w:val="24"/>
          <w:szCs w:val="24"/>
        </w:rPr>
        <w:t>creazione della prevista struttura organizzativa</w:t>
      </w:r>
      <w:r w:rsidRPr="002F11D1">
        <w:rPr>
          <w:rFonts w:asciiTheme="minorHAnsi" w:eastAsia="Palatino Linotype" w:hAnsiTheme="minorHAnsi" w:cstheme="minorHAnsi"/>
          <w:sz w:val="24"/>
          <w:szCs w:val="24"/>
        </w:rPr>
        <w:t>:</w:t>
      </w:r>
    </w:p>
    <w:p w14:paraId="2EC2E259"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Attività di</w:t>
      </w:r>
      <w:r w:rsidRPr="006D41A6">
        <w:rPr>
          <w:rFonts w:asciiTheme="minorHAnsi" w:eastAsia="Palatino Linotype" w:hAnsiTheme="minorHAnsi" w:cstheme="minorHAnsi"/>
          <w:sz w:val="24"/>
          <w:szCs w:val="24"/>
        </w:rPr>
        <w:t xml:space="preserve"> valutazione dei rischi</w:t>
      </w:r>
    </w:p>
    <w:p w14:paraId="057234E5"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Pr="006D41A6">
        <w:rPr>
          <w:rFonts w:asciiTheme="minorHAnsi" w:eastAsia="Palatino Linotype" w:hAnsiTheme="minorHAnsi" w:cstheme="minorHAnsi"/>
          <w:sz w:val="24"/>
          <w:szCs w:val="24"/>
        </w:rPr>
        <w:t>estione delle certificazioni e dei collaudi degli impianti, macchinari ed attrezzature e relative manutenzioni</w:t>
      </w:r>
    </w:p>
    <w:p w14:paraId="0963F063"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Pr="006D41A6">
        <w:rPr>
          <w:rFonts w:asciiTheme="minorHAnsi" w:eastAsia="Palatino Linotype" w:hAnsiTheme="minorHAnsi" w:cstheme="minorHAnsi"/>
          <w:sz w:val="24"/>
          <w:szCs w:val="24"/>
        </w:rPr>
        <w:t>estione delle emergenze e primo soccorso</w:t>
      </w:r>
    </w:p>
    <w:p w14:paraId="5A09CC79"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w:t>
      </w:r>
      <w:r w:rsidRPr="006D41A6">
        <w:rPr>
          <w:rFonts w:asciiTheme="minorHAnsi" w:eastAsia="Palatino Linotype" w:hAnsiTheme="minorHAnsi" w:cstheme="minorHAnsi"/>
          <w:sz w:val="24"/>
          <w:szCs w:val="24"/>
        </w:rPr>
        <w:t>cquisto, assegnazione e utilizzo dei DPI</w:t>
      </w:r>
    </w:p>
    <w:p w14:paraId="44F614E0"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Pr="006D41A6">
        <w:rPr>
          <w:rFonts w:asciiTheme="minorHAnsi" w:eastAsia="Palatino Linotype" w:hAnsiTheme="minorHAnsi" w:cstheme="minorHAnsi"/>
          <w:sz w:val="24"/>
          <w:szCs w:val="24"/>
        </w:rPr>
        <w:t>estione della sorveglianza sanitaria</w:t>
      </w:r>
    </w:p>
    <w:p w14:paraId="2F8BA3D4"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lastRenderedPageBreak/>
        <w:t>I</w:t>
      </w:r>
      <w:r w:rsidRPr="006D41A6">
        <w:rPr>
          <w:rFonts w:asciiTheme="minorHAnsi" w:eastAsia="Palatino Linotype" w:hAnsiTheme="minorHAnsi" w:cstheme="minorHAnsi"/>
          <w:sz w:val="24"/>
          <w:szCs w:val="24"/>
        </w:rPr>
        <w:t>nformazione e formazione dei lavoratori in materia di sicurezza aziendale</w:t>
      </w:r>
    </w:p>
    <w:p w14:paraId="1B18B650"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Pr="006D41A6">
        <w:rPr>
          <w:rFonts w:asciiTheme="minorHAnsi" w:eastAsia="Palatino Linotype" w:hAnsiTheme="minorHAnsi" w:cstheme="minorHAnsi"/>
          <w:sz w:val="24"/>
          <w:szCs w:val="24"/>
        </w:rPr>
        <w:t>estione dei rischi inferenziali nell’affidamento di appalti/lavorazioni a terzi</w:t>
      </w:r>
    </w:p>
    <w:p w14:paraId="1E16DAAE" w14:textId="77777777" w:rsidR="0075055C"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w:t>
      </w:r>
      <w:r w:rsidRPr="006D41A6">
        <w:rPr>
          <w:rFonts w:asciiTheme="minorHAnsi" w:eastAsia="Palatino Linotype" w:hAnsiTheme="minorHAnsi" w:cstheme="minorHAnsi"/>
          <w:sz w:val="24"/>
          <w:szCs w:val="24"/>
        </w:rPr>
        <w:t>estione degli adempimenti richiesti per i partecipanti ai servizi di formazione (formazione generale e specifica, sorveglianza sanitaria, consegna DPI)</w:t>
      </w:r>
    </w:p>
    <w:p w14:paraId="6DD000DA" w14:textId="77777777" w:rsidR="0075055C" w:rsidRPr="006D41A6" w:rsidRDefault="0075055C" w:rsidP="00437499">
      <w:pPr>
        <w:pStyle w:val="Paragrafoelenco"/>
        <w:numPr>
          <w:ilvl w:val="0"/>
          <w:numId w:val="82"/>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Monitoraggio</w:t>
      </w:r>
    </w:p>
    <w:p w14:paraId="5FBD9B83" w14:textId="77777777" w:rsidR="0075055C" w:rsidRPr="002F11D1" w:rsidRDefault="0075055C" w:rsidP="0075055C">
      <w:pPr>
        <w:jc w:val="both"/>
        <w:rPr>
          <w:rFonts w:asciiTheme="minorHAnsi" w:eastAsia="Palatino Linotype" w:hAnsiTheme="minorHAnsi" w:cstheme="minorHAnsi"/>
          <w:sz w:val="24"/>
          <w:szCs w:val="24"/>
        </w:rPr>
      </w:pPr>
    </w:p>
    <w:p w14:paraId="0803D539" w14:textId="505792F3"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497" w:name="_Toc122624957"/>
      <w:bookmarkStart w:id="498" w:name="_Toc130554698"/>
      <w:r w:rsidRPr="009F2415">
        <w:rPr>
          <w:rFonts w:asciiTheme="minorHAnsi" w:eastAsia="Palatino Linotype" w:hAnsiTheme="minorHAnsi" w:cstheme="minorHAnsi"/>
          <w:b/>
          <w:bCs/>
          <w:sz w:val="24"/>
          <w:szCs w:val="24"/>
        </w:rPr>
        <w:t>Principi generali di comportamento</w:t>
      </w:r>
      <w:bookmarkEnd w:id="496"/>
      <w:bookmarkEnd w:id="497"/>
      <w:bookmarkEnd w:id="498"/>
      <w:r w:rsidRPr="009F2415">
        <w:rPr>
          <w:rFonts w:asciiTheme="minorHAnsi" w:eastAsia="Palatino Linotype" w:hAnsiTheme="minorHAnsi" w:cstheme="minorHAnsi"/>
          <w:b/>
          <w:bCs/>
          <w:sz w:val="24"/>
          <w:szCs w:val="24"/>
        </w:rPr>
        <w:t xml:space="preserve"> </w:t>
      </w:r>
    </w:p>
    <w:p w14:paraId="16179D03" w14:textId="77777777" w:rsidR="0075055C" w:rsidRDefault="0075055C" w:rsidP="0075055C">
      <w:pPr>
        <w:jc w:val="both"/>
        <w:rPr>
          <w:rFonts w:asciiTheme="minorHAnsi" w:eastAsia="Palatino Linotype" w:hAnsiTheme="minorHAnsi" w:cstheme="minorHAnsi"/>
          <w:sz w:val="24"/>
          <w:szCs w:val="24"/>
        </w:rPr>
      </w:pPr>
      <w:r w:rsidRPr="00B81B1D">
        <w:rPr>
          <w:rFonts w:asciiTheme="minorHAnsi" w:eastAsia="Palatino Linotype" w:hAnsiTheme="minorHAnsi" w:cstheme="minorHAnsi"/>
          <w:sz w:val="24"/>
          <w:szCs w:val="24"/>
        </w:rPr>
        <w:t xml:space="preserve">Per </w:t>
      </w:r>
      <w:r>
        <w:rPr>
          <w:rFonts w:asciiTheme="minorHAnsi" w:eastAsia="Palatino Linotype" w:hAnsiTheme="minorHAnsi" w:cstheme="minorHAnsi"/>
          <w:sz w:val="24"/>
          <w:szCs w:val="24"/>
        </w:rPr>
        <w:t>AFOL</w:t>
      </w:r>
      <w:r w:rsidRPr="00B81B1D">
        <w:rPr>
          <w:rFonts w:asciiTheme="minorHAnsi" w:eastAsia="Palatino Linotype" w:hAnsiTheme="minorHAnsi" w:cstheme="minorHAnsi"/>
          <w:sz w:val="24"/>
          <w:szCs w:val="24"/>
        </w:rPr>
        <w:t xml:space="preserve"> la sicurezza </w:t>
      </w:r>
      <w:r>
        <w:rPr>
          <w:rFonts w:asciiTheme="minorHAnsi" w:eastAsia="Palatino Linotype" w:hAnsiTheme="minorHAnsi" w:cstheme="minorHAnsi"/>
          <w:sz w:val="24"/>
          <w:szCs w:val="24"/>
        </w:rPr>
        <w:t xml:space="preserve">sui luoghi di lavoro </w:t>
      </w:r>
      <w:r w:rsidRPr="00B81B1D">
        <w:rPr>
          <w:rFonts w:asciiTheme="minorHAnsi" w:eastAsia="Palatino Linotype" w:hAnsiTheme="minorHAnsi" w:cstheme="minorHAnsi"/>
          <w:sz w:val="24"/>
          <w:szCs w:val="24"/>
        </w:rPr>
        <w:t xml:space="preserve">e la salute dei propri </w:t>
      </w:r>
      <w:r>
        <w:rPr>
          <w:rFonts w:asciiTheme="minorHAnsi" w:eastAsia="Palatino Linotype" w:hAnsiTheme="minorHAnsi" w:cstheme="minorHAnsi"/>
          <w:sz w:val="24"/>
          <w:szCs w:val="24"/>
        </w:rPr>
        <w:t>dipendenti</w:t>
      </w:r>
      <w:r w:rsidRPr="00B81B1D">
        <w:rPr>
          <w:rFonts w:asciiTheme="minorHAnsi" w:eastAsia="Palatino Linotype" w:hAnsiTheme="minorHAnsi" w:cstheme="minorHAnsi"/>
          <w:sz w:val="24"/>
          <w:szCs w:val="24"/>
        </w:rPr>
        <w:t xml:space="preserve"> sono </w:t>
      </w:r>
      <w:r>
        <w:rPr>
          <w:rFonts w:asciiTheme="minorHAnsi" w:eastAsia="Palatino Linotype" w:hAnsiTheme="minorHAnsi" w:cstheme="minorHAnsi"/>
          <w:sz w:val="24"/>
          <w:szCs w:val="24"/>
        </w:rPr>
        <w:t xml:space="preserve">principi </w:t>
      </w:r>
      <w:r w:rsidRPr="00B81B1D">
        <w:rPr>
          <w:rFonts w:asciiTheme="minorHAnsi" w:eastAsia="Palatino Linotype" w:hAnsiTheme="minorHAnsi" w:cstheme="minorHAnsi"/>
          <w:sz w:val="24"/>
          <w:szCs w:val="24"/>
        </w:rPr>
        <w:t xml:space="preserve">fondamentali </w:t>
      </w:r>
      <w:r>
        <w:rPr>
          <w:rFonts w:asciiTheme="minorHAnsi" w:eastAsia="Palatino Linotype" w:hAnsiTheme="minorHAnsi" w:cstheme="minorHAnsi"/>
          <w:sz w:val="24"/>
          <w:szCs w:val="24"/>
        </w:rPr>
        <w:t>ed imprescindibili a cui devono uniformarsi le</w:t>
      </w:r>
      <w:r w:rsidRPr="00B81B1D">
        <w:rPr>
          <w:rFonts w:asciiTheme="minorHAnsi" w:eastAsia="Palatino Linotype" w:hAnsiTheme="minorHAnsi" w:cstheme="minorHAnsi"/>
          <w:sz w:val="24"/>
          <w:szCs w:val="24"/>
        </w:rPr>
        <w:t xml:space="preserve"> politic</w:t>
      </w:r>
      <w:r>
        <w:rPr>
          <w:rFonts w:asciiTheme="minorHAnsi" w:eastAsia="Palatino Linotype" w:hAnsiTheme="minorHAnsi" w:cstheme="minorHAnsi"/>
          <w:sz w:val="24"/>
          <w:szCs w:val="24"/>
        </w:rPr>
        <w:t>he</w:t>
      </w:r>
      <w:r w:rsidRPr="00B81B1D">
        <w:rPr>
          <w:rFonts w:asciiTheme="minorHAnsi" w:eastAsia="Palatino Linotype" w:hAnsiTheme="minorHAnsi" w:cstheme="minorHAnsi"/>
          <w:sz w:val="24"/>
          <w:szCs w:val="24"/>
        </w:rPr>
        <w:t xml:space="preserve"> aziendal</w:t>
      </w:r>
      <w:r>
        <w:rPr>
          <w:rFonts w:asciiTheme="minorHAnsi" w:eastAsia="Palatino Linotype" w:hAnsiTheme="minorHAnsi" w:cstheme="minorHAnsi"/>
          <w:sz w:val="24"/>
          <w:szCs w:val="24"/>
        </w:rPr>
        <w:t xml:space="preserve">i. </w:t>
      </w:r>
    </w:p>
    <w:p w14:paraId="22EF4380" w14:textId="5AB15E71"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assicura pertanto: l’effettuazione dell’attività di </w:t>
      </w:r>
      <w:r w:rsidRPr="00B81B1D">
        <w:rPr>
          <w:rFonts w:asciiTheme="minorHAnsi" w:eastAsia="Palatino Linotype" w:hAnsiTheme="minorHAnsi" w:cstheme="minorHAnsi"/>
          <w:sz w:val="24"/>
          <w:szCs w:val="24"/>
        </w:rPr>
        <w:t>valutazione dei rischi</w:t>
      </w:r>
      <w:r>
        <w:rPr>
          <w:rFonts w:asciiTheme="minorHAnsi" w:eastAsia="Palatino Linotype" w:hAnsiTheme="minorHAnsi" w:cstheme="minorHAnsi"/>
          <w:sz w:val="24"/>
          <w:szCs w:val="24"/>
        </w:rPr>
        <w:t xml:space="preserve">, la </w:t>
      </w:r>
      <w:r w:rsidRPr="00B81B1D">
        <w:rPr>
          <w:rFonts w:asciiTheme="minorHAnsi" w:eastAsia="Palatino Linotype" w:hAnsiTheme="minorHAnsi" w:cstheme="minorHAnsi"/>
          <w:sz w:val="24"/>
          <w:szCs w:val="24"/>
        </w:rPr>
        <w:t>definizione di adeguate misure di protezione</w:t>
      </w:r>
      <w:r>
        <w:rPr>
          <w:rFonts w:asciiTheme="minorHAnsi" w:eastAsia="Palatino Linotype" w:hAnsiTheme="minorHAnsi" w:cstheme="minorHAnsi"/>
          <w:sz w:val="24"/>
          <w:szCs w:val="24"/>
        </w:rPr>
        <w:t xml:space="preserve">, la </w:t>
      </w:r>
      <w:r w:rsidRPr="00B81B1D">
        <w:rPr>
          <w:rFonts w:asciiTheme="minorHAnsi" w:eastAsia="Palatino Linotype" w:hAnsiTheme="minorHAnsi" w:cstheme="minorHAnsi"/>
          <w:sz w:val="24"/>
          <w:szCs w:val="24"/>
        </w:rPr>
        <w:t>programmazione della prevenzione</w:t>
      </w:r>
      <w:r>
        <w:rPr>
          <w:rFonts w:asciiTheme="minorHAnsi" w:eastAsia="Palatino Linotype" w:hAnsiTheme="minorHAnsi" w:cstheme="minorHAnsi"/>
          <w:sz w:val="24"/>
          <w:szCs w:val="24"/>
        </w:rPr>
        <w:t>, l’</w:t>
      </w:r>
      <w:r w:rsidRPr="00B81B1D">
        <w:rPr>
          <w:rFonts w:asciiTheme="minorHAnsi" w:eastAsia="Palatino Linotype" w:hAnsiTheme="minorHAnsi" w:cstheme="minorHAnsi"/>
          <w:sz w:val="24"/>
          <w:szCs w:val="24"/>
        </w:rPr>
        <w:t>eliminazione dei rischi o, comunque,</w:t>
      </w:r>
      <w:r>
        <w:rPr>
          <w:rFonts w:asciiTheme="minorHAnsi" w:eastAsia="Palatino Linotype" w:hAnsiTheme="minorHAnsi" w:cstheme="minorHAnsi"/>
          <w:sz w:val="24"/>
          <w:szCs w:val="24"/>
        </w:rPr>
        <w:t xml:space="preserve"> la</w:t>
      </w:r>
      <w:r w:rsidR="00F067FD">
        <w:rPr>
          <w:rFonts w:asciiTheme="minorHAnsi" w:eastAsia="Palatino Linotype" w:hAnsiTheme="minorHAnsi" w:cstheme="minorHAnsi"/>
          <w:sz w:val="24"/>
          <w:szCs w:val="24"/>
        </w:rPr>
        <w:t xml:space="preserve"> sua</w:t>
      </w:r>
      <w:r w:rsidRPr="00B81B1D">
        <w:rPr>
          <w:rFonts w:asciiTheme="minorHAnsi" w:eastAsia="Palatino Linotype" w:hAnsiTheme="minorHAnsi" w:cstheme="minorHAnsi"/>
          <w:sz w:val="24"/>
          <w:szCs w:val="24"/>
        </w:rPr>
        <w:t xml:space="preserve"> riduzione al minimo</w:t>
      </w:r>
      <w:r>
        <w:rPr>
          <w:rFonts w:asciiTheme="minorHAnsi" w:eastAsia="Palatino Linotype" w:hAnsiTheme="minorHAnsi" w:cstheme="minorHAnsi"/>
          <w:sz w:val="24"/>
          <w:szCs w:val="24"/>
        </w:rPr>
        <w:t xml:space="preserve">, il </w:t>
      </w:r>
      <w:r w:rsidRPr="00B81B1D">
        <w:rPr>
          <w:rFonts w:asciiTheme="minorHAnsi" w:eastAsia="Palatino Linotype" w:hAnsiTheme="minorHAnsi" w:cstheme="minorHAnsi"/>
          <w:sz w:val="24"/>
          <w:szCs w:val="24"/>
        </w:rPr>
        <w:t>rispetto dei principi ergonomici nell’organizzazione del lavor</w:t>
      </w:r>
      <w:r>
        <w:rPr>
          <w:rFonts w:asciiTheme="minorHAnsi" w:eastAsia="Palatino Linotype" w:hAnsiTheme="minorHAnsi" w:cstheme="minorHAnsi"/>
          <w:sz w:val="24"/>
          <w:szCs w:val="24"/>
        </w:rPr>
        <w:t>o, la sorveglianza sanitaria, l’ad</w:t>
      </w:r>
      <w:r w:rsidRPr="00B81B1D">
        <w:rPr>
          <w:rFonts w:asciiTheme="minorHAnsi" w:eastAsia="Palatino Linotype" w:hAnsiTheme="minorHAnsi" w:cstheme="minorHAnsi"/>
          <w:sz w:val="24"/>
          <w:szCs w:val="24"/>
        </w:rPr>
        <w:t xml:space="preserve">eguata formazione e </w:t>
      </w:r>
      <w:r>
        <w:rPr>
          <w:rFonts w:asciiTheme="minorHAnsi" w:eastAsia="Palatino Linotype" w:hAnsiTheme="minorHAnsi" w:cstheme="minorHAnsi"/>
          <w:sz w:val="24"/>
          <w:szCs w:val="24"/>
        </w:rPr>
        <w:t xml:space="preserve">l’adeguato </w:t>
      </w:r>
      <w:r w:rsidRPr="00B81B1D">
        <w:rPr>
          <w:rFonts w:asciiTheme="minorHAnsi" w:eastAsia="Palatino Linotype" w:hAnsiTheme="minorHAnsi" w:cstheme="minorHAnsi"/>
          <w:sz w:val="24"/>
          <w:szCs w:val="24"/>
        </w:rPr>
        <w:t xml:space="preserve">addestramento </w:t>
      </w:r>
      <w:r>
        <w:rPr>
          <w:rFonts w:asciiTheme="minorHAnsi" w:eastAsia="Palatino Linotype" w:hAnsiTheme="minorHAnsi" w:cstheme="minorHAnsi"/>
          <w:sz w:val="24"/>
          <w:szCs w:val="24"/>
        </w:rPr>
        <w:t>di</w:t>
      </w:r>
      <w:r w:rsidRPr="00B81B1D">
        <w:rPr>
          <w:rFonts w:asciiTheme="minorHAnsi" w:eastAsia="Palatino Linotype" w:hAnsiTheme="minorHAnsi" w:cstheme="minorHAnsi"/>
          <w:sz w:val="24"/>
          <w:szCs w:val="24"/>
        </w:rPr>
        <w:t xml:space="preserve"> tutti i Destinatari, </w:t>
      </w:r>
      <w:r>
        <w:rPr>
          <w:rFonts w:asciiTheme="minorHAnsi" w:eastAsia="Palatino Linotype" w:hAnsiTheme="minorHAnsi" w:cstheme="minorHAnsi"/>
          <w:sz w:val="24"/>
          <w:szCs w:val="24"/>
        </w:rPr>
        <w:t xml:space="preserve">la </w:t>
      </w:r>
      <w:r w:rsidRPr="00B81B1D">
        <w:rPr>
          <w:rFonts w:asciiTheme="minorHAnsi" w:eastAsia="Palatino Linotype" w:hAnsiTheme="minorHAnsi" w:cstheme="minorHAnsi"/>
          <w:sz w:val="24"/>
          <w:szCs w:val="24"/>
        </w:rPr>
        <w:t>definizione di adeguate misure igieniche, di pronto soccorso, antincendio, di evacuazione dei lavoratori</w:t>
      </w:r>
      <w:r>
        <w:rPr>
          <w:rFonts w:asciiTheme="minorHAnsi" w:eastAsia="Palatino Linotype" w:hAnsiTheme="minorHAnsi" w:cstheme="minorHAnsi"/>
          <w:sz w:val="24"/>
          <w:szCs w:val="24"/>
        </w:rPr>
        <w:t>, l’uso</w:t>
      </w:r>
      <w:r w:rsidRPr="00B81B1D">
        <w:rPr>
          <w:rFonts w:asciiTheme="minorHAnsi" w:eastAsia="Palatino Linotype" w:hAnsiTheme="minorHAnsi" w:cstheme="minorHAnsi"/>
          <w:sz w:val="24"/>
          <w:szCs w:val="24"/>
        </w:rPr>
        <w:t xml:space="preserve"> di segnali di avvertimento per la sicurezza</w:t>
      </w:r>
      <w:r>
        <w:rPr>
          <w:rFonts w:asciiTheme="minorHAnsi" w:eastAsia="Palatino Linotype" w:hAnsiTheme="minorHAnsi" w:cstheme="minorHAnsi"/>
          <w:sz w:val="24"/>
          <w:szCs w:val="24"/>
        </w:rPr>
        <w:t xml:space="preserve">, la </w:t>
      </w:r>
      <w:r w:rsidRPr="00B81B1D">
        <w:rPr>
          <w:rFonts w:asciiTheme="minorHAnsi" w:eastAsia="Palatino Linotype" w:hAnsiTheme="minorHAnsi" w:cstheme="minorHAnsi"/>
          <w:sz w:val="24"/>
          <w:szCs w:val="24"/>
        </w:rPr>
        <w:t xml:space="preserve">regolare manutenzione di ambienti, attrezzature, macchine e impianti, </w:t>
      </w:r>
      <w:r>
        <w:rPr>
          <w:rFonts w:asciiTheme="minorHAnsi" w:eastAsia="Palatino Linotype" w:hAnsiTheme="minorHAnsi" w:cstheme="minorHAnsi"/>
          <w:sz w:val="24"/>
          <w:szCs w:val="24"/>
        </w:rPr>
        <w:t>l’</w:t>
      </w:r>
      <w:r w:rsidRPr="00B81B1D">
        <w:rPr>
          <w:rFonts w:asciiTheme="minorHAnsi" w:eastAsia="Palatino Linotype" w:hAnsiTheme="minorHAnsi" w:cstheme="minorHAnsi"/>
          <w:sz w:val="24"/>
          <w:szCs w:val="24"/>
        </w:rPr>
        <w:t xml:space="preserve">organizzazione di riunioni periodiche sulla sicurezza e </w:t>
      </w:r>
      <w:r>
        <w:rPr>
          <w:rFonts w:asciiTheme="minorHAnsi" w:eastAsia="Palatino Linotype" w:hAnsiTheme="minorHAnsi" w:cstheme="minorHAnsi"/>
          <w:sz w:val="24"/>
          <w:szCs w:val="24"/>
        </w:rPr>
        <w:t xml:space="preserve">la </w:t>
      </w:r>
      <w:r w:rsidRPr="00B81B1D">
        <w:rPr>
          <w:rFonts w:asciiTheme="minorHAnsi" w:eastAsia="Palatino Linotype" w:hAnsiTheme="minorHAnsi" w:cstheme="minorHAnsi"/>
          <w:sz w:val="24"/>
          <w:szCs w:val="24"/>
        </w:rPr>
        <w:t>consultazion</w:t>
      </w:r>
      <w:r>
        <w:rPr>
          <w:rFonts w:asciiTheme="minorHAnsi" w:eastAsia="Palatino Linotype" w:hAnsiTheme="minorHAnsi" w:cstheme="minorHAnsi"/>
          <w:sz w:val="24"/>
          <w:szCs w:val="24"/>
        </w:rPr>
        <w:t>e</w:t>
      </w:r>
      <w:r w:rsidRPr="00B81B1D">
        <w:rPr>
          <w:rFonts w:asciiTheme="minorHAnsi" w:eastAsia="Palatino Linotype" w:hAnsiTheme="minorHAnsi" w:cstheme="minorHAnsi"/>
          <w:sz w:val="24"/>
          <w:szCs w:val="24"/>
        </w:rPr>
        <w:t xml:space="preserve"> con le rappresentanze dei lavoratori</w:t>
      </w:r>
      <w:r>
        <w:rPr>
          <w:rFonts w:asciiTheme="minorHAnsi" w:eastAsia="Palatino Linotype" w:hAnsiTheme="minorHAnsi" w:cstheme="minorHAnsi"/>
          <w:sz w:val="24"/>
          <w:szCs w:val="24"/>
        </w:rPr>
        <w:t xml:space="preserve">, lo </w:t>
      </w:r>
      <w:r w:rsidRPr="00B81B1D">
        <w:rPr>
          <w:rFonts w:asciiTheme="minorHAnsi" w:eastAsia="Palatino Linotype" w:hAnsiTheme="minorHAnsi" w:cstheme="minorHAnsi"/>
          <w:sz w:val="24"/>
          <w:szCs w:val="24"/>
        </w:rPr>
        <w:t>svolgimento di attività di vigilanza sulla concreta attuazione delle procedure e delle istruzioni impartite in materia di sicurezza sul lavoro.</w:t>
      </w:r>
    </w:p>
    <w:p w14:paraId="4FFD3CF2"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Posto che </w:t>
      </w:r>
      <w:r w:rsidRPr="00EB7650">
        <w:rPr>
          <w:rFonts w:asciiTheme="minorHAnsi" w:eastAsia="Palatino Linotype" w:hAnsiTheme="minorHAnsi" w:cstheme="minorHAnsi"/>
          <w:b/>
          <w:bCs/>
          <w:sz w:val="24"/>
          <w:szCs w:val="24"/>
        </w:rPr>
        <w:t>tutti i Destinatari</w:t>
      </w:r>
      <w:r>
        <w:rPr>
          <w:rFonts w:asciiTheme="minorHAnsi" w:eastAsia="Palatino Linotype" w:hAnsiTheme="minorHAnsi" w:cstheme="minorHAnsi"/>
          <w:sz w:val="24"/>
          <w:szCs w:val="24"/>
        </w:rPr>
        <w:t xml:space="preserve">, ciascuno per il proprio ruolo, devono contribuire alla sicurezza, ivi, di seguito sono indicati i principi generali di comportamento a cui tutti debbono attenersi: </w:t>
      </w:r>
    </w:p>
    <w:p w14:paraId="4117F9A3" w14:textId="77777777" w:rsidR="0075055C" w:rsidRPr="001D1E9C" w:rsidRDefault="0075055C" w:rsidP="0075055C">
      <w:pPr>
        <w:jc w:val="both"/>
        <w:rPr>
          <w:rFonts w:asciiTheme="minorHAnsi" w:eastAsia="Palatino Linotype" w:hAnsiTheme="minorHAnsi" w:cstheme="minorHAnsi"/>
          <w:sz w:val="10"/>
          <w:szCs w:val="10"/>
        </w:rPr>
      </w:pPr>
    </w:p>
    <w:tbl>
      <w:tblPr>
        <w:tblStyle w:val="Grigliatabella"/>
        <w:tblW w:w="9854" w:type="dxa"/>
        <w:tblLayout w:type="fixed"/>
        <w:tblLook w:val="04A0" w:firstRow="1" w:lastRow="0" w:firstColumn="1" w:lastColumn="0" w:noHBand="0" w:noVBand="1"/>
      </w:tblPr>
      <w:tblGrid>
        <w:gridCol w:w="4927"/>
        <w:gridCol w:w="4927"/>
      </w:tblGrid>
      <w:tr w:rsidR="0075055C" w:rsidRPr="00763A97" w14:paraId="42A0E64F" w14:textId="77777777" w:rsidTr="0075055C">
        <w:tc>
          <w:tcPr>
            <w:tcW w:w="4927" w:type="dxa"/>
          </w:tcPr>
          <w:p w14:paraId="11B9267F" w14:textId="77777777" w:rsidR="0075055C" w:rsidRDefault="0075055C" w:rsidP="0075055C">
            <w:pPr>
              <w:pStyle w:val="ICA-testo"/>
              <w:spacing w:before="0" w:line="240" w:lineRule="atLeast"/>
              <w:ind w:left="0" w:right="0"/>
              <w:rPr>
                <w:rFonts w:asciiTheme="minorHAnsi" w:hAnsiTheme="minorHAnsi" w:cstheme="minorHAnsi"/>
                <w:sz w:val="24"/>
                <w:szCs w:val="24"/>
              </w:rPr>
            </w:pPr>
            <w:bookmarkStart w:id="499" w:name="_Toc407633279"/>
            <w:r w:rsidRPr="00022E9F">
              <w:rPr>
                <w:rFonts w:asciiTheme="minorHAnsi" w:hAnsiTheme="minorHAnsi" w:cstheme="minorHAnsi"/>
                <w:sz w:val="24"/>
                <w:szCs w:val="24"/>
              </w:rPr>
              <w:t>Valutare preventivamente la potenziale rischiosità delle proprie condotte e degli effetti dannosi che da esse potrebbero derivare</w:t>
            </w:r>
          </w:p>
          <w:p w14:paraId="070680DA"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1F89CCD7"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Rispettare le procedure interne per la sicurezza comunicate o impartite dal Datore di Lavoro, dai dirigenti della sicurezza e dai preposti</w:t>
            </w:r>
          </w:p>
          <w:p w14:paraId="04841CF1"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5B56EBF1"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Utilizzare adeguatamente i dispositivi individuali di protezione ricevuti in dotazione</w:t>
            </w:r>
          </w:p>
          <w:p w14:paraId="30A664B4"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7A72134C"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 xml:space="preserve">Utilizzare correttamente i macchinari e le attrezzature di lavoro, le sostanze, i preparati, i mezzi di trasporto </w:t>
            </w:r>
          </w:p>
          <w:p w14:paraId="055B3683"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1746E249"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 xml:space="preserve">Partecipare ai programmi di formazione e di addestramento </w:t>
            </w:r>
          </w:p>
          <w:p w14:paraId="1563C1D2"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2F0F4AB7"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Sottoporsi a tutti i controlli sanitari che siano previsti dalla legge o che siano periodicamente programmati dal Medico Competente</w:t>
            </w:r>
          </w:p>
          <w:p w14:paraId="78B21582"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62F023EB"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Segnalare immediatamente qualunque minima deficienza degli strumenti funzionali alla sicurezza ed alla protezione di chiunque si trovi sui luoghi di lavoro</w:t>
            </w:r>
          </w:p>
          <w:p w14:paraId="319EECC7" w14:textId="77777777" w:rsidR="0075055C" w:rsidRPr="001D1E9C" w:rsidRDefault="0075055C" w:rsidP="0075055C">
            <w:pPr>
              <w:pStyle w:val="ICA-testo"/>
              <w:spacing w:before="0" w:line="240" w:lineRule="auto"/>
              <w:ind w:left="0" w:right="0"/>
              <w:rPr>
                <w:rFonts w:asciiTheme="minorHAnsi" w:hAnsiTheme="minorHAnsi" w:cstheme="minorHAnsi"/>
                <w:sz w:val="10"/>
                <w:szCs w:val="10"/>
              </w:rPr>
            </w:pPr>
          </w:p>
          <w:p w14:paraId="29D377EB" w14:textId="1435FFD5" w:rsidR="0075055C" w:rsidRPr="00FC5AEF"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sz w:val="24"/>
                <w:szCs w:val="24"/>
              </w:rPr>
              <w:t>Segnalare immediatamente qualunque condizione di pericolo, anche solo potenziale, di cui si venga a conoscenza per qualunque motivo</w:t>
            </w:r>
            <w:r w:rsidR="001D1E9C">
              <w:rPr>
                <w:rFonts w:asciiTheme="minorHAnsi" w:hAnsiTheme="minorHAnsi" w:cstheme="minorHAnsi"/>
                <w:sz w:val="24"/>
                <w:szCs w:val="24"/>
              </w:rPr>
              <w:t>.</w:t>
            </w:r>
          </w:p>
        </w:tc>
        <w:tc>
          <w:tcPr>
            <w:tcW w:w="4927" w:type="dxa"/>
          </w:tcPr>
          <w:p w14:paraId="30AC379B"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b/>
                <w:bCs/>
                <w:sz w:val="24"/>
                <w:szCs w:val="24"/>
              </w:rPr>
              <w:t>Non</w:t>
            </w:r>
            <w:r w:rsidRPr="00022E9F">
              <w:rPr>
                <w:rFonts w:asciiTheme="minorHAnsi" w:hAnsiTheme="minorHAnsi" w:cstheme="minorHAnsi"/>
                <w:sz w:val="24"/>
                <w:szCs w:val="24"/>
              </w:rPr>
              <w:t xml:space="preserve"> modificare o rimuovere alcun dispositivo di sicurezza, di segnalazione o di controllo del rischio sulle attrezzature da lavoro o comunque sui luoghi di lavoro, a meno che non sussista un’apposita autorizzazione in tal senso</w:t>
            </w:r>
          </w:p>
          <w:p w14:paraId="59DE08DA" w14:textId="77777777" w:rsidR="0075055C" w:rsidRPr="00022E9F" w:rsidRDefault="0075055C" w:rsidP="0075055C">
            <w:pPr>
              <w:pStyle w:val="ICA-testo"/>
              <w:spacing w:before="0" w:line="240" w:lineRule="auto"/>
              <w:ind w:left="0" w:right="0"/>
              <w:rPr>
                <w:rFonts w:asciiTheme="minorHAnsi" w:hAnsiTheme="minorHAnsi" w:cstheme="minorHAnsi"/>
                <w:sz w:val="24"/>
                <w:szCs w:val="24"/>
              </w:rPr>
            </w:pPr>
          </w:p>
          <w:p w14:paraId="36068157" w14:textId="77777777" w:rsidR="0075055C" w:rsidRPr="00022E9F" w:rsidRDefault="0075055C" w:rsidP="0075055C">
            <w:pPr>
              <w:pStyle w:val="ICA-testo"/>
              <w:spacing w:before="0" w:line="240" w:lineRule="auto"/>
              <w:ind w:left="0" w:right="0"/>
              <w:rPr>
                <w:rFonts w:asciiTheme="minorHAnsi" w:hAnsiTheme="minorHAnsi" w:cstheme="minorHAnsi"/>
                <w:sz w:val="24"/>
                <w:szCs w:val="24"/>
              </w:rPr>
            </w:pPr>
            <w:r w:rsidRPr="00022E9F">
              <w:rPr>
                <w:rFonts w:asciiTheme="minorHAnsi" w:hAnsiTheme="minorHAnsi" w:cstheme="minorHAnsi"/>
                <w:b/>
                <w:bCs/>
                <w:sz w:val="24"/>
                <w:szCs w:val="24"/>
              </w:rPr>
              <w:t>Non</w:t>
            </w:r>
            <w:r w:rsidRPr="00022E9F">
              <w:rPr>
                <w:rFonts w:asciiTheme="minorHAnsi" w:hAnsiTheme="minorHAnsi" w:cstheme="minorHAnsi"/>
                <w:sz w:val="24"/>
                <w:szCs w:val="24"/>
              </w:rPr>
              <w:t xml:space="preserve"> compiere di propria iniziativa operazioni o manovre che non siano di propria competenza ovvero che possano compromettere la sicurezza propria o di altri lavoratori</w:t>
            </w:r>
          </w:p>
          <w:p w14:paraId="329CC0E5" w14:textId="77777777" w:rsidR="0075055C" w:rsidRPr="00763A97" w:rsidRDefault="0075055C" w:rsidP="0075055C">
            <w:pPr>
              <w:pStyle w:val="ICA-testo"/>
              <w:spacing w:before="0" w:line="288" w:lineRule="auto"/>
              <w:ind w:left="0" w:right="0"/>
              <w:rPr>
                <w:rFonts w:asciiTheme="minorHAnsi" w:hAnsiTheme="minorHAnsi" w:cstheme="minorHAnsi"/>
                <w:sz w:val="22"/>
                <w:szCs w:val="22"/>
              </w:rPr>
            </w:pPr>
          </w:p>
        </w:tc>
      </w:tr>
    </w:tbl>
    <w:p w14:paraId="2EAF0095" w14:textId="77777777" w:rsidR="00F067FD" w:rsidRDefault="00F067FD" w:rsidP="0075055C">
      <w:pPr>
        <w:jc w:val="both"/>
        <w:rPr>
          <w:rFonts w:asciiTheme="minorHAnsi" w:eastAsia="Palatino Linotype" w:hAnsiTheme="minorHAnsi" w:cstheme="minorHAnsi"/>
          <w:sz w:val="24"/>
          <w:szCs w:val="24"/>
        </w:rPr>
      </w:pPr>
    </w:p>
    <w:p w14:paraId="0ED961BC"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bCs/>
          <w:sz w:val="24"/>
          <w:szCs w:val="24"/>
        </w:rPr>
      </w:pPr>
      <w:bookmarkStart w:id="500" w:name="_Toc122624958"/>
      <w:bookmarkStart w:id="501" w:name="_Toc130554699"/>
      <w:r w:rsidRPr="009F2415">
        <w:rPr>
          <w:rFonts w:asciiTheme="minorHAnsi" w:eastAsia="Palatino Linotype" w:hAnsiTheme="minorHAnsi" w:cstheme="minorHAnsi"/>
          <w:b/>
          <w:bCs/>
          <w:sz w:val="24"/>
          <w:szCs w:val="24"/>
        </w:rPr>
        <w:lastRenderedPageBreak/>
        <w:t>Procedure specifiche di controllo</w:t>
      </w:r>
      <w:bookmarkEnd w:id="499"/>
      <w:bookmarkEnd w:id="500"/>
      <w:bookmarkEnd w:id="501"/>
    </w:p>
    <w:p w14:paraId="44872085" w14:textId="77777777" w:rsidR="0075055C" w:rsidRPr="009F2415" w:rsidRDefault="0075055C" w:rsidP="0075055C">
      <w:pPr>
        <w:jc w:val="both"/>
        <w:rPr>
          <w:rFonts w:asciiTheme="minorHAnsi" w:eastAsia="Palatino Linotype" w:hAnsiTheme="minorHAnsi" w:cstheme="minorHAnsi"/>
          <w:sz w:val="24"/>
          <w:szCs w:val="24"/>
        </w:rPr>
      </w:pPr>
      <w:bookmarkStart w:id="502" w:name="_Toc407633287"/>
      <w:r w:rsidRPr="009F2415">
        <w:rPr>
          <w:rFonts w:asciiTheme="minorHAnsi" w:eastAsia="Palatino Linotype" w:hAnsiTheme="minorHAnsi" w:cstheme="minorHAnsi"/>
          <w:sz w:val="24"/>
          <w:szCs w:val="24"/>
        </w:rPr>
        <w:t>Rinviando a quanto espressamente indicato nei Documenti di Valutazione dei Rischi per quanto concerne le specifiche misure di prevenzione degli infortuni e delle malattie professionali, e precisando che eventuali violazioni delle norme comportamentali ivi contenute saranno ritenute anche violazioni del Modello Integrato, si specificano di seguito le misure di prevenzione e di controllo predisposti per fare fronte ai processi sensibili precedentemente individuati.</w:t>
      </w:r>
    </w:p>
    <w:p w14:paraId="0EF76323" w14:textId="77777777" w:rsidR="0075055C" w:rsidRPr="009F2415" w:rsidRDefault="0075055C" w:rsidP="0075055C">
      <w:pPr>
        <w:jc w:val="both"/>
        <w:rPr>
          <w:rFonts w:asciiTheme="minorHAnsi" w:eastAsia="Palatino Linotype" w:hAnsiTheme="minorHAnsi" w:cstheme="minorHAnsi"/>
          <w:sz w:val="24"/>
          <w:szCs w:val="24"/>
        </w:rPr>
      </w:pPr>
    </w:p>
    <w:p w14:paraId="43A300DE"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03" w:name="_Toc122624959"/>
      <w:bookmarkStart w:id="504" w:name="_Toc130554700"/>
      <w:r w:rsidRPr="009F2415">
        <w:rPr>
          <w:rFonts w:asciiTheme="minorHAnsi" w:eastAsia="Palatino Linotype" w:hAnsiTheme="minorHAnsi" w:cstheme="minorHAnsi"/>
          <w:b/>
          <w:bCs/>
          <w:sz w:val="24"/>
          <w:szCs w:val="24"/>
        </w:rPr>
        <w:t>Struttura organizzativa</w:t>
      </w:r>
      <w:bookmarkEnd w:id="503"/>
      <w:bookmarkEnd w:id="504"/>
      <w:r w:rsidRPr="009F2415">
        <w:rPr>
          <w:rFonts w:asciiTheme="minorHAnsi" w:eastAsia="Palatino Linotype" w:hAnsiTheme="minorHAnsi" w:cstheme="minorHAnsi"/>
          <w:b/>
          <w:bCs/>
          <w:sz w:val="24"/>
          <w:szCs w:val="24"/>
        </w:rPr>
        <w:t xml:space="preserve"> </w:t>
      </w:r>
    </w:p>
    <w:p w14:paraId="5F65259B" w14:textId="77777777" w:rsidR="0075055C" w:rsidRPr="00022E9F"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 si è dotata di una struttura organizzativa conforme al</w:t>
      </w:r>
      <w:r w:rsidRPr="00022E9F">
        <w:rPr>
          <w:rFonts w:asciiTheme="minorHAnsi" w:eastAsia="Palatino Linotype" w:hAnsiTheme="minorHAnsi" w:cstheme="minorHAnsi"/>
          <w:sz w:val="24"/>
          <w:szCs w:val="24"/>
        </w:rPr>
        <w:t>le prescrizioni della normativa in materia di salute e sicurezza sui luoghi di lavoro in ogni suo ambito.</w:t>
      </w:r>
    </w:p>
    <w:p w14:paraId="466086CC" w14:textId="5D61757F" w:rsidR="0075055C" w:rsidRPr="00022E9F" w:rsidRDefault="0075055C" w:rsidP="0075055C">
      <w:pPr>
        <w:jc w:val="both"/>
        <w:rPr>
          <w:rFonts w:asciiTheme="minorHAnsi" w:eastAsia="Palatino Linotype" w:hAnsiTheme="minorHAnsi" w:cstheme="minorHAnsi"/>
          <w:sz w:val="24"/>
          <w:szCs w:val="24"/>
        </w:rPr>
      </w:pPr>
      <w:r w:rsidRPr="00022E9F">
        <w:rPr>
          <w:rFonts w:asciiTheme="minorHAnsi" w:eastAsia="Palatino Linotype" w:hAnsiTheme="minorHAnsi" w:cstheme="minorHAnsi"/>
          <w:sz w:val="24"/>
          <w:szCs w:val="24"/>
        </w:rPr>
        <w:t xml:space="preserve">Sono quindi </w:t>
      </w:r>
      <w:r>
        <w:rPr>
          <w:rFonts w:asciiTheme="minorHAnsi" w:eastAsia="Palatino Linotype" w:hAnsiTheme="minorHAnsi" w:cstheme="minorHAnsi"/>
          <w:sz w:val="24"/>
          <w:szCs w:val="24"/>
        </w:rPr>
        <w:t xml:space="preserve">formalmente </w:t>
      </w:r>
      <w:r w:rsidRPr="00022E9F">
        <w:rPr>
          <w:rFonts w:asciiTheme="minorHAnsi" w:eastAsia="Palatino Linotype" w:hAnsiTheme="minorHAnsi" w:cstheme="minorHAnsi"/>
          <w:sz w:val="24"/>
          <w:szCs w:val="24"/>
        </w:rPr>
        <w:t xml:space="preserve">individuati i soggetti indicati nel </w:t>
      </w:r>
      <w:bookmarkStart w:id="505" w:name="_Hlk130204069"/>
      <w:r w:rsidRPr="00022E9F">
        <w:rPr>
          <w:rFonts w:asciiTheme="minorHAnsi" w:eastAsia="Palatino Linotype" w:hAnsiTheme="minorHAnsi" w:cstheme="minorHAnsi"/>
          <w:sz w:val="24"/>
          <w:szCs w:val="24"/>
        </w:rPr>
        <w:t>D. Lgs. n. 81/2008</w:t>
      </w:r>
      <w:bookmarkEnd w:id="505"/>
      <w:r w:rsidRPr="00022E9F">
        <w:rPr>
          <w:rFonts w:asciiTheme="minorHAnsi" w:eastAsia="Palatino Linotype" w:hAnsiTheme="minorHAnsi" w:cstheme="minorHAnsi"/>
          <w:sz w:val="24"/>
          <w:szCs w:val="24"/>
        </w:rPr>
        <w:t>, da ritenersi i principali</w:t>
      </w:r>
      <w:r w:rsidR="00F067FD">
        <w:rPr>
          <w:rFonts w:asciiTheme="minorHAnsi" w:eastAsia="Palatino Linotype" w:hAnsiTheme="minorHAnsi" w:cstheme="minorHAnsi"/>
          <w:sz w:val="24"/>
          <w:szCs w:val="24"/>
        </w:rPr>
        <w:t xml:space="preserve"> d</w:t>
      </w:r>
      <w:r w:rsidRPr="00022E9F">
        <w:rPr>
          <w:rFonts w:asciiTheme="minorHAnsi" w:eastAsia="Palatino Linotype" w:hAnsiTheme="minorHAnsi" w:cstheme="minorHAnsi"/>
          <w:sz w:val="24"/>
          <w:szCs w:val="24"/>
        </w:rPr>
        <w:t xml:space="preserve">estinatari delle prescrizioni cautelari previste nella presente Parte Speciale. </w:t>
      </w:r>
    </w:p>
    <w:p w14:paraId="002011A3" w14:textId="44153FD5" w:rsidR="0075055C" w:rsidRPr="00EA5D92"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Datore di Lavoro</w:t>
      </w:r>
      <w:r w:rsidRPr="00022E9F">
        <w:rPr>
          <w:rFonts w:asciiTheme="minorHAnsi" w:eastAsia="Palatino Linotype" w:hAnsiTheme="minorHAnsi" w:cstheme="minorHAnsi"/>
          <w:sz w:val="24"/>
          <w:szCs w:val="24"/>
        </w:rPr>
        <w:t xml:space="preserve">: è il soggetto titolare del rapporto di lavoro o che comunque, alla luce della particolare organizzazione di ciascuna attività d’impresa, abbia la responsabilità dell’organizzazione aziendale o di un’unità produttiva, esercitando poteri decisionali e di spesa.  </w:t>
      </w:r>
      <w:r>
        <w:rPr>
          <w:rFonts w:asciiTheme="minorHAnsi" w:eastAsia="Palatino Linotype" w:hAnsiTheme="minorHAnsi" w:cstheme="minorHAnsi"/>
          <w:sz w:val="24"/>
          <w:szCs w:val="24"/>
        </w:rPr>
        <w:t>T</w:t>
      </w:r>
      <w:r w:rsidRPr="00022E9F">
        <w:rPr>
          <w:rFonts w:asciiTheme="minorHAnsi" w:eastAsia="Palatino Linotype" w:hAnsiTheme="minorHAnsi" w:cstheme="minorHAnsi"/>
          <w:sz w:val="24"/>
          <w:szCs w:val="24"/>
        </w:rPr>
        <w:t xml:space="preserve">ale soggetto è il principale destinatario della normativa in materia di sicurezza sul lavoro ed il principale responsabile di ogni attività che possa mettere in pericolo i beni della vita e dell’integrità fisica di ogni soggetto che si trovi </w:t>
      </w:r>
      <w:r w:rsidRPr="00EA5D92">
        <w:rPr>
          <w:rFonts w:asciiTheme="minorHAnsi" w:eastAsia="Palatino Linotype" w:hAnsiTheme="minorHAnsi" w:cstheme="minorHAnsi"/>
          <w:sz w:val="24"/>
          <w:szCs w:val="24"/>
        </w:rPr>
        <w:t xml:space="preserve">sui luoghi di lavoro. Infatti, ai sensi dell’art 2087 c.c., il Datore di lavoro, nell’esercizio dell’impresa, è tenuto ad adottare ogni misura necessaria a tutelare l’integrità fisica e la personalità morale di ciascun prestatore di lavoro. Le funzioni di Datore di Lavoro in AFOL sono attribuite al Direttore Generale. </w:t>
      </w:r>
    </w:p>
    <w:p w14:paraId="69513F4D" w14:textId="77777777" w:rsidR="0075055C" w:rsidRPr="00EA5D92" w:rsidRDefault="0075055C" w:rsidP="0075055C">
      <w:pPr>
        <w:autoSpaceDE w:val="0"/>
        <w:autoSpaceDN w:val="0"/>
        <w:adjustRightInd w:val="0"/>
        <w:snapToGrid w:val="0"/>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Il datore di lavoro non può</w:t>
      </w:r>
      <w:r w:rsidRPr="00CD73E0">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ai sensi dell’art.17 del </w:t>
      </w:r>
      <w:r w:rsidRPr="00CD73E0">
        <w:rPr>
          <w:rFonts w:asciiTheme="minorHAnsi" w:eastAsia="Palatino Linotype" w:hAnsiTheme="minorHAnsi" w:cstheme="minorHAnsi"/>
          <w:sz w:val="24"/>
          <w:szCs w:val="24"/>
        </w:rPr>
        <w:t>D. Lgs. n. 81/2008</w:t>
      </w:r>
      <w:r w:rsidRPr="00EA5D92">
        <w:rPr>
          <w:rFonts w:asciiTheme="minorHAnsi" w:eastAsia="Palatino Linotype" w:hAnsiTheme="minorHAnsi" w:cstheme="minorHAnsi"/>
          <w:sz w:val="24"/>
          <w:szCs w:val="24"/>
        </w:rPr>
        <w:t xml:space="preserve"> delegare le seguenti attività:</w:t>
      </w:r>
    </w:p>
    <w:p w14:paraId="6CF669CD" w14:textId="77777777" w:rsidR="0075055C" w:rsidRPr="00EA5D92" w:rsidRDefault="0075055C" w:rsidP="0075055C">
      <w:pPr>
        <w:autoSpaceDE w:val="0"/>
        <w:autoSpaceDN w:val="0"/>
        <w:adjustRightInd w:val="0"/>
        <w:snapToGrid w:val="0"/>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a) la valutazione di tutti i rischi con la conseguente elaborazione del documento previsto dall’articolo 28 del D.lgs. 81/08;</w:t>
      </w:r>
    </w:p>
    <w:p w14:paraId="4445DD3A" w14:textId="77777777" w:rsidR="0075055C" w:rsidRPr="00EA5D92" w:rsidRDefault="0075055C" w:rsidP="0075055C">
      <w:pPr>
        <w:autoSpaceDE w:val="0"/>
        <w:autoSpaceDN w:val="0"/>
        <w:adjustRightInd w:val="0"/>
        <w:snapToGrid w:val="0"/>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b) la designazione del </w:t>
      </w:r>
      <w:r>
        <w:rPr>
          <w:rFonts w:asciiTheme="minorHAnsi" w:eastAsia="Palatino Linotype" w:hAnsiTheme="minorHAnsi" w:cstheme="minorHAnsi"/>
          <w:sz w:val="24"/>
          <w:szCs w:val="24"/>
        </w:rPr>
        <w:t>R</w:t>
      </w:r>
      <w:r w:rsidRPr="00EA5D92">
        <w:rPr>
          <w:rFonts w:asciiTheme="minorHAnsi" w:eastAsia="Palatino Linotype" w:hAnsiTheme="minorHAnsi" w:cstheme="minorHAnsi"/>
          <w:sz w:val="24"/>
          <w:szCs w:val="24"/>
        </w:rPr>
        <w:t xml:space="preserve">esponsabile del </w:t>
      </w:r>
      <w:r>
        <w:rPr>
          <w:rFonts w:asciiTheme="minorHAnsi" w:eastAsia="Palatino Linotype" w:hAnsiTheme="minorHAnsi" w:cstheme="minorHAnsi"/>
          <w:sz w:val="24"/>
          <w:szCs w:val="24"/>
        </w:rPr>
        <w:t>S</w:t>
      </w:r>
      <w:r w:rsidRPr="00EA5D92">
        <w:rPr>
          <w:rFonts w:asciiTheme="minorHAnsi" w:eastAsia="Palatino Linotype" w:hAnsiTheme="minorHAnsi" w:cstheme="minorHAnsi"/>
          <w:sz w:val="24"/>
          <w:szCs w:val="24"/>
        </w:rPr>
        <w:t xml:space="preserve">ervizio di </w:t>
      </w:r>
      <w:r>
        <w:rPr>
          <w:rFonts w:asciiTheme="minorHAnsi" w:eastAsia="Palatino Linotype" w:hAnsiTheme="minorHAnsi" w:cstheme="minorHAnsi"/>
          <w:sz w:val="24"/>
          <w:szCs w:val="24"/>
        </w:rPr>
        <w:t>P</w:t>
      </w:r>
      <w:r w:rsidRPr="00EA5D92">
        <w:rPr>
          <w:rFonts w:asciiTheme="minorHAnsi" w:eastAsia="Palatino Linotype" w:hAnsiTheme="minorHAnsi" w:cstheme="minorHAnsi"/>
          <w:sz w:val="24"/>
          <w:szCs w:val="24"/>
        </w:rPr>
        <w:t xml:space="preserve">revenzione e </w:t>
      </w:r>
      <w:r>
        <w:rPr>
          <w:rFonts w:asciiTheme="minorHAnsi" w:eastAsia="Palatino Linotype" w:hAnsiTheme="minorHAnsi" w:cstheme="minorHAnsi"/>
          <w:sz w:val="24"/>
          <w:szCs w:val="24"/>
        </w:rPr>
        <w:t>P</w:t>
      </w:r>
      <w:r w:rsidRPr="00EA5D92">
        <w:rPr>
          <w:rFonts w:asciiTheme="minorHAnsi" w:eastAsia="Palatino Linotype" w:hAnsiTheme="minorHAnsi" w:cstheme="minorHAnsi"/>
          <w:sz w:val="24"/>
          <w:szCs w:val="24"/>
        </w:rPr>
        <w:t>rotezione dai rischi.</w:t>
      </w:r>
    </w:p>
    <w:p w14:paraId="4744C85F" w14:textId="77777777" w:rsidR="0075055C" w:rsidRPr="00EA5D92" w:rsidRDefault="0075055C" w:rsidP="0075055C">
      <w:pPr>
        <w:autoSpaceDE w:val="0"/>
        <w:autoSpaceDN w:val="0"/>
        <w:adjustRightInd w:val="0"/>
        <w:snapToGrid w:val="0"/>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In </w:t>
      </w:r>
      <w:r>
        <w:rPr>
          <w:rFonts w:asciiTheme="minorHAnsi" w:eastAsia="Palatino Linotype" w:hAnsiTheme="minorHAnsi" w:cstheme="minorHAnsi"/>
          <w:sz w:val="24"/>
          <w:szCs w:val="24"/>
        </w:rPr>
        <w:t>AFOL</w:t>
      </w:r>
      <w:r w:rsidRPr="00EA5D92">
        <w:rPr>
          <w:rFonts w:asciiTheme="minorHAnsi" w:eastAsia="Palatino Linotype" w:hAnsiTheme="minorHAnsi" w:cstheme="minorHAnsi"/>
          <w:sz w:val="24"/>
          <w:szCs w:val="24"/>
        </w:rPr>
        <w:t>, il Datore di Lavoro ha fatto ricorso alla delega di funzioni prevista dall’art. 16 del D.lgs. 81/08</w:t>
      </w:r>
      <w:r>
        <w:rPr>
          <w:rFonts w:asciiTheme="minorHAnsi" w:eastAsia="Palatino Linotype" w:hAnsiTheme="minorHAnsi" w:cstheme="minorHAnsi"/>
          <w:sz w:val="24"/>
          <w:szCs w:val="24"/>
        </w:rPr>
        <w:t xml:space="preserve">  </w:t>
      </w:r>
      <w:r w:rsidRPr="00EA5D92">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ad un professionista</w:t>
      </w:r>
      <w:r w:rsidRPr="00EA5D92">
        <w:rPr>
          <w:rFonts w:asciiTheme="minorHAnsi" w:eastAsia="Palatino Linotype" w:hAnsiTheme="minorHAnsi" w:cstheme="minorHAnsi"/>
          <w:sz w:val="24"/>
          <w:szCs w:val="24"/>
        </w:rPr>
        <w:t xml:space="preserve"> in possesso di adeguate capacità e competenze</w:t>
      </w:r>
      <w:r>
        <w:rPr>
          <w:rFonts w:asciiTheme="minorHAnsi" w:eastAsia="Palatino Linotype" w:hAnsiTheme="minorHAnsi" w:cstheme="minorHAnsi"/>
          <w:sz w:val="24"/>
          <w:szCs w:val="24"/>
        </w:rPr>
        <w:t xml:space="preserve">, individuato a seguito di avviso pubblico. </w:t>
      </w:r>
    </w:p>
    <w:p w14:paraId="34C7B73C" w14:textId="77777777" w:rsidR="0075055C" w:rsidRPr="002671FC"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u w:val="single"/>
        </w:rPr>
        <w:t>Responsabile del Servizio di Prevenzione e Protezione (RSPP)</w:t>
      </w:r>
      <w:r w:rsidRPr="00EA5D92">
        <w:rPr>
          <w:rFonts w:asciiTheme="minorHAnsi" w:eastAsia="Palatino Linotype" w:hAnsiTheme="minorHAnsi" w:cstheme="minorHAnsi"/>
          <w:sz w:val="24"/>
          <w:szCs w:val="24"/>
        </w:rPr>
        <w:t>: è colui che viene direttamente designato dal Datore di Lavoro per coordinare il servizio di prevenzione e protezione dei rischi, che deve essere appositamente predisposto per garantire la sicurezza sui luoghi di lavoro.</w:t>
      </w:r>
      <w:r w:rsidRPr="00A41218">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F</w:t>
      </w:r>
      <w:r w:rsidRPr="002671FC">
        <w:rPr>
          <w:rFonts w:asciiTheme="minorHAnsi" w:eastAsia="Palatino Linotype" w:hAnsiTheme="minorHAnsi" w:cstheme="minorHAnsi"/>
          <w:sz w:val="24"/>
          <w:szCs w:val="24"/>
        </w:rPr>
        <w:t xml:space="preserve">ermo </w:t>
      </w:r>
      <w:r>
        <w:rPr>
          <w:rFonts w:asciiTheme="minorHAnsi" w:eastAsia="Palatino Linotype" w:hAnsiTheme="minorHAnsi" w:cstheme="minorHAnsi"/>
          <w:sz w:val="24"/>
          <w:szCs w:val="24"/>
        </w:rPr>
        <w:t xml:space="preserve">restando </w:t>
      </w:r>
      <w:r w:rsidRPr="002671FC">
        <w:rPr>
          <w:rFonts w:asciiTheme="minorHAnsi" w:eastAsia="Palatino Linotype" w:hAnsiTheme="minorHAnsi" w:cstheme="minorHAnsi"/>
          <w:sz w:val="24"/>
          <w:szCs w:val="24"/>
        </w:rPr>
        <w:t xml:space="preserve">quanto disposto dall’art. 33 del D. Lgs. n. 81/2008, </w:t>
      </w:r>
      <w:r>
        <w:rPr>
          <w:rFonts w:asciiTheme="minorHAnsi" w:eastAsia="Palatino Linotype" w:hAnsiTheme="minorHAnsi" w:cstheme="minorHAnsi"/>
          <w:sz w:val="24"/>
          <w:szCs w:val="24"/>
        </w:rPr>
        <w:t xml:space="preserve">al RSPP </w:t>
      </w:r>
      <w:r w:rsidRPr="002671FC">
        <w:rPr>
          <w:rFonts w:asciiTheme="minorHAnsi" w:eastAsia="Palatino Linotype" w:hAnsiTheme="minorHAnsi" w:cstheme="minorHAnsi"/>
          <w:sz w:val="24"/>
          <w:szCs w:val="24"/>
        </w:rPr>
        <w:t xml:space="preserve">è </w:t>
      </w:r>
      <w:r>
        <w:rPr>
          <w:rFonts w:asciiTheme="minorHAnsi" w:eastAsia="Palatino Linotype" w:hAnsiTheme="minorHAnsi" w:cstheme="minorHAnsi"/>
          <w:sz w:val="24"/>
          <w:szCs w:val="24"/>
        </w:rPr>
        <w:t>richiesto di</w:t>
      </w:r>
      <w:r w:rsidRPr="002671FC">
        <w:rPr>
          <w:rFonts w:asciiTheme="minorHAnsi" w:eastAsia="Palatino Linotype" w:hAnsiTheme="minorHAnsi" w:cstheme="minorHAnsi"/>
          <w:sz w:val="24"/>
          <w:szCs w:val="24"/>
        </w:rPr>
        <w:t>:</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individuare tutti i fattori di rischio;</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determinare le misure preventive e protettive necessarie a garantire la sicurezza e la salute sui luoghi di lavoro;</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procedere alla individuazione delle apposite procedure di sicurezza.</w:t>
      </w:r>
    </w:p>
    <w:p w14:paraId="6CCD40A7" w14:textId="62E941E8" w:rsidR="0075055C" w:rsidRPr="00EF3905" w:rsidRDefault="0075055C" w:rsidP="0075055C">
      <w:pPr>
        <w:jc w:val="both"/>
        <w:rPr>
          <w:rFonts w:asciiTheme="minorHAnsi" w:eastAsia="Palatino Linotype" w:hAnsiTheme="minorHAnsi" w:cstheme="minorHAnsi"/>
          <w:color w:val="FF0000"/>
          <w:sz w:val="24"/>
          <w:szCs w:val="24"/>
        </w:rPr>
      </w:pPr>
      <w:r w:rsidRPr="00EA5D92">
        <w:rPr>
          <w:rFonts w:asciiTheme="minorHAnsi" w:eastAsia="Palatino Linotype" w:hAnsiTheme="minorHAnsi" w:cstheme="minorHAnsi"/>
          <w:sz w:val="24"/>
          <w:szCs w:val="24"/>
        </w:rPr>
        <w:t xml:space="preserve">Tale figura deve essere in possesso di capacità e requisiti professionali idonei ad ottemperare al compito assegnatogli. </w:t>
      </w:r>
      <w:r>
        <w:rPr>
          <w:rFonts w:asciiTheme="minorHAnsi" w:eastAsia="Palatino Linotype" w:hAnsiTheme="minorHAnsi" w:cstheme="minorHAnsi"/>
          <w:sz w:val="24"/>
          <w:szCs w:val="24"/>
        </w:rPr>
        <w:t>I</w:t>
      </w:r>
      <w:r w:rsidRPr="00EA5D92">
        <w:rPr>
          <w:rFonts w:asciiTheme="minorHAnsi" w:eastAsia="Palatino Linotype" w:hAnsiTheme="minorHAnsi" w:cstheme="minorHAnsi"/>
          <w:sz w:val="24"/>
          <w:szCs w:val="24"/>
        </w:rPr>
        <w:t xml:space="preserve">l RSPP relaziona al datore di lavoro su ogni aspetto importante per prevenire i rischi.  In AFOL il Responsabile del servizio di prevenzione e protezione, è un dipendente in possesso di adeguate capacità e competenze. </w:t>
      </w:r>
    </w:p>
    <w:p w14:paraId="193627ED" w14:textId="77777777" w:rsidR="0075055C" w:rsidRPr="002671FC"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Medico Competente (MC)</w:t>
      </w:r>
      <w:r w:rsidRPr="00022E9F">
        <w:rPr>
          <w:rFonts w:asciiTheme="minorHAnsi" w:eastAsia="Palatino Linotype" w:hAnsiTheme="minorHAnsi" w:cstheme="minorHAnsi"/>
          <w:sz w:val="24"/>
          <w:szCs w:val="24"/>
        </w:rPr>
        <w:t xml:space="preserve">: si tratta di un medico in possesso dei titoli e dei requisiti richiesti dall’art </w:t>
      </w:r>
      <w:r w:rsidRPr="00EA5D92">
        <w:rPr>
          <w:rFonts w:asciiTheme="minorHAnsi" w:eastAsia="Palatino Linotype" w:hAnsiTheme="minorHAnsi" w:cstheme="minorHAnsi"/>
          <w:sz w:val="24"/>
          <w:szCs w:val="24"/>
        </w:rPr>
        <w:t>38 del D. Lgs. n. 81/2008.  Al Medico Competente spetta effettuare la sorveglianza sanitaria secondo quanto disposto dall’art 41 D. Lgs. n. 81/2008.</w:t>
      </w:r>
      <w:r w:rsidRPr="00915DF8">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Al</w:t>
      </w:r>
      <w:r w:rsidRPr="002671FC">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b/>
          <w:bCs/>
          <w:sz w:val="24"/>
          <w:szCs w:val="24"/>
        </w:rPr>
        <w:t>Medico Competente</w:t>
      </w:r>
      <w:r w:rsidRPr="002671FC">
        <w:rPr>
          <w:rFonts w:asciiTheme="minorHAnsi" w:eastAsia="Palatino Linotype" w:hAnsiTheme="minorHAnsi" w:cstheme="minorHAnsi"/>
          <w:sz w:val="24"/>
          <w:szCs w:val="24"/>
        </w:rPr>
        <w:t xml:space="preserve">, fermo quanto espressamente previsto dall’art. 25 del D. Lgs. n. 81/2008, è </w:t>
      </w:r>
      <w:r>
        <w:rPr>
          <w:rFonts w:asciiTheme="minorHAnsi" w:eastAsia="Palatino Linotype" w:hAnsiTheme="minorHAnsi" w:cstheme="minorHAnsi"/>
          <w:sz w:val="24"/>
          <w:szCs w:val="24"/>
        </w:rPr>
        <w:t xml:space="preserve">richiesto di </w:t>
      </w:r>
      <w:r w:rsidRPr="002671FC">
        <w:rPr>
          <w:rFonts w:asciiTheme="minorHAnsi" w:eastAsia="Palatino Linotype" w:hAnsiTheme="minorHAnsi" w:cstheme="minorHAnsi"/>
          <w:sz w:val="24"/>
          <w:szCs w:val="24"/>
        </w:rPr>
        <w:t>fornire adeguata collaborazione al Datore di Lavoro ed al Responsabile del Servizio di Prevenzione e Protezione per l’attività di valutazione dei rischi (soprattutto ai fini della programmazione della sorveglianza sanitaria), per il giudizio circa l’adeguatezza delle misure di tutela adottare per prevenire la realizzazione dei rischi medesimi, per l’opera di formazione e informazione rivolta agli altri destinatari, per l’organizzazione del servizio di primo soccorso;</w:t>
      </w:r>
      <w:r>
        <w:rPr>
          <w:rFonts w:asciiTheme="minorHAnsi" w:eastAsia="Palatino Linotype" w:hAnsiTheme="minorHAnsi" w:cstheme="minorHAnsi"/>
          <w:sz w:val="24"/>
          <w:szCs w:val="24"/>
        </w:rPr>
        <w:t xml:space="preserve">  di </w:t>
      </w:r>
      <w:r w:rsidRPr="002671FC">
        <w:rPr>
          <w:rFonts w:asciiTheme="minorHAnsi" w:eastAsia="Palatino Linotype" w:hAnsiTheme="minorHAnsi" w:cstheme="minorHAnsi"/>
          <w:sz w:val="24"/>
          <w:szCs w:val="24"/>
        </w:rPr>
        <w:t xml:space="preserve">fornire, mediante previa e meticolosa programmazione, adeguata sorveglianza sanitaria, definendo appositi protocolli da </w:t>
      </w:r>
      <w:r w:rsidRPr="002671FC">
        <w:rPr>
          <w:rFonts w:asciiTheme="minorHAnsi" w:eastAsia="Palatino Linotype" w:hAnsiTheme="minorHAnsi" w:cstheme="minorHAnsi"/>
          <w:sz w:val="24"/>
          <w:szCs w:val="24"/>
        </w:rPr>
        <w:lastRenderedPageBreak/>
        <w:t>osservare diligentemente e seguendo ogni lavoratore sottoposto a sorveglianza con specifica cartella sanitaria e di rischio</w:t>
      </w:r>
      <w:r>
        <w:rPr>
          <w:rFonts w:asciiTheme="minorHAnsi" w:eastAsia="Palatino Linotype" w:hAnsiTheme="minorHAnsi" w:cstheme="minorHAnsi"/>
          <w:sz w:val="24"/>
          <w:szCs w:val="24"/>
        </w:rPr>
        <w:t xml:space="preserve">;   di </w:t>
      </w:r>
      <w:r w:rsidRPr="002671FC">
        <w:rPr>
          <w:rFonts w:asciiTheme="minorHAnsi" w:eastAsia="Palatino Linotype" w:hAnsiTheme="minorHAnsi" w:cstheme="minorHAnsi"/>
          <w:sz w:val="24"/>
          <w:szCs w:val="24"/>
        </w:rPr>
        <w:t>rispondere esaurientemente ad ogni richiesta di informazioni da parte dei lavoratori in merito ai risultati della sorveglianza sanitaria effettuata;</w:t>
      </w:r>
      <w:r>
        <w:rPr>
          <w:rFonts w:asciiTheme="minorHAnsi" w:eastAsia="Palatino Linotype" w:hAnsiTheme="minorHAnsi" w:cstheme="minorHAnsi"/>
          <w:sz w:val="24"/>
          <w:szCs w:val="24"/>
        </w:rPr>
        <w:t xml:space="preserve"> di </w:t>
      </w:r>
      <w:r w:rsidRPr="002671FC">
        <w:rPr>
          <w:rFonts w:asciiTheme="minorHAnsi" w:eastAsia="Palatino Linotype" w:hAnsiTheme="minorHAnsi" w:cstheme="minorHAnsi"/>
          <w:sz w:val="24"/>
          <w:szCs w:val="24"/>
        </w:rPr>
        <w:t>visitare frequentemente gli ambienti di lavoro, sia interni che esterni, al fine di essere sempre a conoscenza di ogni possibile rischio per la salute e per la sicurezza.</w:t>
      </w:r>
    </w:p>
    <w:p w14:paraId="4DA6803F" w14:textId="1D9AFDA0"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Nel caso specifico, la sorveglianza sanitaria interessa oltre al personale, indipendentemente dalla tipologia contrattuale (dipendente, somministrato o distaccato), anche gli allievi dei corsi di formazione professionale che rientrano nel novero dei “lavoratori” dal momento che accedono ai laboratori di indirizzo</w:t>
      </w:r>
      <w:r w:rsidR="00F067FD">
        <w:rPr>
          <w:rFonts w:asciiTheme="minorHAnsi" w:eastAsia="Palatino Linotype" w:hAnsiTheme="minorHAnsi" w:cstheme="minorHAnsi"/>
          <w:sz w:val="24"/>
          <w:szCs w:val="24"/>
        </w:rPr>
        <w:t>,</w:t>
      </w:r>
      <w:r w:rsidRPr="00EA5D92">
        <w:rPr>
          <w:rFonts w:asciiTheme="minorHAnsi" w:eastAsia="Palatino Linotype" w:hAnsiTheme="minorHAnsi" w:cstheme="minorHAnsi"/>
          <w:sz w:val="24"/>
          <w:szCs w:val="24"/>
        </w:rPr>
        <w:t xml:space="preserve"> come previsto dall’art. 1 comma 1 lettera a) del D.lgs. 81/08. Per quest’ultimo caso, sono sottoposti a visita medica periodica gli allievi de</w:t>
      </w:r>
      <w:r>
        <w:rPr>
          <w:rFonts w:asciiTheme="minorHAnsi" w:eastAsia="Palatino Linotype" w:hAnsiTheme="minorHAnsi" w:cstheme="minorHAnsi"/>
          <w:sz w:val="24"/>
          <w:szCs w:val="24"/>
        </w:rPr>
        <w:t>i seguenti indirizzi:</w:t>
      </w:r>
      <w:r w:rsidRPr="00EA5D92">
        <w:rPr>
          <w:rFonts w:asciiTheme="minorHAnsi" w:eastAsia="Palatino Linotype" w:hAnsiTheme="minorHAnsi" w:cstheme="minorHAnsi"/>
          <w:sz w:val="24"/>
          <w:szCs w:val="24"/>
        </w:rPr>
        <w:t xml:space="preserve"> benessere</w:t>
      </w:r>
      <w:r w:rsidR="00F067FD">
        <w:rPr>
          <w:rFonts w:asciiTheme="minorHAnsi" w:eastAsia="Palatino Linotype" w:hAnsiTheme="minorHAnsi" w:cstheme="minorHAnsi"/>
          <w:sz w:val="24"/>
          <w:szCs w:val="24"/>
        </w:rPr>
        <w:t>,</w:t>
      </w:r>
      <w:r w:rsidRPr="00EA5D92">
        <w:rPr>
          <w:rFonts w:asciiTheme="minorHAnsi" w:eastAsia="Palatino Linotype" w:hAnsiTheme="minorHAnsi" w:cstheme="minorHAnsi"/>
          <w:sz w:val="24"/>
          <w:szCs w:val="24"/>
        </w:rPr>
        <w:t xml:space="preserve"> estetica e acconciatura, ristorazione cucina</w:t>
      </w:r>
      <w:r w:rsidR="00F067FD">
        <w:rPr>
          <w:rFonts w:asciiTheme="minorHAnsi" w:eastAsia="Palatino Linotype" w:hAnsiTheme="minorHAnsi" w:cstheme="minorHAnsi"/>
          <w:sz w:val="24"/>
          <w:szCs w:val="24"/>
        </w:rPr>
        <w:t>,</w:t>
      </w:r>
      <w:r w:rsidRPr="00EA5D92">
        <w:rPr>
          <w:rFonts w:asciiTheme="minorHAnsi" w:eastAsia="Palatino Linotype" w:hAnsiTheme="minorHAnsi" w:cstheme="minorHAnsi"/>
          <w:sz w:val="24"/>
          <w:szCs w:val="24"/>
        </w:rPr>
        <w:t xml:space="preserve"> pasticceria e sala bar.</w:t>
      </w:r>
    </w:p>
    <w:p w14:paraId="0792BFDD" w14:textId="77777777"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Viste le dimensioni dell’</w:t>
      </w:r>
      <w:r>
        <w:rPr>
          <w:rFonts w:asciiTheme="minorHAnsi" w:eastAsia="Palatino Linotype" w:hAnsiTheme="minorHAnsi" w:cstheme="minorHAnsi"/>
          <w:sz w:val="24"/>
          <w:szCs w:val="24"/>
        </w:rPr>
        <w:t>ente</w:t>
      </w:r>
      <w:r w:rsidRPr="00EA5D92">
        <w:rPr>
          <w:rFonts w:asciiTheme="minorHAnsi" w:eastAsia="Palatino Linotype" w:hAnsiTheme="minorHAnsi" w:cstheme="minorHAnsi"/>
          <w:sz w:val="24"/>
          <w:szCs w:val="24"/>
        </w:rPr>
        <w:t>, sia per quanto riguarda il dispiegamento spaziale delle sedi sia per il numero complessivo dei lavoratori (ai quali, come visto in precedenza, vanno aggiunti anche gli allievi), la sorveglianza sanitaria è affidata al Medico Competente Coordinatore dott. Gennaro Maddaluno che viene coadiuvato nell’attività di sorveglianza sanitaria da più medici competenti coordinati.</w:t>
      </w:r>
    </w:p>
    <w:p w14:paraId="23D745FF" w14:textId="77777777" w:rsidR="0075055C" w:rsidRDefault="0075055C" w:rsidP="0075055C">
      <w:pPr>
        <w:jc w:val="both"/>
        <w:rPr>
          <w:rFonts w:asciiTheme="minorHAnsi" w:eastAsia="Palatino Linotype" w:hAnsiTheme="minorHAnsi" w:cstheme="minorHAnsi"/>
          <w:sz w:val="24"/>
          <w:szCs w:val="24"/>
          <w:u w:val="single"/>
        </w:rPr>
      </w:pPr>
      <w:r w:rsidRPr="00EA5D92">
        <w:rPr>
          <w:rFonts w:asciiTheme="minorHAnsi" w:eastAsia="Palatino Linotype" w:hAnsiTheme="minorHAnsi" w:cstheme="minorHAnsi"/>
          <w:sz w:val="24"/>
          <w:szCs w:val="24"/>
          <w:u w:val="single"/>
        </w:rPr>
        <w:t xml:space="preserve">Dirigenti: </w:t>
      </w:r>
      <w:r w:rsidRPr="00EA5D92">
        <w:rPr>
          <w:rFonts w:asciiTheme="minorHAnsi" w:eastAsia="Palatino Linotype" w:hAnsiTheme="minorHAnsi" w:cstheme="minorHAnsi"/>
          <w:sz w:val="24"/>
          <w:szCs w:val="24"/>
        </w:rPr>
        <w:t>si tratta di figure che, in ragione delle loro competenze professionali e di poteri gerarchici e funzionali adeguati alla natura dell’incarico ricoperto, attua</w:t>
      </w:r>
      <w:r>
        <w:rPr>
          <w:rFonts w:asciiTheme="minorHAnsi" w:eastAsia="Palatino Linotype" w:hAnsiTheme="minorHAnsi" w:cstheme="minorHAnsi"/>
          <w:sz w:val="24"/>
          <w:szCs w:val="24"/>
        </w:rPr>
        <w:t>no</w:t>
      </w:r>
      <w:r w:rsidRPr="00EA5D92">
        <w:rPr>
          <w:rFonts w:asciiTheme="minorHAnsi" w:eastAsia="Palatino Linotype" w:hAnsiTheme="minorHAnsi" w:cstheme="minorHAnsi"/>
          <w:sz w:val="24"/>
          <w:szCs w:val="24"/>
        </w:rPr>
        <w:t xml:space="preserve"> le direttive del Datore di Lavoro organizzando l’attività</w:t>
      </w:r>
      <w:r w:rsidRPr="00EF3905">
        <w:rPr>
          <w:rFonts w:asciiTheme="minorHAnsi" w:eastAsia="Palatino Linotype" w:hAnsiTheme="minorHAnsi" w:cstheme="minorHAnsi"/>
          <w:sz w:val="24"/>
          <w:szCs w:val="24"/>
        </w:rPr>
        <w:t xml:space="preserve"> lavorativa e vigilando su di essa</w:t>
      </w:r>
      <w:r>
        <w:rPr>
          <w:rFonts w:asciiTheme="minorHAnsi" w:eastAsia="Palatino Linotype" w:hAnsiTheme="minorHAnsi" w:cstheme="minorHAnsi"/>
          <w:sz w:val="24"/>
          <w:szCs w:val="24"/>
        </w:rPr>
        <w:t>.</w:t>
      </w:r>
    </w:p>
    <w:p w14:paraId="14A510C5" w14:textId="77777777" w:rsidR="0075055C" w:rsidRPr="00022E9F"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Preposti:</w:t>
      </w:r>
      <w:r w:rsidRPr="00022E9F">
        <w:rPr>
          <w:rFonts w:asciiTheme="minorHAnsi" w:eastAsia="Palatino Linotype" w:hAnsiTheme="minorHAnsi" w:cstheme="minorHAnsi"/>
          <w:sz w:val="24"/>
          <w:szCs w:val="24"/>
        </w:rPr>
        <w:t xml:space="preserve"> si tratta di figure che, previo incarico e nei limiti dei poteri conferiti, sovraintendono all’attività lavorativa e vigilano sull’attuazione delle direttive dei superiori gerarchici da parte dei lavoratori. Essi sono inoltre muniti di appositi poteri di iniziativa, funzionali al migliore svolgimento del proprio ruolo. </w:t>
      </w:r>
    </w:p>
    <w:p w14:paraId="1B8113D6" w14:textId="77777777" w:rsidR="0075055C"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Rappresentante dei Lavoratori per la sicurezza (RLS)</w:t>
      </w:r>
      <w:r w:rsidRPr="00022E9F">
        <w:rPr>
          <w:rFonts w:asciiTheme="minorHAnsi" w:eastAsia="Palatino Linotype" w:hAnsiTheme="minorHAnsi" w:cstheme="minorHAnsi"/>
          <w:sz w:val="24"/>
          <w:szCs w:val="24"/>
        </w:rPr>
        <w:t>: trattasi di una figura designata per rappresentare i lavoratori nella trattazione delle problematiche legate alla loro sicurezza e salute.</w:t>
      </w:r>
    </w:p>
    <w:p w14:paraId="41E2AA0C" w14:textId="77777777" w:rsidR="0075055C" w:rsidRPr="002671F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D</w:t>
      </w:r>
      <w:r w:rsidRPr="002671FC">
        <w:rPr>
          <w:rFonts w:asciiTheme="minorHAnsi" w:eastAsia="Palatino Linotype" w:hAnsiTheme="minorHAnsi" w:cstheme="minorHAnsi"/>
          <w:sz w:val="24"/>
          <w:szCs w:val="24"/>
        </w:rPr>
        <w:t xml:space="preserve">all’art. 50 del D. Lgs. n. 81/2008, è </w:t>
      </w:r>
      <w:r>
        <w:rPr>
          <w:rFonts w:asciiTheme="minorHAnsi" w:eastAsia="Palatino Linotype" w:hAnsiTheme="minorHAnsi" w:cstheme="minorHAnsi"/>
          <w:sz w:val="24"/>
          <w:szCs w:val="24"/>
        </w:rPr>
        <w:t xml:space="preserve">richiesto di </w:t>
      </w:r>
      <w:r w:rsidRPr="002671FC">
        <w:rPr>
          <w:rFonts w:asciiTheme="minorHAnsi" w:eastAsia="Palatino Linotype" w:hAnsiTheme="minorHAnsi" w:cstheme="minorHAnsi"/>
          <w:sz w:val="24"/>
          <w:szCs w:val="24"/>
        </w:rPr>
        <w:t>promuovere in prima persona l’elaborazione, l’individuazione e l’attuazione delle misure di prevenzione per la tutela della salute e della integrità fisica dei lavoratori;</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essere sempre presente alle riunioni periodiche che, come previsto dalla legge, devono essere tenute per conoscere e valutare i rischi aziendali e l’ottemperamento da parte di tutti i Destinatari delle procedure in tema di salute e sicurezza sui luoghi di lavoro, formulando eventualmente apposite proposte funzionali alla prevenzione e riferendo di eventuali rischi individuati.</w:t>
      </w:r>
    </w:p>
    <w:p w14:paraId="2FA255C4" w14:textId="77777777" w:rsidR="0075055C" w:rsidRPr="002671FC" w:rsidRDefault="0075055C" w:rsidP="0075055C">
      <w:pPr>
        <w:jc w:val="both"/>
        <w:rPr>
          <w:rFonts w:asciiTheme="minorHAnsi" w:eastAsia="Palatino Linotype" w:hAnsiTheme="minorHAnsi" w:cstheme="minorHAnsi"/>
          <w:sz w:val="24"/>
          <w:szCs w:val="24"/>
        </w:rPr>
      </w:pPr>
      <w:r w:rsidRPr="002671FC">
        <w:rPr>
          <w:rFonts w:asciiTheme="minorHAnsi" w:eastAsia="Palatino Linotype" w:hAnsiTheme="minorHAnsi" w:cstheme="minorHAnsi"/>
          <w:sz w:val="24"/>
          <w:szCs w:val="24"/>
        </w:rPr>
        <w:t xml:space="preserve">Data l’importanza del ruolo ricoperto nell’ottica della prevenzione di rischi per la salute e per la sicurezza, al RLS è garantita la facoltà di accedere sempre </w:t>
      </w:r>
      <w:r>
        <w:rPr>
          <w:rFonts w:asciiTheme="minorHAnsi" w:eastAsia="Palatino Linotype" w:hAnsiTheme="minorHAnsi" w:cstheme="minorHAnsi"/>
          <w:sz w:val="24"/>
          <w:szCs w:val="24"/>
        </w:rPr>
        <w:t>a</w:t>
      </w:r>
      <w:r w:rsidRPr="002671FC">
        <w:rPr>
          <w:rFonts w:asciiTheme="minorHAnsi" w:eastAsia="Palatino Linotype" w:hAnsiTheme="minorHAnsi" w:cstheme="minorHAnsi"/>
          <w:sz w:val="24"/>
          <w:szCs w:val="24"/>
        </w:rPr>
        <w:t>i luoghi di lavoro, nonché di manifestare il proprio parere in merito alla valutazione dei rischi, all’individuazione e programmazione delle attività di prevenzione ed alla programmazione della formazione.</w:t>
      </w:r>
    </w:p>
    <w:p w14:paraId="68A942D0" w14:textId="76A4400E" w:rsidR="0075055C" w:rsidRPr="00022E9F" w:rsidRDefault="0075055C" w:rsidP="0075055C">
      <w:pPr>
        <w:jc w:val="both"/>
        <w:rPr>
          <w:rFonts w:asciiTheme="minorHAnsi" w:eastAsia="Palatino Linotype" w:hAnsiTheme="minorHAnsi" w:cstheme="minorHAnsi"/>
          <w:sz w:val="24"/>
          <w:szCs w:val="24"/>
        </w:rPr>
      </w:pPr>
      <w:r w:rsidRPr="00022E9F">
        <w:rPr>
          <w:rFonts w:asciiTheme="minorHAnsi" w:eastAsia="Palatino Linotype" w:hAnsiTheme="minorHAnsi" w:cstheme="minorHAnsi"/>
          <w:sz w:val="24"/>
          <w:szCs w:val="24"/>
        </w:rPr>
        <w:t xml:space="preserve">Rappresenta, inoltre, il primo interlocutore dei lavoratori, non solo per evidenziare </w:t>
      </w:r>
      <w:r w:rsidRPr="00EA5D92">
        <w:rPr>
          <w:rFonts w:asciiTheme="minorHAnsi" w:eastAsia="Palatino Linotype" w:hAnsiTheme="minorHAnsi" w:cstheme="minorHAnsi"/>
          <w:sz w:val="24"/>
          <w:szCs w:val="24"/>
        </w:rPr>
        <w:t xml:space="preserve">eventuali rischi, ma anche per essere informati su eventuali provvedimenti nell’ambito della sicurezza. In </w:t>
      </w:r>
      <w:r>
        <w:rPr>
          <w:rFonts w:asciiTheme="minorHAnsi" w:eastAsia="Palatino Linotype" w:hAnsiTheme="minorHAnsi" w:cstheme="minorHAnsi"/>
          <w:sz w:val="24"/>
          <w:szCs w:val="24"/>
        </w:rPr>
        <w:t>AFOL</w:t>
      </w:r>
      <w:r w:rsidRPr="00EA5D92">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sono stati designati </w:t>
      </w:r>
      <w:r w:rsidRPr="00EA5D92">
        <w:rPr>
          <w:rFonts w:asciiTheme="minorHAnsi" w:eastAsia="Palatino Linotype" w:hAnsiTheme="minorHAnsi" w:cstheme="minorHAnsi"/>
          <w:sz w:val="24"/>
          <w:szCs w:val="24"/>
        </w:rPr>
        <w:t>5 RLS.</w:t>
      </w:r>
    </w:p>
    <w:p w14:paraId="40750AB8" w14:textId="77777777" w:rsidR="0075055C" w:rsidRPr="00022E9F"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Addetti al primo soccorso</w:t>
      </w:r>
      <w:r w:rsidRPr="00022E9F">
        <w:rPr>
          <w:rFonts w:asciiTheme="minorHAnsi" w:eastAsia="Palatino Linotype" w:hAnsiTheme="minorHAnsi" w:cstheme="minorHAnsi"/>
          <w:sz w:val="24"/>
          <w:szCs w:val="24"/>
        </w:rPr>
        <w:t xml:space="preserve">: sono i soggetti a cui sono affidati compiti di primo soccorso ed assistenza medica. </w:t>
      </w:r>
    </w:p>
    <w:p w14:paraId="65290790" w14:textId="77777777" w:rsidR="0075055C" w:rsidRPr="00EA5D92"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u w:val="single"/>
        </w:rPr>
        <w:t>Addetti antincendio</w:t>
      </w:r>
      <w:r w:rsidRPr="00022E9F">
        <w:rPr>
          <w:rFonts w:asciiTheme="minorHAnsi" w:eastAsia="Palatino Linotype" w:hAnsiTheme="minorHAnsi" w:cstheme="minorHAnsi"/>
          <w:sz w:val="24"/>
          <w:szCs w:val="24"/>
        </w:rPr>
        <w:t xml:space="preserve">: sono coloro a cui viene </w:t>
      </w:r>
      <w:r w:rsidRPr="00EA5D92">
        <w:rPr>
          <w:rFonts w:asciiTheme="minorHAnsi" w:eastAsia="Palatino Linotype" w:hAnsiTheme="minorHAnsi" w:cstheme="minorHAnsi"/>
          <w:sz w:val="24"/>
          <w:szCs w:val="24"/>
        </w:rPr>
        <w:t xml:space="preserve">affidata la prevenzione degli incendi e la gestione di qualunque altra emergenza. Essi sono previamente formati circa le procedure da seguire. </w:t>
      </w:r>
    </w:p>
    <w:p w14:paraId="72140D87" w14:textId="1ABF1573"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Tutte le figure sopra descritte sono indicate nominativamente nell’Organigramma della sicurezza, allegato al documento di valutazione dei rischi, predisposto secondo la disciplina del D. Lgs. n. 81/2008</w:t>
      </w:r>
      <w:r w:rsidR="00F067FD">
        <w:rPr>
          <w:rFonts w:asciiTheme="minorHAnsi" w:eastAsia="Palatino Linotype" w:hAnsiTheme="minorHAnsi" w:cstheme="minorHAnsi"/>
          <w:sz w:val="24"/>
          <w:szCs w:val="24"/>
        </w:rPr>
        <w:t xml:space="preserve"> ed affisso all’interno delle sedi</w:t>
      </w:r>
      <w:r w:rsidRPr="00EA5D92">
        <w:rPr>
          <w:rFonts w:asciiTheme="minorHAnsi" w:eastAsia="Palatino Linotype" w:hAnsiTheme="minorHAnsi" w:cstheme="minorHAnsi"/>
          <w:sz w:val="24"/>
          <w:szCs w:val="24"/>
        </w:rPr>
        <w:t xml:space="preserve">. </w:t>
      </w:r>
    </w:p>
    <w:p w14:paraId="0657FBAB" w14:textId="77777777" w:rsidR="0075055C"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lastRenderedPageBreak/>
        <w:t>L’Organigramma della sicurezza è mantenuto costantemente aggiornato a cura del RSPP e costituisce un allegato del Modello Integrato. L’organigramma di ogni singola sede è riportato nella sezione dell’allegato 1 del DVR dove vengono trattate le singole sedi</w:t>
      </w:r>
      <w:r>
        <w:rPr>
          <w:rFonts w:asciiTheme="minorHAnsi" w:eastAsia="Palatino Linotype" w:hAnsiTheme="minorHAnsi" w:cstheme="minorHAnsi"/>
          <w:sz w:val="24"/>
          <w:szCs w:val="24"/>
        </w:rPr>
        <w:t xml:space="preserve"> ed affisso in ogni sede. </w:t>
      </w:r>
    </w:p>
    <w:p w14:paraId="785E79E7" w14:textId="77777777" w:rsidR="0075055C" w:rsidRPr="00022E9F"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garantisce la costante verifica dell’adeguatezza della struttura organizzativa sopra descritta. </w:t>
      </w:r>
    </w:p>
    <w:p w14:paraId="3EACA820" w14:textId="77777777" w:rsidR="00F067FD" w:rsidRPr="002671FC" w:rsidRDefault="00F067FD" w:rsidP="00F067FD">
      <w:pPr>
        <w:jc w:val="both"/>
        <w:rPr>
          <w:rFonts w:asciiTheme="minorHAnsi" w:eastAsia="Palatino Linotype" w:hAnsiTheme="minorHAnsi" w:cstheme="minorHAnsi"/>
          <w:sz w:val="24"/>
          <w:szCs w:val="24"/>
        </w:rPr>
      </w:pPr>
      <w:r w:rsidRPr="002671FC">
        <w:rPr>
          <w:rFonts w:asciiTheme="minorHAnsi" w:eastAsia="Palatino Linotype" w:hAnsiTheme="minorHAnsi" w:cstheme="minorHAnsi"/>
          <w:sz w:val="24"/>
          <w:szCs w:val="24"/>
        </w:rPr>
        <w:t xml:space="preserve">Obblighi specifici sono previsti anche per i c.d. </w:t>
      </w:r>
      <w:r w:rsidRPr="002671FC">
        <w:rPr>
          <w:rFonts w:asciiTheme="minorHAnsi" w:eastAsia="Palatino Linotype" w:hAnsiTheme="minorHAnsi" w:cstheme="minorHAnsi"/>
          <w:b/>
          <w:bCs/>
          <w:sz w:val="24"/>
          <w:szCs w:val="24"/>
        </w:rPr>
        <w:t>Terzi Destinatari</w:t>
      </w:r>
      <w:r w:rsidRPr="002671FC">
        <w:rPr>
          <w:rFonts w:asciiTheme="minorHAnsi" w:eastAsia="Palatino Linotype" w:hAnsiTheme="minorHAnsi" w:cstheme="minorHAnsi"/>
          <w:sz w:val="24"/>
          <w:szCs w:val="24"/>
        </w:rPr>
        <w:t xml:space="preserve"> (soggetti esterni alla struttura </w:t>
      </w:r>
      <w:r>
        <w:rPr>
          <w:rFonts w:asciiTheme="minorHAnsi" w:eastAsia="Palatino Linotype" w:hAnsiTheme="minorHAnsi" w:cstheme="minorHAnsi"/>
          <w:sz w:val="24"/>
          <w:szCs w:val="24"/>
        </w:rPr>
        <w:t>di AFOL</w:t>
      </w:r>
      <w:r w:rsidRPr="002671FC">
        <w:rPr>
          <w:rFonts w:asciiTheme="minorHAnsi" w:eastAsia="Palatino Linotype" w:hAnsiTheme="minorHAnsi" w:cstheme="minorHAnsi"/>
          <w:sz w:val="24"/>
          <w:szCs w:val="24"/>
        </w:rPr>
        <w:t xml:space="preserve"> ma che, fornendo un contributo alla attività aziendale, possono potenzialmente incidere sulla salute e sulla sicurezza dei lavoratori), vale a dire: appaltatori, fornitori, progettisti ed installatori.</w:t>
      </w:r>
    </w:p>
    <w:p w14:paraId="00BAB82F" w14:textId="77777777" w:rsidR="00F067FD" w:rsidRPr="002671FC" w:rsidRDefault="00F067FD" w:rsidP="00F067FD">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Agli</w:t>
      </w:r>
      <w:r w:rsidRPr="002671FC">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b/>
          <w:bCs/>
          <w:sz w:val="24"/>
          <w:szCs w:val="24"/>
        </w:rPr>
        <w:t>appaltatori</w:t>
      </w:r>
      <w:r w:rsidRPr="002671FC">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è richiesto di </w:t>
      </w:r>
      <w:r w:rsidRPr="002671FC">
        <w:rPr>
          <w:rFonts w:asciiTheme="minorHAnsi" w:eastAsia="Palatino Linotype" w:hAnsiTheme="minorHAnsi" w:cstheme="minorHAnsi"/>
          <w:sz w:val="24"/>
          <w:szCs w:val="24"/>
        </w:rPr>
        <w:t>garantire la propria capacità tecnico-professionale per adempiere</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l’obbligazione contratta in sicurezza; eseguire la propria prestazione informato dei rischi specifici presenti sui luoghi di lavoro e delle misure di prevenzione e di emergenza adottate dal Datore di Lavoro;</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eseguire la propria prestazione, agendo conformemente alle misure di prevenzione e protezione dei rischi applicate sui luoghi di lavoro e contribuendo all’ottemperamento di esse da parte di tutti;</w:t>
      </w:r>
      <w:r>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sz w:val="24"/>
          <w:szCs w:val="24"/>
        </w:rPr>
        <w:t xml:space="preserve">fornire la propria collaborazione al Datore di Lavoro per gli interventi di protezione e prevenzione dai rischi cui sono esposti i lavoratori. </w:t>
      </w:r>
    </w:p>
    <w:p w14:paraId="16388D69" w14:textId="77777777" w:rsidR="00F067FD" w:rsidRPr="002671FC" w:rsidRDefault="00F067FD" w:rsidP="00F067FD">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Ai</w:t>
      </w:r>
      <w:r w:rsidRPr="002671FC">
        <w:rPr>
          <w:rFonts w:asciiTheme="minorHAnsi" w:eastAsia="Palatino Linotype" w:hAnsiTheme="minorHAnsi" w:cstheme="minorHAnsi"/>
          <w:sz w:val="24"/>
          <w:szCs w:val="24"/>
        </w:rPr>
        <w:t xml:space="preserve"> </w:t>
      </w:r>
      <w:r>
        <w:rPr>
          <w:rFonts w:asciiTheme="minorHAnsi" w:eastAsia="Palatino Linotype" w:hAnsiTheme="minorHAnsi" w:cstheme="minorHAnsi"/>
          <w:b/>
          <w:bCs/>
          <w:sz w:val="24"/>
          <w:szCs w:val="24"/>
        </w:rPr>
        <w:t>f</w:t>
      </w:r>
      <w:r w:rsidRPr="00C7399E">
        <w:rPr>
          <w:rFonts w:asciiTheme="minorHAnsi" w:eastAsia="Palatino Linotype" w:hAnsiTheme="minorHAnsi" w:cstheme="minorHAnsi"/>
          <w:b/>
          <w:bCs/>
          <w:sz w:val="24"/>
          <w:szCs w:val="24"/>
        </w:rPr>
        <w:t>ornitori</w:t>
      </w:r>
      <w:r w:rsidRPr="002671FC">
        <w:rPr>
          <w:rFonts w:asciiTheme="minorHAnsi" w:eastAsia="Palatino Linotype" w:hAnsiTheme="minorHAnsi" w:cstheme="minorHAnsi"/>
          <w:sz w:val="24"/>
          <w:szCs w:val="24"/>
        </w:rPr>
        <w:t xml:space="preserve"> è </w:t>
      </w:r>
      <w:r>
        <w:rPr>
          <w:rFonts w:asciiTheme="minorHAnsi" w:eastAsia="Palatino Linotype" w:hAnsiTheme="minorHAnsi" w:cstheme="minorHAnsi"/>
          <w:sz w:val="24"/>
          <w:szCs w:val="24"/>
        </w:rPr>
        <w:t>richiesto di</w:t>
      </w:r>
      <w:r w:rsidRPr="002671FC">
        <w:rPr>
          <w:rFonts w:asciiTheme="minorHAnsi" w:eastAsia="Palatino Linotype" w:hAnsiTheme="minorHAnsi" w:cstheme="minorHAnsi"/>
          <w:sz w:val="24"/>
          <w:szCs w:val="24"/>
        </w:rPr>
        <w:t xml:space="preserve"> fornire servizi, fabbricare, vendere, noleggiare e/o concedere in uso attrezzature di lavoro, dispositivi di protezione individuali ed impianti </w:t>
      </w:r>
      <w:r>
        <w:rPr>
          <w:rFonts w:asciiTheme="minorHAnsi" w:eastAsia="Palatino Linotype" w:hAnsiTheme="minorHAnsi" w:cstheme="minorHAnsi"/>
          <w:sz w:val="24"/>
          <w:szCs w:val="24"/>
        </w:rPr>
        <w:t xml:space="preserve">solo se </w:t>
      </w:r>
      <w:r w:rsidRPr="002671FC">
        <w:rPr>
          <w:rFonts w:asciiTheme="minorHAnsi" w:eastAsia="Palatino Linotype" w:hAnsiTheme="minorHAnsi" w:cstheme="minorHAnsi"/>
          <w:sz w:val="24"/>
          <w:szCs w:val="24"/>
        </w:rPr>
        <w:t xml:space="preserve">conformi alle disposizioni legislative e regolamentari vigenti in materia di salute e sicurezza sul lavoro. </w:t>
      </w:r>
    </w:p>
    <w:p w14:paraId="1295C0AD" w14:textId="77777777" w:rsidR="00F067FD" w:rsidRPr="002671FC" w:rsidRDefault="00F067FD" w:rsidP="00F067FD">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Ai</w:t>
      </w:r>
      <w:r w:rsidRPr="002671FC">
        <w:rPr>
          <w:rFonts w:asciiTheme="minorHAnsi" w:eastAsia="Palatino Linotype" w:hAnsiTheme="minorHAnsi" w:cstheme="minorHAnsi"/>
          <w:sz w:val="24"/>
          <w:szCs w:val="24"/>
        </w:rPr>
        <w:t xml:space="preserve"> </w:t>
      </w:r>
      <w:r w:rsidRPr="002671FC">
        <w:rPr>
          <w:rFonts w:asciiTheme="minorHAnsi" w:eastAsia="Palatino Linotype" w:hAnsiTheme="minorHAnsi" w:cstheme="minorHAnsi"/>
          <w:b/>
          <w:bCs/>
          <w:sz w:val="24"/>
          <w:szCs w:val="24"/>
        </w:rPr>
        <w:t>progettisti</w:t>
      </w:r>
      <w:r w:rsidRPr="002671FC">
        <w:rPr>
          <w:rFonts w:asciiTheme="minorHAnsi" w:eastAsia="Palatino Linotype" w:hAnsiTheme="minorHAnsi" w:cstheme="minorHAnsi"/>
          <w:sz w:val="24"/>
          <w:szCs w:val="24"/>
        </w:rPr>
        <w:t xml:space="preserve"> è </w:t>
      </w:r>
      <w:r>
        <w:rPr>
          <w:rFonts w:asciiTheme="minorHAnsi" w:eastAsia="Palatino Linotype" w:hAnsiTheme="minorHAnsi" w:cstheme="minorHAnsi"/>
          <w:sz w:val="24"/>
          <w:szCs w:val="24"/>
        </w:rPr>
        <w:t>richiesto di</w:t>
      </w:r>
      <w:r w:rsidRPr="002671FC">
        <w:rPr>
          <w:rFonts w:asciiTheme="minorHAnsi" w:eastAsia="Palatino Linotype" w:hAnsiTheme="minorHAnsi" w:cstheme="minorHAnsi"/>
          <w:sz w:val="24"/>
          <w:szCs w:val="24"/>
        </w:rPr>
        <w:t xml:space="preserve"> effettuare scelte progettuali e tecniche che privilegino la prevenzione di rischi in materia di salute e sicurezza sul lavoro.</w:t>
      </w:r>
    </w:p>
    <w:p w14:paraId="160D6F6D" w14:textId="77777777" w:rsidR="00F067FD" w:rsidRDefault="00F067FD" w:rsidP="00F067FD">
      <w:pPr>
        <w:jc w:val="both"/>
        <w:rPr>
          <w:rFonts w:asciiTheme="minorHAnsi" w:eastAsia="Palatino Linotype" w:hAnsiTheme="minorHAnsi" w:cstheme="minorHAnsi"/>
          <w:sz w:val="24"/>
          <w:szCs w:val="24"/>
        </w:rPr>
      </w:pPr>
      <w:r w:rsidRPr="002671FC">
        <w:rPr>
          <w:rFonts w:asciiTheme="minorHAnsi" w:eastAsia="Palatino Linotype" w:hAnsiTheme="minorHAnsi" w:cstheme="minorHAnsi"/>
          <w:sz w:val="24"/>
          <w:szCs w:val="24"/>
        </w:rPr>
        <w:t xml:space="preserve">Infine, agli </w:t>
      </w:r>
      <w:r w:rsidRPr="00C7399E">
        <w:rPr>
          <w:rFonts w:asciiTheme="minorHAnsi" w:eastAsia="Palatino Linotype" w:hAnsiTheme="minorHAnsi" w:cstheme="minorHAnsi"/>
          <w:b/>
          <w:bCs/>
          <w:sz w:val="24"/>
          <w:szCs w:val="24"/>
        </w:rPr>
        <w:t>installatori</w:t>
      </w:r>
      <w:r w:rsidRPr="002671FC">
        <w:rPr>
          <w:rFonts w:asciiTheme="minorHAnsi" w:eastAsia="Palatino Linotype" w:hAnsiTheme="minorHAnsi" w:cstheme="minorHAnsi"/>
          <w:sz w:val="24"/>
          <w:szCs w:val="24"/>
        </w:rPr>
        <w:t xml:space="preserve"> è richiesto di eseguire la propria attività attenendosi alle norme in materia di salute e sicurezza sul lavoro ed alle istruzioni fornite da coloro i quali abbiano fabbricato i dispositivi da installare.</w:t>
      </w:r>
    </w:p>
    <w:p w14:paraId="23779C1C" w14:textId="77777777" w:rsidR="00F067FD" w:rsidRDefault="00F067FD" w:rsidP="0075055C">
      <w:pPr>
        <w:jc w:val="both"/>
        <w:rPr>
          <w:rFonts w:asciiTheme="minorHAnsi" w:eastAsia="Palatino Linotype" w:hAnsiTheme="minorHAnsi" w:cstheme="minorHAnsi"/>
          <w:b/>
          <w:position w:val="2"/>
          <w:sz w:val="24"/>
          <w:szCs w:val="24"/>
          <w:u w:val="single" w:color="ED7D31" w:themeColor="accent2"/>
        </w:rPr>
      </w:pPr>
    </w:p>
    <w:p w14:paraId="13B310D7"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06" w:name="_Toc122624960"/>
      <w:bookmarkStart w:id="507" w:name="_Toc130554701"/>
      <w:r w:rsidRPr="009F2415">
        <w:rPr>
          <w:rFonts w:asciiTheme="minorHAnsi" w:eastAsia="Palatino Linotype" w:hAnsiTheme="minorHAnsi" w:cstheme="minorHAnsi"/>
          <w:b/>
          <w:bCs/>
          <w:sz w:val="24"/>
          <w:szCs w:val="24"/>
        </w:rPr>
        <w:t>Attività di valutazione dei rischi</w:t>
      </w:r>
      <w:bookmarkEnd w:id="506"/>
      <w:bookmarkEnd w:id="507"/>
    </w:p>
    <w:p w14:paraId="5799B8CF" w14:textId="77777777" w:rsidR="0075055C" w:rsidRPr="00FF77B3" w:rsidRDefault="0075055C" w:rsidP="0075055C">
      <w:pPr>
        <w:jc w:val="both"/>
        <w:rPr>
          <w:rFonts w:asciiTheme="minorHAnsi" w:eastAsia="Palatino Linotype" w:hAnsiTheme="minorHAnsi" w:cstheme="minorHAnsi"/>
          <w:sz w:val="24"/>
          <w:szCs w:val="24"/>
        </w:rPr>
      </w:pPr>
      <w:r w:rsidRPr="00FF77B3">
        <w:rPr>
          <w:rFonts w:asciiTheme="minorHAnsi" w:eastAsia="Palatino Linotype" w:hAnsiTheme="minorHAnsi" w:cstheme="minorHAnsi"/>
          <w:sz w:val="24"/>
          <w:szCs w:val="24"/>
        </w:rPr>
        <w:t xml:space="preserve">La valutazione dei rischi </w:t>
      </w:r>
      <w:r>
        <w:rPr>
          <w:rFonts w:asciiTheme="minorHAnsi" w:eastAsia="Palatino Linotype" w:hAnsiTheme="minorHAnsi" w:cstheme="minorHAnsi"/>
          <w:sz w:val="24"/>
          <w:szCs w:val="24"/>
        </w:rPr>
        <w:t xml:space="preserve">è effettuata da AFOL </w:t>
      </w:r>
      <w:r w:rsidRPr="00FF77B3">
        <w:rPr>
          <w:rFonts w:asciiTheme="minorHAnsi" w:eastAsia="Palatino Linotype" w:hAnsiTheme="minorHAnsi" w:cstheme="minorHAnsi"/>
          <w:sz w:val="24"/>
          <w:szCs w:val="24"/>
        </w:rPr>
        <w:t xml:space="preserve">in collaborazione </w:t>
      </w:r>
      <w:r>
        <w:rPr>
          <w:rFonts w:asciiTheme="minorHAnsi" w:eastAsia="Palatino Linotype" w:hAnsiTheme="minorHAnsi" w:cstheme="minorHAnsi"/>
          <w:sz w:val="24"/>
          <w:szCs w:val="24"/>
        </w:rPr>
        <w:t>con il RSPP ed il</w:t>
      </w:r>
      <w:r w:rsidRPr="00FF77B3">
        <w:rPr>
          <w:rFonts w:asciiTheme="minorHAnsi" w:eastAsia="Palatino Linotype" w:hAnsiTheme="minorHAnsi" w:cstheme="minorHAnsi"/>
          <w:sz w:val="24"/>
          <w:szCs w:val="24"/>
        </w:rPr>
        <w:t xml:space="preserve"> medico competente</w:t>
      </w:r>
      <w:r>
        <w:rPr>
          <w:rFonts w:asciiTheme="minorHAnsi" w:eastAsia="Palatino Linotype" w:hAnsiTheme="minorHAnsi" w:cstheme="minorHAnsi"/>
          <w:sz w:val="24"/>
          <w:szCs w:val="24"/>
        </w:rPr>
        <w:t xml:space="preserve">, </w:t>
      </w:r>
      <w:r w:rsidRPr="00FF77B3">
        <w:rPr>
          <w:rFonts w:asciiTheme="minorHAnsi" w:eastAsia="Palatino Linotype" w:hAnsiTheme="minorHAnsi" w:cstheme="minorHAnsi"/>
          <w:sz w:val="24"/>
          <w:szCs w:val="24"/>
        </w:rPr>
        <w:t xml:space="preserve">previa consultazione </w:t>
      </w:r>
      <w:r>
        <w:rPr>
          <w:rFonts w:asciiTheme="minorHAnsi" w:eastAsia="Palatino Linotype" w:hAnsiTheme="minorHAnsi" w:cstheme="minorHAnsi"/>
          <w:sz w:val="24"/>
          <w:szCs w:val="24"/>
        </w:rPr>
        <w:t>del RLS.</w:t>
      </w:r>
    </w:p>
    <w:p w14:paraId="3F53B996" w14:textId="77777777" w:rsidR="0075055C" w:rsidRPr="00FF77B3"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L’attività di valutazione ha comportato l’analisi delle attività svolte, l’individuazione di tutti i potenziali rischi e la predisposizione delle misure di prevenzione. Nei Documenti di Valutazione dei Rischi è inoltre previsto </w:t>
      </w:r>
      <w:r w:rsidRPr="00FF77B3">
        <w:rPr>
          <w:rFonts w:asciiTheme="minorHAnsi" w:eastAsia="Palatino Linotype" w:hAnsiTheme="minorHAnsi" w:cstheme="minorHAnsi"/>
          <w:sz w:val="24"/>
          <w:szCs w:val="24"/>
        </w:rPr>
        <w:t xml:space="preserve">un programma di miglioramento della sicurezza nel tempo, </w:t>
      </w:r>
      <w:r>
        <w:rPr>
          <w:rFonts w:asciiTheme="minorHAnsi" w:eastAsia="Palatino Linotype" w:hAnsiTheme="minorHAnsi" w:cstheme="minorHAnsi"/>
          <w:sz w:val="24"/>
          <w:szCs w:val="24"/>
        </w:rPr>
        <w:t>con</w:t>
      </w:r>
      <w:r w:rsidRPr="00FF77B3">
        <w:rPr>
          <w:rFonts w:asciiTheme="minorHAnsi" w:eastAsia="Palatino Linotype" w:hAnsiTheme="minorHAnsi" w:cstheme="minorHAnsi"/>
          <w:sz w:val="24"/>
          <w:szCs w:val="24"/>
        </w:rPr>
        <w:t xml:space="preserve"> le misure di prevenzione predisposte, il soggetto responsabile del</w:t>
      </w:r>
      <w:r>
        <w:rPr>
          <w:rFonts w:asciiTheme="minorHAnsi" w:eastAsia="Palatino Linotype" w:hAnsiTheme="minorHAnsi" w:cstheme="minorHAnsi"/>
          <w:sz w:val="24"/>
          <w:szCs w:val="24"/>
        </w:rPr>
        <w:t xml:space="preserve">la loro </w:t>
      </w:r>
      <w:r w:rsidRPr="00FF77B3">
        <w:rPr>
          <w:rFonts w:asciiTheme="minorHAnsi" w:eastAsia="Palatino Linotype" w:hAnsiTheme="minorHAnsi" w:cstheme="minorHAnsi"/>
          <w:sz w:val="24"/>
          <w:szCs w:val="24"/>
        </w:rPr>
        <w:t>attuazione ed una programmazione temporale.</w:t>
      </w:r>
    </w:p>
    <w:p w14:paraId="0A0387E9"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 xml:space="preserve">I Documenti di Valutazione dei Rischi vengono mantenuti </w:t>
      </w:r>
      <w:r w:rsidRPr="00FF77B3">
        <w:rPr>
          <w:rFonts w:asciiTheme="minorHAnsi" w:eastAsia="Palatino Linotype" w:hAnsiTheme="minorHAnsi" w:cstheme="minorHAnsi"/>
          <w:bCs/>
          <w:position w:val="2"/>
          <w:sz w:val="24"/>
          <w:szCs w:val="24"/>
        </w:rPr>
        <w:t>costantemente aggiornat</w:t>
      </w:r>
      <w:r>
        <w:rPr>
          <w:rFonts w:asciiTheme="minorHAnsi" w:eastAsia="Palatino Linotype" w:hAnsiTheme="minorHAnsi" w:cstheme="minorHAnsi"/>
          <w:bCs/>
          <w:position w:val="2"/>
          <w:sz w:val="24"/>
          <w:szCs w:val="24"/>
        </w:rPr>
        <w:t>i.</w:t>
      </w:r>
    </w:p>
    <w:p w14:paraId="39EE5E69" w14:textId="77777777" w:rsidR="0075055C" w:rsidRPr="004C538C" w:rsidRDefault="0075055C" w:rsidP="0075055C">
      <w:pPr>
        <w:jc w:val="both"/>
        <w:rPr>
          <w:rFonts w:asciiTheme="minorHAnsi" w:eastAsia="Palatino Linotype" w:hAnsiTheme="minorHAnsi" w:cstheme="minorHAnsi"/>
          <w:b/>
          <w:bCs/>
          <w:sz w:val="24"/>
          <w:szCs w:val="24"/>
          <w:u w:val="single" w:color="ED7D31" w:themeColor="accent2"/>
        </w:rPr>
      </w:pPr>
    </w:p>
    <w:p w14:paraId="08A8A416"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08" w:name="_Toc122624961"/>
      <w:bookmarkStart w:id="509" w:name="_Toc130554702"/>
      <w:r w:rsidRPr="009F2415">
        <w:rPr>
          <w:rFonts w:asciiTheme="minorHAnsi" w:eastAsia="Palatino Linotype" w:hAnsiTheme="minorHAnsi" w:cstheme="minorHAnsi"/>
          <w:b/>
          <w:bCs/>
          <w:sz w:val="24"/>
          <w:szCs w:val="24"/>
        </w:rPr>
        <w:t>Gestione delle certificazioni e dei collaudi degli impianti, macchinari ed attrezzature e relative manutenzioni</w:t>
      </w:r>
      <w:bookmarkEnd w:id="508"/>
      <w:bookmarkEnd w:id="509"/>
    </w:p>
    <w:p w14:paraId="48AB8D79"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acquista e utilizza attrezzature macchinari, impianti e preparati solo se conformi a quanto previsto dalla normativa vigente (per esempio: possesso delle dichiarazioni di conformità, marcatura CE, etc.).</w:t>
      </w:r>
    </w:p>
    <w:p w14:paraId="785F3E9C"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Il RSPP provvede inoltre ad effettuare adeguata attività di formazione prima dell’affidamento ai lavoratori di nuove attrezzature, macchinari ed impianti.</w:t>
      </w:r>
    </w:p>
    <w:p w14:paraId="78F1D6D6"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Tutta la documentazione inerente agli acquisti, i collaudi e le manutenzioni ordinarie e straordinarie sono conservate nel protocollo del software gestionale aziendale oltre che in forma cartacea a cura delle singole sedi e in forma digitale a cura del SPP. </w:t>
      </w:r>
    </w:p>
    <w:p w14:paraId="70CBCCCB"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Il regolare svolgimento delle attività manutentive periodiche è monitorato tramite un apposito scadenziario tenuto dal SPP, che conserva traccia documentale degli esiti delle attività.</w:t>
      </w:r>
    </w:p>
    <w:p w14:paraId="557C8E17"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Il RSPP effettua anche audit interni/verifiche periodiche, i cui esiti sono tracciati tramite appositi verbali archiviati digitalmente dal SPP.</w:t>
      </w:r>
    </w:p>
    <w:p w14:paraId="2663FC6C" w14:textId="77777777" w:rsidR="0075055C" w:rsidRPr="009F2415" w:rsidRDefault="0075055C" w:rsidP="0075055C">
      <w:pPr>
        <w:jc w:val="both"/>
        <w:rPr>
          <w:rFonts w:asciiTheme="minorHAnsi" w:eastAsia="Palatino Linotype" w:hAnsiTheme="minorHAnsi" w:cstheme="minorHAnsi"/>
          <w:sz w:val="24"/>
          <w:szCs w:val="24"/>
        </w:rPr>
      </w:pPr>
    </w:p>
    <w:p w14:paraId="64D77C92"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10" w:name="_Toc122624962"/>
      <w:bookmarkStart w:id="511" w:name="_Toc130554703"/>
      <w:r w:rsidRPr="009F2415">
        <w:rPr>
          <w:rFonts w:asciiTheme="minorHAnsi" w:eastAsia="Palatino Linotype" w:hAnsiTheme="minorHAnsi" w:cstheme="minorHAnsi"/>
          <w:b/>
          <w:bCs/>
          <w:sz w:val="24"/>
          <w:szCs w:val="24"/>
        </w:rPr>
        <w:lastRenderedPageBreak/>
        <w:t>Gestione delle emergenze e primo soccorso</w:t>
      </w:r>
      <w:bookmarkEnd w:id="510"/>
      <w:bookmarkEnd w:id="511"/>
    </w:p>
    <w:p w14:paraId="39D2D5DD" w14:textId="77777777" w:rsidR="0075055C" w:rsidRPr="00EA5D92"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AFOL ha approntato il Piano di emergenza ed Evacuazione per ciascuna delle sedi </w:t>
      </w:r>
      <w:r>
        <w:rPr>
          <w:rFonts w:asciiTheme="minorHAnsi" w:eastAsia="Palatino Linotype" w:hAnsiTheme="minorHAnsi" w:cstheme="minorHAnsi"/>
          <w:sz w:val="24"/>
          <w:szCs w:val="24"/>
        </w:rPr>
        <w:t>presenti nell’</w:t>
      </w:r>
      <w:r w:rsidRPr="00EA5D92">
        <w:rPr>
          <w:rFonts w:asciiTheme="minorHAnsi" w:eastAsia="Palatino Linotype" w:hAnsiTheme="minorHAnsi" w:cstheme="minorHAnsi"/>
          <w:sz w:val="24"/>
          <w:szCs w:val="24"/>
        </w:rPr>
        <w:t xml:space="preserve">’allegato 1 del DVR. </w:t>
      </w:r>
    </w:p>
    <w:p w14:paraId="68635D8B" w14:textId="58AB1614" w:rsidR="0075055C" w:rsidRPr="00C421B8"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 xml:space="preserve">Il SPP garantisce che, con cadenza </w:t>
      </w:r>
      <w:r>
        <w:rPr>
          <w:rFonts w:asciiTheme="minorHAnsi" w:eastAsia="Palatino Linotype" w:hAnsiTheme="minorHAnsi" w:cstheme="minorHAnsi"/>
          <w:sz w:val="24"/>
          <w:szCs w:val="24"/>
        </w:rPr>
        <w:t xml:space="preserve">almeno </w:t>
      </w:r>
      <w:r w:rsidRPr="00EA5D92">
        <w:rPr>
          <w:rFonts w:asciiTheme="minorHAnsi" w:eastAsia="Palatino Linotype" w:hAnsiTheme="minorHAnsi" w:cstheme="minorHAnsi"/>
          <w:sz w:val="24"/>
          <w:szCs w:val="24"/>
        </w:rPr>
        <w:t>annuale, venga</w:t>
      </w:r>
      <w:r>
        <w:rPr>
          <w:rFonts w:asciiTheme="minorHAnsi" w:eastAsia="Palatino Linotype" w:hAnsiTheme="minorHAnsi" w:cstheme="minorHAnsi"/>
          <w:sz w:val="24"/>
          <w:szCs w:val="24"/>
        </w:rPr>
        <w:t xml:space="preserve"> </w:t>
      </w:r>
      <w:r w:rsidRPr="00EA5D92">
        <w:rPr>
          <w:rFonts w:asciiTheme="minorHAnsi" w:eastAsia="Palatino Linotype" w:hAnsiTheme="minorHAnsi" w:cstheme="minorHAnsi"/>
          <w:sz w:val="24"/>
          <w:szCs w:val="24"/>
        </w:rPr>
        <w:t xml:space="preserve">effettuata una prova </w:t>
      </w:r>
      <w:r>
        <w:rPr>
          <w:rFonts w:asciiTheme="minorHAnsi" w:eastAsia="Palatino Linotype" w:hAnsiTheme="minorHAnsi" w:cstheme="minorHAnsi"/>
          <w:sz w:val="24"/>
          <w:szCs w:val="24"/>
        </w:rPr>
        <w:t xml:space="preserve">di </w:t>
      </w:r>
      <w:r w:rsidRPr="00EA5D92">
        <w:rPr>
          <w:rFonts w:asciiTheme="minorHAnsi" w:eastAsia="Palatino Linotype" w:hAnsiTheme="minorHAnsi" w:cstheme="minorHAnsi"/>
          <w:sz w:val="24"/>
          <w:szCs w:val="24"/>
        </w:rPr>
        <w:t xml:space="preserve">Evacuazione per ogni sede. </w:t>
      </w:r>
      <w:r>
        <w:rPr>
          <w:rFonts w:asciiTheme="minorHAnsi" w:eastAsia="Palatino Linotype" w:hAnsiTheme="minorHAnsi" w:cstheme="minorHAnsi"/>
          <w:sz w:val="24"/>
          <w:szCs w:val="24"/>
        </w:rPr>
        <w:t xml:space="preserve">Gli esiti delle verifiche vengono riportati in appositi verbali, archiviati in forma cartacea nelle singole sedi ed in formato digitale dal SSP. Nei verbali sono riportate </w:t>
      </w:r>
      <w:r w:rsidRPr="00EA5D92">
        <w:rPr>
          <w:rFonts w:asciiTheme="minorHAnsi" w:eastAsia="Palatino Linotype" w:hAnsiTheme="minorHAnsi" w:cstheme="minorHAnsi"/>
          <w:sz w:val="24"/>
          <w:szCs w:val="24"/>
        </w:rPr>
        <w:t>le eventuali misure ed azioni di miglioramento</w:t>
      </w:r>
      <w:r>
        <w:rPr>
          <w:rFonts w:asciiTheme="minorHAnsi" w:eastAsia="Palatino Linotype" w:hAnsiTheme="minorHAnsi" w:cstheme="minorHAnsi"/>
          <w:sz w:val="24"/>
          <w:szCs w:val="24"/>
        </w:rPr>
        <w:t xml:space="preserve"> Individuate.  </w:t>
      </w:r>
    </w:p>
    <w:p w14:paraId="47088AAB"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Pr="00C421B8">
        <w:rPr>
          <w:rFonts w:asciiTheme="minorHAnsi" w:eastAsia="Palatino Linotype" w:hAnsiTheme="minorHAnsi" w:cstheme="minorHAnsi"/>
          <w:sz w:val="24"/>
          <w:szCs w:val="24"/>
        </w:rPr>
        <w:t>ha designato gli addetti al primo soccorso e gli addetti antincendio, garantendo la formazione prevista dagli obblighi di legge</w:t>
      </w:r>
      <w:r>
        <w:rPr>
          <w:rFonts w:asciiTheme="minorHAnsi" w:eastAsia="Palatino Linotype" w:hAnsiTheme="minorHAnsi" w:cstheme="minorHAnsi"/>
          <w:sz w:val="24"/>
          <w:szCs w:val="24"/>
        </w:rPr>
        <w:t xml:space="preserve">. Gli attestati di partecipazione ai corsi di formazione sono conservati a </w:t>
      </w:r>
      <w:r w:rsidRPr="00EA5D92">
        <w:rPr>
          <w:rFonts w:asciiTheme="minorHAnsi" w:eastAsia="Palatino Linotype" w:hAnsiTheme="minorHAnsi" w:cstheme="minorHAnsi"/>
          <w:sz w:val="24"/>
          <w:szCs w:val="24"/>
        </w:rPr>
        <w:t>cura di SPP che verifica</w:t>
      </w:r>
      <w:r>
        <w:rPr>
          <w:rFonts w:asciiTheme="minorHAnsi" w:eastAsia="Palatino Linotype" w:hAnsiTheme="minorHAnsi" w:cstheme="minorHAnsi"/>
          <w:sz w:val="24"/>
          <w:szCs w:val="24"/>
        </w:rPr>
        <w:t xml:space="preserve"> le necessità degli aggiornamenti periodici.</w:t>
      </w:r>
    </w:p>
    <w:p w14:paraId="2DBC8E8D" w14:textId="77777777" w:rsidR="0075055C" w:rsidRPr="00C421B8" w:rsidRDefault="0075055C" w:rsidP="0075055C">
      <w:pPr>
        <w:jc w:val="both"/>
        <w:rPr>
          <w:rFonts w:asciiTheme="minorHAnsi" w:eastAsia="Palatino Linotype" w:hAnsiTheme="minorHAnsi" w:cstheme="minorHAnsi"/>
          <w:sz w:val="24"/>
          <w:szCs w:val="24"/>
        </w:rPr>
      </w:pPr>
    </w:p>
    <w:p w14:paraId="35B57530"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12" w:name="_Toc122624963"/>
      <w:bookmarkStart w:id="513" w:name="_Toc130554704"/>
      <w:r w:rsidRPr="009F2415">
        <w:rPr>
          <w:rFonts w:asciiTheme="minorHAnsi" w:eastAsia="Palatino Linotype" w:hAnsiTheme="minorHAnsi" w:cstheme="minorHAnsi"/>
          <w:b/>
          <w:bCs/>
          <w:sz w:val="24"/>
          <w:szCs w:val="24"/>
        </w:rPr>
        <w:t>Acquisto, assegnazione e utilizzo dei Dispositivi di Protezione Individuale (DPI)</w:t>
      </w:r>
      <w:bookmarkEnd w:id="512"/>
      <w:bookmarkEnd w:id="513"/>
    </w:p>
    <w:p w14:paraId="0D5D9499"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utilizza DPI concretamente adeguati a prevenire i rischi valutati, scegliendoli concordemente con i lavoratori o con il RLS avvalendosi della collaborazione del RSPP e del medico competente.</w:t>
      </w:r>
    </w:p>
    <w:p w14:paraId="5A1A631C"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Garantisce inoltre che i lavoratori siano adeguatamente informati e formati in merito all’utilizzo dei DPI.</w:t>
      </w:r>
    </w:p>
    <w:p w14:paraId="4159057C"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Il SPP traccia l’assegnazione dei DPI e verifica, avvalendosi anche dei preposti incaricati in ogni sede, che tutti i lavoratori facciano corretto uso dei DPI.</w:t>
      </w:r>
    </w:p>
    <w:p w14:paraId="6141C79F" w14:textId="77777777" w:rsidR="0075055C" w:rsidRPr="009F2415" w:rsidRDefault="0075055C" w:rsidP="0075055C">
      <w:pPr>
        <w:jc w:val="both"/>
        <w:rPr>
          <w:rFonts w:asciiTheme="minorHAnsi" w:eastAsia="Palatino Linotype" w:hAnsiTheme="minorHAnsi" w:cstheme="minorHAnsi"/>
          <w:b/>
          <w:bCs/>
          <w:sz w:val="24"/>
          <w:szCs w:val="24"/>
        </w:rPr>
      </w:pPr>
    </w:p>
    <w:p w14:paraId="3393F95A"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14" w:name="_Toc122624964"/>
      <w:bookmarkStart w:id="515" w:name="_Toc130554705"/>
      <w:r w:rsidRPr="009F2415">
        <w:rPr>
          <w:rFonts w:asciiTheme="minorHAnsi" w:eastAsia="Palatino Linotype" w:hAnsiTheme="minorHAnsi" w:cstheme="minorHAnsi"/>
          <w:b/>
          <w:bCs/>
          <w:sz w:val="24"/>
          <w:szCs w:val="24"/>
        </w:rPr>
        <w:t>Gestione della sorveglianza sanitaria</w:t>
      </w:r>
      <w:bookmarkEnd w:id="514"/>
      <w:bookmarkEnd w:id="515"/>
    </w:p>
    <w:p w14:paraId="4ED1BC53" w14:textId="77777777" w:rsidR="0075055C" w:rsidRPr="00F257D1" w:rsidRDefault="0075055C" w:rsidP="0075055C">
      <w:pPr>
        <w:jc w:val="both"/>
        <w:rPr>
          <w:rFonts w:asciiTheme="minorHAnsi" w:eastAsia="Palatino Linotype" w:hAnsiTheme="minorHAnsi" w:cstheme="minorHAnsi"/>
          <w:sz w:val="24"/>
          <w:szCs w:val="24"/>
        </w:rPr>
      </w:pPr>
      <w:r w:rsidRPr="00EA5D92">
        <w:rPr>
          <w:rFonts w:asciiTheme="minorHAnsi" w:eastAsia="Palatino Linotype" w:hAnsiTheme="minorHAnsi" w:cstheme="minorHAnsi"/>
          <w:sz w:val="24"/>
          <w:szCs w:val="24"/>
        </w:rPr>
        <w:t>AFOL per il tramite del SPP verifica l’effettiva</w:t>
      </w:r>
      <w:r w:rsidRPr="00F257D1">
        <w:rPr>
          <w:rFonts w:asciiTheme="minorHAnsi" w:eastAsia="Palatino Linotype" w:hAnsiTheme="minorHAnsi" w:cstheme="minorHAnsi"/>
          <w:sz w:val="24"/>
          <w:szCs w:val="24"/>
        </w:rPr>
        <w:t xml:space="preserve"> esecuzione della sorveglianza sanitaria e che questa avvenga nel rispetto del piano sanitario redatto annualmente dal </w:t>
      </w:r>
      <w:r>
        <w:rPr>
          <w:rFonts w:asciiTheme="minorHAnsi" w:eastAsia="Palatino Linotype" w:hAnsiTheme="minorHAnsi" w:cstheme="minorHAnsi"/>
          <w:sz w:val="24"/>
          <w:szCs w:val="24"/>
        </w:rPr>
        <w:t>m</w:t>
      </w:r>
      <w:r w:rsidRPr="00F257D1">
        <w:rPr>
          <w:rFonts w:asciiTheme="minorHAnsi" w:eastAsia="Palatino Linotype" w:hAnsiTheme="minorHAnsi" w:cstheme="minorHAnsi"/>
          <w:sz w:val="24"/>
          <w:szCs w:val="24"/>
        </w:rPr>
        <w:t xml:space="preserve">edico </w:t>
      </w:r>
      <w:r>
        <w:rPr>
          <w:rFonts w:asciiTheme="minorHAnsi" w:eastAsia="Palatino Linotype" w:hAnsiTheme="minorHAnsi" w:cstheme="minorHAnsi"/>
          <w:sz w:val="24"/>
          <w:szCs w:val="24"/>
        </w:rPr>
        <w:t>c</w:t>
      </w:r>
      <w:r w:rsidRPr="00F257D1">
        <w:rPr>
          <w:rFonts w:asciiTheme="minorHAnsi" w:eastAsia="Palatino Linotype" w:hAnsiTheme="minorHAnsi" w:cstheme="minorHAnsi"/>
          <w:sz w:val="24"/>
          <w:szCs w:val="24"/>
        </w:rPr>
        <w:t>ompetente</w:t>
      </w:r>
      <w:r>
        <w:rPr>
          <w:rFonts w:asciiTheme="minorHAnsi" w:eastAsia="Palatino Linotype" w:hAnsiTheme="minorHAnsi" w:cstheme="minorHAnsi"/>
          <w:sz w:val="24"/>
          <w:szCs w:val="24"/>
        </w:rPr>
        <w:t>.</w:t>
      </w:r>
    </w:p>
    <w:p w14:paraId="5F3292B1" w14:textId="77777777" w:rsidR="0075055C" w:rsidRPr="00F257D1"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Pr="00F257D1">
        <w:rPr>
          <w:rFonts w:asciiTheme="minorHAnsi" w:eastAsia="Palatino Linotype" w:hAnsiTheme="minorHAnsi" w:cstheme="minorHAnsi"/>
          <w:sz w:val="24"/>
          <w:szCs w:val="24"/>
        </w:rPr>
        <w:t xml:space="preserve">acquisisce annualmente e valuta la relazione annuale del </w:t>
      </w:r>
      <w:r>
        <w:rPr>
          <w:rFonts w:asciiTheme="minorHAnsi" w:eastAsia="Palatino Linotype" w:hAnsiTheme="minorHAnsi" w:cstheme="minorHAnsi"/>
          <w:sz w:val="24"/>
          <w:szCs w:val="24"/>
        </w:rPr>
        <w:t>m</w:t>
      </w:r>
      <w:r w:rsidRPr="00F257D1">
        <w:rPr>
          <w:rFonts w:asciiTheme="minorHAnsi" w:eastAsia="Palatino Linotype" w:hAnsiTheme="minorHAnsi" w:cstheme="minorHAnsi"/>
          <w:sz w:val="24"/>
          <w:szCs w:val="24"/>
        </w:rPr>
        <w:t>edico competente, che informa sulla situazione sanitaria collettiva della popolazione dei lavoratori e indica eventuali nuove misure di protezione da adottare</w:t>
      </w:r>
      <w:r>
        <w:rPr>
          <w:rFonts w:asciiTheme="minorHAnsi" w:eastAsia="Palatino Linotype" w:hAnsiTheme="minorHAnsi" w:cstheme="minorHAnsi"/>
          <w:sz w:val="24"/>
          <w:szCs w:val="24"/>
        </w:rPr>
        <w:t>.</w:t>
      </w:r>
    </w:p>
    <w:p w14:paraId="323288A3" w14:textId="77777777" w:rsidR="0075055C" w:rsidRPr="00F257D1"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Pr="00F257D1">
        <w:rPr>
          <w:rFonts w:asciiTheme="minorHAnsi" w:eastAsia="Palatino Linotype" w:hAnsiTheme="minorHAnsi" w:cstheme="minorHAnsi"/>
          <w:sz w:val="24"/>
          <w:szCs w:val="24"/>
        </w:rPr>
        <w:t xml:space="preserve">assolve a tutte le prescrizioni impartite dal </w:t>
      </w:r>
      <w:r>
        <w:rPr>
          <w:rFonts w:asciiTheme="minorHAnsi" w:eastAsia="Palatino Linotype" w:hAnsiTheme="minorHAnsi" w:cstheme="minorHAnsi"/>
          <w:sz w:val="24"/>
          <w:szCs w:val="24"/>
        </w:rPr>
        <w:t>m</w:t>
      </w:r>
      <w:r w:rsidRPr="00F257D1">
        <w:rPr>
          <w:rFonts w:asciiTheme="minorHAnsi" w:eastAsia="Palatino Linotype" w:hAnsiTheme="minorHAnsi" w:cstheme="minorHAnsi"/>
          <w:sz w:val="24"/>
          <w:szCs w:val="24"/>
        </w:rPr>
        <w:t xml:space="preserve">edico </w:t>
      </w:r>
      <w:r>
        <w:rPr>
          <w:rFonts w:asciiTheme="minorHAnsi" w:eastAsia="Palatino Linotype" w:hAnsiTheme="minorHAnsi" w:cstheme="minorHAnsi"/>
          <w:sz w:val="24"/>
          <w:szCs w:val="24"/>
        </w:rPr>
        <w:t>c</w:t>
      </w:r>
      <w:r w:rsidRPr="00F257D1">
        <w:rPr>
          <w:rFonts w:asciiTheme="minorHAnsi" w:eastAsia="Palatino Linotype" w:hAnsiTheme="minorHAnsi" w:cstheme="minorHAnsi"/>
          <w:sz w:val="24"/>
          <w:szCs w:val="24"/>
        </w:rPr>
        <w:t>ompetente e predispone le profilassi prescritte dal medesimo</w:t>
      </w:r>
      <w:r>
        <w:rPr>
          <w:rFonts w:asciiTheme="minorHAnsi" w:eastAsia="Palatino Linotype" w:hAnsiTheme="minorHAnsi" w:cstheme="minorHAnsi"/>
          <w:sz w:val="24"/>
          <w:szCs w:val="24"/>
        </w:rPr>
        <w:t>.</w:t>
      </w:r>
    </w:p>
    <w:p w14:paraId="57B0A41D" w14:textId="77777777" w:rsidR="0075055C" w:rsidRDefault="0075055C" w:rsidP="0075055C">
      <w:pPr>
        <w:jc w:val="both"/>
        <w:rPr>
          <w:rFonts w:asciiTheme="minorHAnsi" w:eastAsia="Palatino Linotype" w:hAnsiTheme="minorHAnsi" w:cstheme="minorHAnsi"/>
          <w:b/>
          <w:bCs/>
          <w:sz w:val="24"/>
          <w:szCs w:val="24"/>
        </w:rPr>
      </w:pPr>
    </w:p>
    <w:p w14:paraId="2E94D0A4"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16" w:name="_Toc122624965"/>
      <w:bookmarkStart w:id="517" w:name="_Toc130554706"/>
      <w:r w:rsidRPr="009F2415">
        <w:rPr>
          <w:rFonts w:asciiTheme="minorHAnsi" w:eastAsia="Palatino Linotype" w:hAnsiTheme="minorHAnsi" w:cstheme="minorHAnsi"/>
          <w:b/>
          <w:bCs/>
          <w:sz w:val="24"/>
          <w:szCs w:val="24"/>
        </w:rPr>
        <w:t>Informazione e formazione dei lavoratori in materia di sicurezza aziendale</w:t>
      </w:r>
      <w:bookmarkEnd w:id="516"/>
      <w:bookmarkEnd w:id="517"/>
    </w:p>
    <w:p w14:paraId="1E14F0D5" w14:textId="22614F8F"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garantisce e si attiva affinché ogni soggetto che interagisc</w:t>
      </w:r>
      <w:r w:rsidR="00F067FD">
        <w:rPr>
          <w:rFonts w:asciiTheme="minorHAnsi" w:eastAsia="Palatino Linotype" w:hAnsiTheme="minorHAnsi" w:cstheme="minorHAnsi"/>
          <w:sz w:val="24"/>
          <w:szCs w:val="24"/>
        </w:rPr>
        <w:t>e</w:t>
      </w:r>
      <w:r w:rsidRPr="009F2415">
        <w:rPr>
          <w:rFonts w:asciiTheme="minorHAnsi" w:eastAsia="Palatino Linotype" w:hAnsiTheme="minorHAnsi" w:cstheme="minorHAnsi"/>
          <w:sz w:val="24"/>
          <w:szCs w:val="24"/>
        </w:rPr>
        <w:t xml:space="preserve"> nella realtà aziendale sia in possesso di adeguata formazione e ciò nella consapevolezza che la formazione è indispensabile per prevenire condotte rischiose, così che chiunque sia in grado di fare fronte a situazioni di pericolo per la salute e per la sicurezza propria o altrui.</w:t>
      </w:r>
    </w:p>
    <w:p w14:paraId="2467D946"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garantisce che la formazione e l’addestramento avvengano in occasione della costituzione del rapporto di lavoro, del trasferimento e del cambiamento di mansioni e/o dell’introduzione/impiego di nuove attrezzature, di nuove tecnologie, di nuove sostanze e preparati pericolosi, e che tali attività vengano periodicamente ripetute in relazione all’evoluzione dei rischi o all’insorgenza di nuovi.</w:t>
      </w:r>
    </w:p>
    <w:p w14:paraId="3F070741"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Il piano formativo annuale sulla sicurezza è predisposto da RSPP e poi esaminato, valutato ed approvato dal Delegato alla sicurezza. </w:t>
      </w:r>
    </w:p>
    <w:p w14:paraId="0BAE24A1"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verifica, tramite il SPP il regolare svolgimento e la partecipazione alle attività di formazione e che dette attività siano documentate, anche attraverso l’archiviazione e la custodia dei relativi attestati di frequenza a cura del SPP.</w:t>
      </w:r>
    </w:p>
    <w:p w14:paraId="32BFEA10" w14:textId="77777777" w:rsidR="0075055C" w:rsidRPr="009F2415" w:rsidRDefault="0075055C" w:rsidP="0075055C">
      <w:pPr>
        <w:jc w:val="both"/>
        <w:rPr>
          <w:rFonts w:asciiTheme="minorHAnsi" w:eastAsia="Palatino Linotype" w:hAnsiTheme="minorHAnsi" w:cstheme="minorHAnsi"/>
          <w:sz w:val="24"/>
          <w:szCs w:val="24"/>
        </w:rPr>
      </w:pPr>
    </w:p>
    <w:p w14:paraId="07833CC9"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18" w:name="_Toc122624966"/>
      <w:bookmarkStart w:id="519" w:name="_Toc130554707"/>
      <w:r w:rsidRPr="009F2415">
        <w:rPr>
          <w:rFonts w:asciiTheme="minorHAnsi" w:eastAsia="Palatino Linotype" w:hAnsiTheme="minorHAnsi" w:cstheme="minorHAnsi"/>
          <w:b/>
          <w:bCs/>
          <w:sz w:val="24"/>
          <w:szCs w:val="24"/>
        </w:rPr>
        <w:t>Gestione dei rischi in</w:t>
      </w:r>
      <w:r>
        <w:rPr>
          <w:rFonts w:asciiTheme="minorHAnsi" w:eastAsia="Palatino Linotype" w:hAnsiTheme="minorHAnsi" w:cstheme="minorHAnsi"/>
          <w:b/>
          <w:bCs/>
          <w:sz w:val="24"/>
          <w:szCs w:val="24"/>
        </w:rPr>
        <w:t>ter</w:t>
      </w:r>
      <w:r w:rsidRPr="009F2415">
        <w:rPr>
          <w:rFonts w:asciiTheme="minorHAnsi" w:eastAsia="Palatino Linotype" w:hAnsiTheme="minorHAnsi" w:cstheme="minorHAnsi"/>
          <w:b/>
          <w:bCs/>
          <w:sz w:val="24"/>
          <w:szCs w:val="24"/>
        </w:rPr>
        <w:t>ferenziali nell’affidamento di appalti/lavorazioni a terzi</w:t>
      </w:r>
      <w:bookmarkEnd w:id="518"/>
      <w:bookmarkEnd w:id="519"/>
    </w:p>
    <w:p w14:paraId="50BF9DBF"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AFOL per il tramite del Delegato alla sicurezza verifica </w:t>
      </w:r>
      <w:r>
        <w:rPr>
          <w:rFonts w:asciiTheme="minorHAnsi" w:eastAsia="Palatino Linotype" w:hAnsiTheme="minorHAnsi" w:cstheme="minorHAnsi"/>
          <w:sz w:val="24"/>
          <w:szCs w:val="24"/>
        </w:rPr>
        <w:t xml:space="preserve">preventivamente </w:t>
      </w:r>
      <w:r w:rsidRPr="009F2415">
        <w:rPr>
          <w:rFonts w:asciiTheme="minorHAnsi" w:eastAsia="Palatino Linotype" w:hAnsiTheme="minorHAnsi" w:cstheme="minorHAnsi"/>
          <w:sz w:val="24"/>
          <w:szCs w:val="24"/>
        </w:rPr>
        <w:t>l’idoneità tecnico-professionale delle imprese appaltatrici in considerazione delle opere da eseguire o dei servizi da prestare, acquisendo la documentazione prescritta dall’art. 26 del D. Lgs. n. 81/2008.</w:t>
      </w:r>
    </w:p>
    <w:p w14:paraId="6213811A"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lastRenderedPageBreak/>
        <w:t>Sempre per il tramite del Delegato alla sicurezza fornisce alle imprese appaltatrici dettagliate informazioni sui rischi specifici esistenti negli ambienti in cui sarà destinato ad operare il personale che sarà impegnato nell’esecuzione delle opere e dei servizi.</w:t>
      </w:r>
    </w:p>
    <w:p w14:paraId="214C9EAF"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Garantisce, inoltre, in occasione della stipula di ogni singolo contratto di appalto esposto a tale obbligo, la predisposizione del Documento Unico di Valutazione dei Rischi Interferenziali contenente le misure idonee per eliminare o ridurre i rischi relativi alle interferenze delle attività connesse all’esecuzione del contratto stesso, curandone l’allegazione al contratto cui si riferisce.</w:t>
      </w:r>
    </w:p>
    <w:p w14:paraId="13706A0E" w14:textId="77777777" w:rsidR="0075055C" w:rsidRPr="009F2415" w:rsidRDefault="0075055C" w:rsidP="0075055C">
      <w:pPr>
        <w:jc w:val="both"/>
        <w:rPr>
          <w:rFonts w:asciiTheme="minorHAnsi" w:eastAsia="Palatino Linotype" w:hAnsiTheme="minorHAnsi" w:cstheme="minorHAnsi"/>
          <w:b/>
          <w:bCs/>
          <w:sz w:val="24"/>
          <w:szCs w:val="24"/>
        </w:rPr>
      </w:pPr>
    </w:p>
    <w:p w14:paraId="5AA163B1"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20" w:name="_Toc122624967"/>
      <w:bookmarkStart w:id="521" w:name="_Toc130554708"/>
      <w:r w:rsidRPr="009F2415">
        <w:rPr>
          <w:rFonts w:asciiTheme="minorHAnsi" w:eastAsia="Palatino Linotype" w:hAnsiTheme="minorHAnsi" w:cstheme="minorHAnsi"/>
          <w:b/>
          <w:bCs/>
          <w:sz w:val="24"/>
          <w:szCs w:val="24"/>
        </w:rPr>
        <w:t>Gestione degli adempimenti richiesti per i partecipanti ai servizi di formazione</w:t>
      </w:r>
      <w:r>
        <w:rPr>
          <w:rFonts w:asciiTheme="minorHAnsi" w:eastAsia="Palatino Linotype" w:hAnsiTheme="minorHAnsi" w:cstheme="minorHAnsi"/>
          <w:b/>
          <w:bCs/>
          <w:sz w:val="24"/>
          <w:szCs w:val="24"/>
        </w:rPr>
        <w:t xml:space="preserve"> anche obbligatoria</w:t>
      </w:r>
      <w:r w:rsidRPr="009F2415">
        <w:rPr>
          <w:rFonts w:asciiTheme="minorHAnsi" w:eastAsia="Palatino Linotype" w:hAnsiTheme="minorHAnsi" w:cstheme="minorHAnsi"/>
          <w:b/>
          <w:bCs/>
          <w:sz w:val="24"/>
          <w:szCs w:val="24"/>
        </w:rPr>
        <w:t xml:space="preserve"> (formazione generale e specifica, sorveglianza sanitaria, consegna DPI)</w:t>
      </w:r>
      <w:bookmarkEnd w:id="520"/>
      <w:bookmarkEnd w:id="521"/>
    </w:p>
    <w:p w14:paraId="7C7A5783"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eroga ai partecipanti ai servizi di formazione la formazione generale e specifica (rischio medio), garantisce la sorveglianza sanitaria tramite il medico competente e la consegna di adeguati DPI ove necessari. Per scelta aziendale, agli allievi vengono erogati i corsi di formazione specifica con codice ATECO specifico di indirizzo propedeutica all’attività di tirocinio che svolgeranno presso le aziende convenzionate.</w:t>
      </w:r>
    </w:p>
    <w:p w14:paraId="7C7C311A" w14:textId="77777777" w:rsidR="0075055C" w:rsidRPr="009F2415" w:rsidRDefault="0075055C" w:rsidP="0075055C">
      <w:pPr>
        <w:pStyle w:val="Paragrafoelenco"/>
        <w:jc w:val="both"/>
        <w:rPr>
          <w:rFonts w:asciiTheme="minorHAnsi" w:eastAsia="Palatino Linotype" w:hAnsiTheme="minorHAnsi" w:cstheme="minorHAnsi"/>
          <w:b/>
          <w:bCs/>
          <w:sz w:val="24"/>
          <w:szCs w:val="24"/>
        </w:rPr>
      </w:pPr>
    </w:p>
    <w:p w14:paraId="43749DAB"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22" w:name="_Toc122624968"/>
      <w:bookmarkStart w:id="523" w:name="_Toc130554709"/>
      <w:r w:rsidRPr="009F2415">
        <w:rPr>
          <w:rFonts w:asciiTheme="minorHAnsi" w:eastAsia="Palatino Linotype" w:hAnsiTheme="minorHAnsi" w:cstheme="minorHAnsi"/>
          <w:b/>
          <w:bCs/>
          <w:sz w:val="24"/>
          <w:szCs w:val="24"/>
        </w:rPr>
        <w:t>Monitoraggio</w:t>
      </w:r>
      <w:bookmarkEnd w:id="522"/>
      <w:bookmarkEnd w:id="523"/>
      <w:r w:rsidRPr="009F2415">
        <w:rPr>
          <w:rFonts w:asciiTheme="minorHAnsi" w:eastAsia="Palatino Linotype" w:hAnsiTheme="minorHAnsi" w:cstheme="minorHAnsi"/>
          <w:b/>
          <w:bCs/>
          <w:sz w:val="24"/>
          <w:szCs w:val="24"/>
        </w:rPr>
        <w:t xml:space="preserve"> </w:t>
      </w:r>
    </w:p>
    <w:p w14:paraId="6BD18043"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ha implementato in materia di salute e sicurezza sui luoghi di lavoro un sistema di monitoraggio specifico rispetto a quello descritto nel capitolo dedicato al Sistema di Controllo Interno. Le misure tecniche, organizzative e procedurali di prevenzione e protezione sono sottoposte a monitoraggio volto a verificare sia il raggiungimento degli obiettivi che la funzionalità del sistema di sicurezza; a tale scopo AFOL ha previsto che:</w:t>
      </w:r>
    </w:p>
    <w:p w14:paraId="5F326DB1" w14:textId="77777777" w:rsidR="0075055C" w:rsidRPr="009F2415" w:rsidRDefault="0075055C" w:rsidP="0075055C">
      <w:pPr>
        <w:ind w:left="426" w:hanging="284"/>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w:t>
      </w:r>
      <w:r w:rsidRPr="009F2415">
        <w:rPr>
          <w:rFonts w:asciiTheme="minorHAnsi" w:eastAsia="Palatino Linotype" w:hAnsiTheme="minorHAnsi" w:cstheme="minorHAnsi"/>
          <w:sz w:val="24"/>
          <w:szCs w:val="24"/>
        </w:rPr>
        <w:tab/>
        <w:t>il primo livello di monitoraggio venga svolto in maniera costante e continua dai Preposti che hanno l'obbligo di segnalare direttamente al RSPP eventuali criticità;</w:t>
      </w:r>
    </w:p>
    <w:p w14:paraId="2CA71A1C" w14:textId="77777777" w:rsidR="0075055C" w:rsidRPr="009F2415" w:rsidRDefault="0075055C" w:rsidP="0075055C">
      <w:pPr>
        <w:ind w:left="426" w:hanging="284"/>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w:t>
      </w:r>
      <w:r w:rsidRPr="009F2415">
        <w:rPr>
          <w:rFonts w:asciiTheme="minorHAnsi" w:eastAsia="Palatino Linotype" w:hAnsiTheme="minorHAnsi" w:cstheme="minorHAnsi"/>
          <w:sz w:val="24"/>
          <w:szCs w:val="24"/>
        </w:rPr>
        <w:tab/>
        <w:t>il secondo livello di monitoraggio venga svolto dal RSPP attraverso visite ispettive e verifiche periodiche con cadenza almeno annuale.</w:t>
      </w:r>
    </w:p>
    <w:p w14:paraId="21A172D9" w14:textId="77777777" w:rsidR="0075055C" w:rsidRPr="009F2415" w:rsidRDefault="0075055C" w:rsidP="0075055C">
      <w:pPr>
        <w:jc w:val="both"/>
        <w:rPr>
          <w:rFonts w:asciiTheme="minorHAnsi" w:eastAsia="Palatino Linotype" w:hAnsiTheme="minorHAnsi" w:cstheme="minorHAnsi"/>
          <w:b/>
          <w:position w:val="2"/>
          <w:sz w:val="24"/>
          <w:szCs w:val="24"/>
        </w:rPr>
      </w:pPr>
    </w:p>
    <w:p w14:paraId="49BFBE08" w14:textId="6296048A"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bCs/>
          <w:sz w:val="24"/>
          <w:szCs w:val="24"/>
        </w:rPr>
      </w:pPr>
      <w:bookmarkStart w:id="524" w:name="_Toc122624969"/>
      <w:bookmarkStart w:id="525" w:name="_Toc130554710"/>
      <w:r w:rsidRPr="009F2415">
        <w:rPr>
          <w:rFonts w:asciiTheme="minorHAnsi" w:eastAsia="Palatino Linotype" w:hAnsiTheme="minorHAnsi" w:cstheme="minorHAnsi"/>
          <w:b/>
          <w:bCs/>
          <w:sz w:val="24"/>
          <w:szCs w:val="24"/>
        </w:rPr>
        <w:t>Verifiche dell’Organismo di Vigilanza</w:t>
      </w:r>
      <w:bookmarkEnd w:id="502"/>
      <w:r w:rsidRPr="009F2415">
        <w:rPr>
          <w:rFonts w:asciiTheme="minorHAnsi" w:eastAsia="Palatino Linotype" w:hAnsiTheme="minorHAnsi" w:cstheme="minorHAnsi"/>
          <w:b/>
          <w:bCs/>
          <w:sz w:val="24"/>
          <w:szCs w:val="24"/>
        </w:rPr>
        <w:t xml:space="preserve"> e flussi informativi</w:t>
      </w:r>
      <w:bookmarkEnd w:id="524"/>
      <w:bookmarkEnd w:id="525"/>
    </w:p>
    <w:p w14:paraId="5BEA1285" w14:textId="0A35EA88" w:rsidR="0075055C" w:rsidRPr="00E86D86"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Nell’ambito della prevenzione dei reati di cui all’art 25 </w:t>
      </w:r>
      <w:proofErr w:type="spellStart"/>
      <w:r w:rsidRPr="009F2415">
        <w:rPr>
          <w:rFonts w:asciiTheme="minorHAnsi" w:eastAsia="Palatino Linotype" w:hAnsiTheme="minorHAnsi" w:cstheme="minorHAnsi"/>
          <w:sz w:val="24"/>
          <w:szCs w:val="24"/>
        </w:rPr>
        <w:t>septies</w:t>
      </w:r>
      <w:proofErr w:type="spellEnd"/>
      <w:r w:rsidRPr="009F2415">
        <w:rPr>
          <w:rFonts w:asciiTheme="minorHAnsi" w:eastAsia="Palatino Linotype" w:hAnsiTheme="minorHAnsi" w:cstheme="minorHAnsi"/>
          <w:sz w:val="24"/>
          <w:szCs w:val="24"/>
        </w:rPr>
        <w:t xml:space="preserve"> D. Lgs. 231/2001, all’</w:t>
      </w:r>
      <w:proofErr w:type="spellStart"/>
      <w:r w:rsidRPr="009F2415">
        <w:rPr>
          <w:rFonts w:asciiTheme="minorHAnsi" w:eastAsia="Palatino Linotype" w:hAnsiTheme="minorHAnsi" w:cstheme="minorHAnsi"/>
          <w:sz w:val="24"/>
          <w:szCs w:val="24"/>
        </w:rPr>
        <w:t>OdV</w:t>
      </w:r>
      <w:proofErr w:type="spellEnd"/>
      <w:r w:rsidRPr="009F2415">
        <w:rPr>
          <w:rFonts w:asciiTheme="minorHAnsi" w:eastAsia="Palatino Linotype" w:hAnsiTheme="minorHAnsi" w:cstheme="minorHAnsi"/>
          <w:sz w:val="24"/>
          <w:szCs w:val="24"/>
        </w:rPr>
        <w:t xml:space="preserve"> spetta non solo valutare l’adeguatezza del Modello Integrato rispetto a tale fine, ma anche vigilare sull’effettivo</w:t>
      </w:r>
      <w:r w:rsidRPr="00E86D86">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e costante </w:t>
      </w:r>
      <w:r w:rsidRPr="00E86D86">
        <w:rPr>
          <w:rFonts w:asciiTheme="minorHAnsi" w:eastAsia="Palatino Linotype" w:hAnsiTheme="minorHAnsi" w:cstheme="minorHAnsi"/>
          <w:sz w:val="24"/>
          <w:szCs w:val="24"/>
        </w:rPr>
        <w:t>rispetto delle regole predisposte per farvi fronte.</w:t>
      </w:r>
    </w:p>
    <w:p w14:paraId="3DD55B72" w14:textId="5173251E"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Tale attività di monitoraggio e verifica prevede controlli specifici e/o a campione sul rispetto delle procedure interne e, più in generale, sul sistema di sicurezza. A tal fine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viene garantito libero accesso a tutta la documentazione rilevante.</w:t>
      </w:r>
    </w:p>
    <w:p w14:paraId="3D220A2B"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previste riunioni periodiche</w:t>
      </w:r>
      <w:r>
        <w:rPr>
          <w:rFonts w:asciiTheme="minorHAnsi" w:eastAsia="Palatino Linotype" w:hAnsiTheme="minorHAnsi" w:cstheme="minorHAnsi"/>
          <w:sz w:val="24"/>
          <w:szCs w:val="24"/>
        </w:rPr>
        <w:t xml:space="preserve"> dell’</w:t>
      </w:r>
      <w:proofErr w:type="spellStart"/>
      <w:r>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con </w:t>
      </w:r>
      <w:r>
        <w:rPr>
          <w:rFonts w:asciiTheme="minorHAnsi" w:eastAsia="Palatino Linotype" w:hAnsiTheme="minorHAnsi" w:cstheme="minorHAnsi"/>
          <w:sz w:val="24"/>
          <w:szCs w:val="24"/>
        </w:rPr>
        <w:t xml:space="preserve">il </w:t>
      </w:r>
      <w:r w:rsidRPr="00E86D86">
        <w:rPr>
          <w:rFonts w:asciiTheme="minorHAnsi" w:eastAsia="Palatino Linotype" w:hAnsiTheme="minorHAnsi" w:cstheme="minorHAnsi"/>
          <w:sz w:val="24"/>
          <w:szCs w:val="24"/>
        </w:rPr>
        <w:t>RSPP e con soggetti incaricati di verificare la conformità delle attività alle procedure in materia di sicurezza.</w:t>
      </w:r>
    </w:p>
    <w:p w14:paraId="5DECE0B9" w14:textId="6EDBC064" w:rsidR="0075055C" w:rsidRDefault="0075055C" w:rsidP="0075055C">
      <w:pPr>
        <w:jc w:val="both"/>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r w:rsidRPr="00E86D86">
        <w:rPr>
          <w:rFonts w:asciiTheme="minorHAnsi" w:eastAsia="Palatino Linotype" w:hAnsiTheme="minorHAnsi" w:cstheme="minorHAnsi"/>
          <w:sz w:val="24"/>
          <w:szCs w:val="24"/>
        </w:rPr>
        <w:t xml:space="preserve"> </w:t>
      </w:r>
    </w:p>
    <w:p w14:paraId="6375EF86" w14:textId="0E347AD8" w:rsidR="008661BD" w:rsidRDefault="008661BD" w:rsidP="0075055C">
      <w:r>
        <w:br w:type="page"/>
      </w:r>
    </w:p>
    <w:p w14:paraId="54E6CC6F" w14:textId="77777777" w:rsidR="0075055C" w:rsidRDefault="0075055C" w:rsidP="0075055C">
      <w:r>
        <w:rPr>
          <w:rFonts w:asciiTheme="minorHAnsi" w:eastAsia="Palatino Linotype" w:hAnsiTheme="minorHAnsi" w:cstheme="minorHAnsi"/>
          <w:b/>
          <w:color w:val="D91A2A"/>
          <w:position w:val="2"/>
          <w:sz w:val="28"/>
          <w:szCs w:val="28"/>
        </w:rPr>
        <w:lastRenderedPageBreak/>
        <w:t xml:space="preserve">V - </w:t>
      </w:r>
      <w:r w:rsidRPr="005830F7">
        <w:rPr>
          <w:rFonts w:asciiTheme="minorHAnsi" w:eastAsia="Palatino Linotype" w:hAnsiTheme="minorHAnsi" w:cstheme="minorHAnsi"/>
          <w:b/>
          <w:color w:val="D91A2A"/>
          <w:position w:val="2"/>
          <w:sz w:val="28"/>
          <w:szCs w:val="28"/>
        </w:rPr>
        <w:t>REAT</w:t>
      </w:r>
      <w:r>
        <w:rPr>
          <w:rFonts w:asciiTheme="minorHAnsi" w:eastAsia="Palatino Linotype" w:hAnsiTheme="minorHAnsi" w:cstheme="minorHAnsi"/>
          <w:b/>
          <w:color w:val="D91A2A"/>
          <w:position w:val="2"/>
          <w:sz w:val="28"/>
          <w:szCs w:val="28"/>
        </w:rPr>
        <w:t>I AMBIENTALI</w:t>
      </w:r>
    </w:p>
    <w:p w14:paraId="353DA14E" w14:textId="77777777" w:rsidR="0075055C" w:rsidRDefault="0075055C" w:rsidP="0075055C"/>
    <w:p w14:paraId="18620528" w14:textId="77777777" w:rsidR="0075055C" w:rsidRPr="009F2415" w:rsidRDefault="0075055C" w:rsidP="0075055C">
      <w:pPr>
        <w:pStyle w:val="Paragrafoelenco"/>
        <w:numPr>
          <w:ilvl w:val="0"/>
          <w:numId w:val="58"/>
        </w:numPr>
        <w:ind w:left="567" w:hanging="567"/>
        <w:jc w:val="both"/>
        <w:outlineLvl w:val="0"/>
        <w:rPr>
          <w:rFonts w:asciiTheme="minorHAnsi" w:eastAsia="Palatino Linotype" w:hAnsiTheme="minorHAnsi" w:cstheme="minorHAnsi"/>
          <w:b/>
          <w:position w:val="2"/>
          <w:sz w:val="24"/>
          <w:szCs w:val="24"/>
        </w:rPr>
      </w:pPr>
      <w:bookmarkStart w:id="526" w:name="_Toc122624970"/>
      <w:bookmarkStart w:id="527" w:name="_Toc130554711"/>
      <w:bookmarkStart w:id="528" w:name="_Toc407633288"/>
      <w:r w:rsidRPr="009F2415">
        <w:rPr>
          <w:rFonts w:asciiTheme="minorHAnsi" w:eastAsia="Palatino Linotype" w:hAnsiTheme="minorHAnsi" w:cstheme="minorHAnsi"/>
          <w:b/>
          <w:position w:val="2"/>
          <w:sz w:val="24"/>
          <w:szCs w:val="24"/>
        </w:rPr>
        <w:t>Reati ambientali</w:t>
      </w:r>
      <w:bookmarkEnd w:id="526"/>
      <w:bookmarkEnd w:id="527"/>
    </w:p>
    <w:p w14:paraId="036C7E84"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29" w:name="_Toc122624971"/>
      <w:bookmarkStart w:id="530" w:name="_Toc130554712"/>
      <w:r w:rsidRPr="009F2415">
        <w:rPr>
          <w:rFonts w:asciiTheme="minorHAnsi" w:eastAsia="Palatino Linotype" w:hAnsiTheme="minorHAnsi" w:cstheme="minorHAnsi"/>
          <w:b/>
          <w:position w:val="2"/>
          <w:sz w:val="24"/>
          <w:szCs w:val="24"/>
        </w:rPr>
        <w:t>Premesse</w:t>
      </w:r>
      <w:bookmarkEnd w:id="529"/>
      <w:bookmarkEnd w:id="530"/>
    </w:p>
    <w:p w14:paraId="743E3D28"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L’art. 2, comma 2 del Decreto Legislativo 7 luglio 2011 n. 121 recante “</w:t>
      </w:r>
      <w:r w:rsidRPr="009F2415">
        <w:rPr>
          <w:rFonts w:asciiTheme="minorHAnsi" w:eastAsia="Palatino Linotype" w:hAnsiTheme="minorHAnsi" w:cstheme="minorHAnsi"/>
          <w:i/>
          <w:iCs/>
          <w:sz w:val="24"/>
          <w:szCs w:val="24"/>
        </w:rPr>
        <w:t>Attuazione della direttiva 2008/99/CE sulla tutela penale dell'ambiente, nonché' della direttiva 2009/123/CE che modifica la direttiva 2005/35/CE relativa all'inquinamento provocato dalle navi e all'introduzione di sanzioni per violazioni</w:t>
      </w:r>
      <w:r w:rsidRPr="009F2415">
        <w:rPr>
          <w:rFonts w:asciiTheme="minorHAnsi" w:eastAsia="Palatino Linotype" w:hAnsiTheme="minorHAnsi" w:cstheme="minorHAnsi"/>
          <w:sz w:val="24"/>
          <w:szCs w:val="24"/>
        </w:rPr>
        <w:t xml:space="preserve">”, ha introdotto nel D. Lgs. 231/2001 l’art. 25 </w:t>
      </w:r>
      <w:proofErr w:type="spellStart"/>
      <w:r w:rsidRPr="009F2415">
        <w:rPr>
          <w:rFonts w:asciiTheme="minorHAnsi" w:eastAsia="Palatino Linotype" w:hAnsiTheme="minorHAnsi" w:cstheme="minorHAnsi"/>
          <w:sz w:val="24"/>
          <w:szCs w:val="24"/>
        </w:rPr>
        <w:t>undecies</w:t>
      </w:r>
      <w:proofErr w:type="spellEnd"/>
      <w:r w:rsidRPr="009F2415">
        <w:rPr>
          <w:rFonts w:asciiTheme="minorHAnsi" w:eastAsia="Palatino Linotype" w:hAnsiTheme="minorHAnsi" w:cstheme="minorHAnsi"/>
          <w:sz w:val="24"/>
          <w:szCs w:val="24"/>
        </w:rPr>
        <w:t>, rubricato “Reati ambientali”.</w:t>
      </w:r>
    </w:p>
    <w:p w14:paraId="12BD1202" w14:textId="77777777" w:rsidR="0075055C" w:rsidRPr="009F2415" w:rsidRDefault="0075055C" w:rsidP="0075055C">
      <w:pPr>
        <w:pStyle w:val="Paragrafoelenco"/>
        <w:ind w:left="567"/>
        <w:jc w:val="both"/>
        <w:rPr>
          <w:rFonts w:asciiTheme="minorHAnsi" w:eastAsia="Palatino Linotype" w:hAnsiTheme="minorHAnsi" w:cstheme="minorHAnsi"/>
          <w:b/>
          <w:position w:val="2"/>
          <w:sz w:val="24"/>
          <w:szCs w:val="24"/>
        </w:rPr>
      </w:pPr>
    </w:p>
    <w:p w14:paraId="7A688E8B"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31" w:name="_Toc122624972"/>
      <w:bookmarkStart w:id="532" w:name="_Toc130554713"/>
      <w:r w:rsidRPr="009F2415">
        <w:rPr>
          <w:rFonts w:asciiTheme="minorHAnsi" w:eastAsia="Palatino Linotype" w:hAnsiTheme="minorHAnsi" w:cstheme="minorHAnsi"/>
          <w:b/>
          <w:position w:val="2"/>
          <w:sz w:val="24"/>
          <w:szCs w:val="24"/>
        </w:rPr>
        <w:t xml:space="preserve">I reati previsti dall’art. 25 </w:t>
      </w:r>
      <w:proofErr w:type="spellStart"/>
      <w:r w:rsidRPr="009F2415">
        <w:rPr>
          <w:rFonts w:asciiTheme="minorHAnsi" w:eastAsia="Palatino Linotype" w:hAnsiTheme="minorHAnsi" w:cstheme="minorHAnsi"/>
          <w:b/>
          <w:position w:val="2"/>
          <w:sz w:val="24"/>
          <w:szCs w:val="24"/>
        </w:rPr>
        <w:t>undecies</w:t>
      </w:r>
      <w:proofErr w:type="spellEnd"/>
      <w:r w:rsidRPr="009F2415">
        <w:rPr>
          <w:rFonts w:asciiTheme="minorHAnsi" w:eastAsia="Palatino Linotype" w:hAnsiTheme="minorHAnsi" w:cstheme="minorHAnsi"/>
          <w:b/>
          <w:position w:val="2"/>
          <w:sz w:val="24"/>
          <w:szCs w:val="24"/>
        </w:rPr>
        <w:t xml:space="preserve"> D. Lgs. 231/2001 e le relative sanzioni</w:t>
      </w:r>
      <w:bookmarkEnd w:id="531"/>
      <w:bookmarkEnd w:id="532"/>
    </w:p>
    <w:p w14:paraId="18317710" w14:textId="77777777" w:rsidR="0075055C" w:rsidRPr="009F2415" w:rsidRDefault="0075055C" w:rsidP="008661BD">
      <w:pPr>
        <w:jc w:val="both"/>
        <w:rPr>
          <w:rFonts w:asciiTheme="minorHAnsi" w:eastAsia="Palatino Linotype" w:hAnsiTheme="minorHAnsi" w:cstheme="minorHAnsi"/>
          <w:color w:val="FF0000"/>
          <w:sz w:val="24"/>
          <w:szCs w:val="24"/>
        </w:rPr>
      </w:pPr>
      <w:r w:rsidRPr="009F2415">
        <w:rPr>
          <w:rFonts w:asciiTheme="minorHAnsi" w:eastAsia="Palatino Linotype" w:hAnsiTheme="minorHAnsi" w:cstheme="minorHAnsi"/>
          <w:sz w:val="24"/>
          <w:szCs w:val="24"/>
        </w:rPr>
        <w:t>Per una disamina degli articoli di riferimento e delle sanzioni (pecuniarie ed interdittive) che potrebbero derivare all’ente si rimanda all’Allegato A.</w:t>
      </w:r>
    </w:p>
    <w:p w14:paraId="3CB1715C" w14:textId="77777777" w:rsidR="0075055C" w:rsidRPr="009F2415" w:rsidRDefault="0075055C" w:rsidP="0075055C">
      <w:pPr>
        <w:jc w:val="both"/>
        <w:rPr>
          <w:rFonts w:asciiTheme="minorHAnsi" w:eastAsia="Palatino Linotype" w:hAnsiTheme="minorHAnsi" w:cstheme="minorHAnsi"/>
          <w:sz w:val="24"/>
          <w:szCs w:val="24"/>
        </w:rPr>
      </w:pPr>
    </w:p>
    <w:p w14:paraId="7E56BA5F"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33" w:name="_Toc122624973"/>
      <w:bookmarkStart w:id="534" w:name="_Toc130554714"/>
      <w:r w:rsidRPr="009F2415">
        <w:rPr>
          <w:rFonts w:asciiTheme="minorHAnsi" w:eastAsia="Palatino Linotype" w:hAnsiTheme="minorHAnsi" w:cstheme="minorHAnsi"/>
          <w:b/>
          <w:position w:val="2"/>
          <w:sz w:val="24"/>
          <w:szCs w:val="24"/>
        </w:rPr>
        <w:t>Aree di attività a rischio</w:t>
      </w:r>
      <w:bookmarkEnd w:id="533"/>
      <w:bookmarkEnd w:id="534"/>
      <w:r w:rsidRPr="009F2415">
        <w:rPr>
          <w:rFonts w:asciiTheme="minorHAnsi" w:eastAsia="Palatino Linotype" w:hAnsiTheme="minorHAnsi" w:cstheme="minorHAnsi"/>
          <w:b/>
          <w:position w:val="2"/>
          <w:sz w:val="24"/>
          <w:szCs w:val="24"/>
        </w:rPr>
        <w:t xml:space="preserve"> </w:t>
      </w:r>
    </w:p>
    <w:bookmarkEnd w:id="528"/>
    <w:p w14:paraId="6038DA8D" w14:textId="77777777" w:rsidR="0075055C" w:rsidRPr="009F2415" w:rsidRDefault="0075055C" w:rsidP="008661BD">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In relazione ai reati ambientali indicati nell’art. 25 </w:t>
      </w:r>
      <w:proofErr w:type="spellStart"/>
      <w:r w:rsidRPr="009F2415">
        <w:rPr>
          <w:rFonts w:asciiTheme="minorHAnsi" w:eastAsia="Palatino Linotype" w:hAnsiTheme="minorHAnsi" w:cstheme="minorHAnsi"/>
          <w:sz w:val="24"/>
          <w:szCs w:val="24"/>
        </w:rPr>
        <w:t>undecies</w:t>
      </w:r>
      <w:proofErr w:type="spellEnd"/>
      <w:r w:rsidRPr="009F2415">
        <w:rPr>
          <w:rFonts w:asciiTheme="minorHAnsi" w:eastAsia="Palatino Linotype" w:hAnsiTheme="minorHAnsi" w:cstheme="minorHAnsi"/>
          <w:sz w:val="24"/>
          <w:szCs w:val="24"/>
        </w:rPr>
        <w:t xml:space="preserve"> del D. Lgs. 231/2001, sono state individuate le seguenti attività maggiormente esposte al rischio di verificazione di taluni reati:</w:t>
      </w:r>
    </w:p>
    <w:p w14:paraId="00253FCC" w14:textId="77777777" w:rsidR="0075055C" w:rsidRPr="009F2415" w:rsidRDefault="0075055C" w:rsidP="00437499">
      <w:pPr>
        <w:numPr>
          <w:ilvl w:val="0"/>
          <w:numId w:val="83"/>
        </w:numPr>
        <w:spacing w:after="200" w:line="276" w:lineRule="auto"/>
        <w:contextualSpacing/>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Gestione dello smaltimento dei rifiuti (anche speciali)</w:t>
      </w:r>
    </w:p>
    <w:p w14:paraId="300D3027" w14:textId="77777777" w:rsidR="0075055C" w:rsidRPr="009F2415" w:rsidRDefault="0075055C" w:rsidP="00437499">
      <w:pPr>
        <w:numPr>
          <w:ilvl w:val="0"/>
          <w:numId w:val="83"/>
        </w:numPr>
        <w:spacing w:after="200" w:line="276" w:lineRule="auto"/>
        <w:contextualSpacing/>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Selezione e gestione delle imprese incaricate dello smaltimento dei rifiuti </w:t>
      </w:r>
    </w:p>
    <w:p w14:paraId="04FD271C" w14:textId="59BAB2AA" w:rsidR="0075055C" w:rsidRDefault="0075055C" w:rsidP="006D522A">
      <w:pPr>
        <w:numPr>
          <w:ilvl w:val="0"/>
          <w:numId w:val="83"/>
        </w:numPr>
        <w:spacing w:line="276" w:lineRule="auto"/>
        <w:ind w:left="714" w:hanging="357"/>
        <w:contextualSpacing/>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Gestione e manutenzione degli impianti e selezione delle imprese incaricate</w:t>
      </w:r>
    </w:p>
    <w:p w14:paraId="6A6516B2" w14:textId="77777777" w:rsidR="006D522A" w:rsidRPr="009F2415" w:rsidRDefault="006D522A" w:rsidP="006D522A">
      <w:pPr>
        <w:spacing w:line="276" w:lineRule="auto"/>
        <w:contextualSpacing/>
        <w:jc w:val="both"/>
        <w:rPr>
          <w:rFonts w:asciiTheme="minorHAnsi" w:eastAsia="Palatino Linotype" w:hAnsiTheme="minorHAnsi" w:cstheme="minorHAnsi"/>
          <w:sz w:val="24"/>
          <w:szCs w:val="24"/>
        </w:rPr>
      </w:pPr>
    </w:p>
    <w:p w14:paraId="7ED1FDFD"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35" w:name="_Toc122624974"/>
      <w:bookmarkStart w:id="536" w:name="_Toc130554715"/>
      <w:r w:rsidRPr="009F2415">
        <w:rPr>
          <w:rFonts w:asciiTheme="minorHAnsi" w:eastAsia="Palatino Linotype" w:hAnsiTheme="minorHAnsi" w:cstheme="minorHAnsi"/>
          <w:b/>
          <w:position w:val="2"/>
          <w:sz w:val="24"/>
          <w:szCs w:val="24"/>
        </w:rPr>
        <w:t>Principi generali di comportamento</w:t>
      </w:r>
      <w:bookmarkEnd w:id="535"/>
      <w:bookmarkEnd w:id="536"/>
      <w:r w:rsidRPr="009F2415">
        <w:rPr>
          <w:rFonts w:asciiTheme="minorHAnsi" w:eastAsia="Palatino Linotype" w:hAnsiTheme="minorHAnsi" w:cstheme="minorHAnsi"/>
          <w:b/>
          <w:position w:val="2"/>
          <w:sz w:val="24"/>
          <w:szCs w:val="24"/>
        </w:rPr>
        <w:t xml:space="preserve"> </w:t>
      </w:r>
    </w:p>
    <w:p w14:paraId="5909C22D" w14:textId="33E63C0A" w:rsidR="0075055C" w:rsidRPr="00FE79F0" w:rsidRDefault="0075055C" w:rsidP="008661BD">
      <w:pPr>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AFOL promuove la diffusione di una cultura della sicurezza e della consapevolezza dei rischi connessi alle attività lavorative svolte richiedendo, a ogni livello aziendale, comportamenti responsabili, al fine di operare nel pieno rispetto della normativa vigente in materia ambientale.</w:t>
      </w:r>
    </w:p>
    <w:p w14:paraId="666B2E82" w14:textId="77777777" w:rsidR="0075055C" w:rsidRDefault="0075055C" w:rsidP="0075055C">
      <w:pPr>
        <w:tabs>
          <w:tab w:val="left" w:pos="284"/>
        </w:tabs>
        <w:autoSpaceDE w:val="0"/>
        <w:autoSpaceDN w:val="0"/>
        <w:adjustRightInd w:val="0"/>
        <w:spacing w:before="120" w:after="12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Nell’espletamento di tutte le attività, soprattutto se in qualche modo inerente alle aree di attività a rischio sopra individuate, ciascun Destinatario deve rispettare le norme di comportamento che, a titolo meramente esemplificativo e non esaustivo, vengono di seguito indicate:</w:t>
      </w:r>
    </w:p>
    <w:tbl>
      <w:tblPr>
        <w:tblStyle w:val="Grigliatabella"/>
        <w:tblW w:w="9854" w:type="dxa"/>
        <w:tblLayout w:type="fixed"/>
        <w:tblLook w:val="04A0" w:firstRow="1" w:lastRow="0" w:firstColumn="1" w:lastColumn="0" w:noHBand="0" w:noVBand="1"/>
      </w:tblPr>
      <w:tblGrid>
        <w:gridCol w:w="4927"/>
        <w:gridCol w:w="4927"/>
      </w:tblGrid>
      <w:tr w:rsidR="0075055C" w:rsidRPr="00FE79F0" w14:paraId="21795E4A" w14:textId="77777777" w:rsidTr="0075055C">
        <w:tc>
          <w:tcPr>
            <w:tcW w:w="4927" w:type="dxa"/>
          </w:tcPr>
          <w:p w14:paraId="798D795D"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Agire sempre privilegiando la tutela dell’ambiente rispetto a qualunque altro interesse, soprattutto se di natura economica</w:t>
            </w:r>
          </w:p>
          <w:p w14:paraId="4375D614" w14:textId="77777777" w:rsidR="0075055C" w:rsidRPr="00FE79F0" w:rsidRDefault="0075055C" w:rsidP="0075055C">
            <w:pPr>
              <w:widowControl w:val="0"/>
              <w:jc w:val="both"/>
              <w:rPr>
                <w:rFonts w:asciiTheme="minorHAnsi" w:eastAsia="Palatino Linotype" w:hAnsiTheme="minorHAnsi" w:cstheme="minorHAnsi"/>
                <w:sz w:val="24"/>
                <w:szCs w:val="24"/>
              </w:rPr>
            </w:pPr>
          </w:p>
          <w:p w14:paraId="1AA28952"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Adempiere o contribuire ad adempiere agli obblighi previsti dalla legge in materia ambientale, soprattutto se inerenti attività che rientrano nella propria competenza</w:t>
            </w:r>
          </w:p>
          <w:p w14:paraId="687AD046" w14:textId="77777777" w:rsidR="0075055C" w:rsidRPr="00FE79F0" w:rsidRDefault="0075055C" w:rsidP="0075055C">
            <w:pPr>
              <w:widowControl w:val="0"/>
              <w:jc w:val="both"/>
              <w:rPr>
                <w:rFonts w:asciiTheme="minorHAnsi" w:eastAsia="Palatino Linotype" w:hAnsiTheme="minorHAnsi" w:cstheme="minorHAnsi"/>
                <w:sz w:val="24"/>
                <w:szCs w:val="24"/>
              </w:rPr>
            </w:pPr>
          </w:p>
          <w:p w14:paraId="4A950431"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Osservare le disposizioni e le istruzioni impartite dai superiori gerarchici in materia ambientale</w:t>
            </w:r>
          </w:p>
          <w:p w14:paraId="51CEA1D1" w14:textId="77777777" w:rsidR="0075055C" w:rsidRPr="00FE79F0" w:rsidRDefault="0075055C" w:rsidP="0075055C">
            <w:pPr>
              <w:widowControl w:val="0"/>
              <w:jc w:val="both"/>
              <w:rPr>
                <w:rFonts w:asciiTheme="minorHAnsi" w:eastAsia="Palatino Linotype" w:hAnsiTheme="minorHAnsi" w:cstheme="minorHAnsi"/>
                <w:sz w:val="24"/>
                <w:szCs w:val="24"/>
              </w:rPr>
            </w:pPr>
          </w:p>
          <w:p w14:paraId="7F22BCD8"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Adempiere all’obbligo di partecipazione ai programmi di formazione e di addestramento afferenti alla materia ambientale</w:t>
            </w:r>
          </w:p>
          <w:p w14:paraId="72B39636" w14:textId="77777777" w:rsidR="0075055C" w:rsidRPr="00FE79F0" w:rsidRDefault="0075055C" w:rsidP="0075055C">
            <w:pPr>
              <w:widowControl w:val="0"/>
              <w:jc w:val="both"/>
              <w:rPr>
                <w:rFonts w:asciiTheme="minorHAnsi" w:eastAsia="Palatino Linotype" w:hAnsiTheme="minorHAnsi" w:cstheme="minorHAnsi"/>
                <w:sz w:val="24"/>
                <w:szCs w:val="24"/>
              </w:rPr>
            </w:pPr>
          </w:p>
          <w:p w14:paraId="6E969D9C"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 xml:space="preserve">Segnalare sempre ed immediatamente qualunque problema, mancanza o malfunzionamento di qualsiasi mezzo e dei dispositivi di protezione funzionali a garantire la </w:t>
            </w:r>
            <w:r w:rsidRPr="00FE79F0">
              <w:rPr>
                <w:rFonts w:asciiTheme="minorHAnsi" w:eastAsia="Palatino Linotype" w:hAnsiTheme="minorHAnsi" w:cstheme="minorHAnsi"/>
                <w:sz w:val="24"/>
                <w:szCs w:val="24"/>
              </w:rPr>
              <w:lastRenderedPageBreak/>
              <w:t>tutela dell’ambiente</w:t>
            </w:r>
          </w:p>
          <w:p w14:paraId="23295D97" w14:textId="77777777" w:rsidR="0075055C" w:rsidRPr="00FE79F0" w:rsidRDefault="0075055C" w:rsidP="0075055C">
            <w:pPr>
              <w:widowControl w:val="0"/>
              <w:jc w:val="both"/>
              <w:rPr>
                <w:rFonts w:asciiTheme="minorHAnsi" w:eastAsia="Palatino Linotype" w:hAnsiTheme="minorHAnsi" w:cstheme="minorHAnsi"/>
                <w:sz w:val="24"/>
                <w:szCs w:val="24"/>
              </w:rPr>
            </w:pPr>
          </w:p>
          <w:p w14:paraId="04F81D56"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Segnalare qualsiasi eventuale condizione di pericolo ambientale di cui si venga a conoscenza per qualunque motivo</w:t>
            </w:r>
          </w:p>
          <w:p w14:paraId="3D8A178D" w14:textId="77777777" w:rsidR="0075055C" w:rsidRPr="00FE79F0" w:rsidRDefault="0075055C" w:rsidP="0075055C">
            <w:pPr>
              <w:widowControl w:val="0"/>
              <w:jc w:val="both"/>
              <w:rPr>
                <w:rFonts w:asciiTheme="minorHAnsi" w:eastAsia="Palatino Linotype" w:hAnsiTheme="minorHAnsi" w:cstheme="minorHAnsi"/>
                <w:sz w:val="24"/>
                <w:szCs w:val="24"/>
              </w:rPr>
            </w:pPr>
          </w:p>
          <w:p w14:paraId="75B6559C"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Gestire tutte le attività di raccolta, deposito temporaneo, trasporto e conferimento dei rifiuti prodotti o trattati per finalità aziendali, anche qualora vengano svolte da Soggetti Terzi (ad es. fornitori, appaltatori, imprese di pulizia) nel rispetto di quanto previsto dalle disposizioni in materia</w:t>
            </w:r>
          </w:p>
          <w:p w14:paraId="6EFF3642" w14:textId="77777777" w:rsidR="0075055C" w:rsidRPr="00FE79F0" w:rsidRDefault="0075055C" w:rsidP="0075055C">
            <w:pPr>
              <w:widowControl w:val="0"/>
              <w:jc w:val="both"/>
              <w:rPr>
                <w:rFonts w:asciiTheme="minorHAnsi" w:eastAsia="Palatino Linotype" w:hAnsiTheme="minorHAnsi" w:cstheme="minorHAnsi"/>
                <w:sz w:val="24"/>
                <w:szCs w:val="24"/>
              </w:rPr>
            </w:pPr>
          </w:p>
          <w:p w14:paraId="4FD17417" w14:textId="77777777" w:rsidR="0075055C" w:rsidRPr="00FE79F0" w:rsidRDefault="0075055C" w:rsidP="0075055C">
            <w:pPr>
              <w:widowControl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Avvalersi, per le attività di smaltimento dei rifiuti, di fornitori di servizi debitamente autorizzati.</w:t>
            </w:r>
          </w:p>
        </w:tc>
        <w:tc>
          <w:tcPr>
            <w:tcW w:w="4927" w:type="dxa"/>
          </w:tcPr>
          <w:p w14:paraId="315F88C6" w14:textId="77777777" w:rsidR="0075055C" w:rsidRPr="00FE79F0" w:rsidRDefault="0075055C" w:rsidP="0075055C">
            <w:pPr>
              <w:widowControl w:val="0"/>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lastRenderedPageBreak/>
              <w:t>Non</w:t>
            </w:r>
            <w:r w:rsidRPr="00FE79F0">
              <w:rPr>
                <w:rFonts w:asciiTheme="minorHAnsi" w:hAnsiTheme="minorHAnsi" w:cstheme="minorHAnsi"/>
                <w:kern w:val="24"/>
                <w:sz w:val="24"/>
                <w:szCs w:val="24"/>
              </w:rPr>
              <w:t xml:space="preserve"> abbandonare o depositare illegittimamente rifiuti </w:t>
            </w:r>
          </w:p>
          <w:p w14:paraId="390ED56B" w14:textId="77777777" w:rsidR="0075055C" w:rsidRPr="00FE79F0" w:rsidRDefault="0075055C" w:rsidP="0075055C">
            <w:pPr>
              <w:widowControl w:val="0"/>
              <w:jc w:val="both"/>
              <w:rPr>
                <w:rFonts w:asciiTheme="minorHAnsi" w:hAnsiTheme="minorHAnsi" w:cstheme="minorHAnsi"/>
                <w:kern w:val="24"/>
                <w:sz w:val="24"/>
                <w:szCs w:val="24"/>
              </w:rPr>
            </w:pPr>
          </w:p>
          <w:p w14:paraId="091E3A46" w14:textId="77777777" w:rsidR="0075055C" w:rsidRPr="00FE79F0" w:rsidRDefault="0075055C" w:rsidP="0075055C">
            <w:pPr>
              <w:widowControl w:val="0"/>
              <w:spacing w:line="288" w:lineRule="auto"/>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trasportare, anche attraverso Società esterne, rifiuti in assenza delle autorizzazioni previste dalle norme di legge</w:t>
            </w:r>
          </w:p>
          <w:p w14:paraId="67AE3F15" w14:textId="77777777" w:rsidR="0075055C" w:rsidRPr="00FE79F0" w:rsidRDefault="0075055C" w:rsidP="0075055C">
            <w:pPr>
              <w:widowControl w:val="0"/>
              <w:spacing w:line="288" w:lineRule="auto"/>
              <w:jc w:val="both"/>
              <w:rPr>
                <w:rFonts w:asciiTheme="minorHAnsi" w:hAnsiTheme="minorHAnsi" w:cstheme="minorHAnsi"/>
                <w:kern w:val="24"/>
                <w:sz w:val="24"/>
                <w:szCs w:val="24"/>
              </w:rPr>
            </w:pPr>
          </w:p>
          <w:p w14:paraId="22B6F68D" w14:textId="77777777" w:rsidR="0075055C" w:rsidRPr="00FE79F0" w:rsidRDefault="0075055C" w:rsidP="0075055C">
            <w:pPr>
              <w:widowControl w:val="0"/>
              <w:spacing w:line="288" w:lineRule="auto"/>
              <w:jc w:val="both"/>
              <w:rPr>
                <w:rFonts w:asciiTheme="minorHAnsi" w:hAnsiTheme="minorHAnsi" w:cstheme="minorHAnsi"/>
                <w:kern w:val="24"/>
                <w:sz w:val="24"/>
                <w:szCs w:val="24"/>
              </w:rPr>
            </w:pPr>
            <w:r w:rsidRPr="00FE79F0">
              <w:rPr>
                <w:rFonts w:asciiTheme="minorHAnsi" w:hAnsiTheme="minorHAnsi" w:cstheme="minorHAnsi"/>
                <w:b/>
                <w:bCs/>
                <w:kern w:val="24"/>
                <w:sz w:val="24"/>
                <w:szCs w:val="24"/>
              </w:rPr>
              <w:t>Non</w:t>
            </w:r>
            <w:r w:rsidRPr="00FE79F0">
              <w:rPr>
                <w:rFonts w:asciiTheme="minorHAnsi" w:hAnsiTheme="minorHAnsi" w:cstheme="minorHAnsi"/>
                <w:kern w:val="24"/>
                <w:sz w:val="24"/>
                <w:szCs w:val="24"/>
              </w:rPr>
              <w:t xml:space="preserve"> effettuare emissioni nocive </w:t>
            </w:r>
          </w:p>
          <w:p w14:paraId="601D449B" w14:textId="77777777" w:rsidR="0075055C" w:rsidRPr="00FE79F0" w:rsidRDefault="0075055C" w:rsidP="0075055C">
            <w:pPr>
              <w:widowControl w:val="0"/>
              <w:jc w:val="both"/>
              <w:rPr>
                <w:rFonts w:asciiTheme="minorHAnsi" w:hAnsiTheme="minorHAnsi" w:cstheme="minorHAnsi"/>
                <w:kern w:val="24"/>
                <w:sz w:val="24"/>
                <w:szCs w:val="24"/>
              </w:rPr>
            </w:pPr>
          </w:p>
          <w:p w14:paraId="5DDDCFCA" w14:textId="77777777" w:rsidR="0075055C" w:rsidRPr="00FE79F0" w:rsidRDefault="0075055C" w:rsidP="0075055C">
            <w:pPr>
              <w:widowControl w:val="0"/>
              <w:jc w:val="both"/>
              <w:rPr>
                <w:rFonts w:asciiTheme="minorHAnsi" w:hAnsiTheme="minorHAnsi" w:cstheme="minorHAnsi"/>
                <w:kern w:val="24"/>
                <w:sz w:val="24"/>
                <w:szCs w:val="24"/>
              </w:rPr>
            </w:pPr>
          </w:p>
        </w:tc>
      </w:tr>
    </w:tbl>
    <w:p w14:paraId="4822F18F" w14:textId="77777777" w:rsidR="0075055C" w:rsidRDefault="0075055C" w:rsidP="0075055C">
      <w:pPr>
        <w:pStyle w:val="Paragrafoelenco"/>
        <w:ind w:left="567"/>
        <w:jc w:val="both"/>
        <w:rPr>
          <w:rFonts w:asciiTheme="minorHAnsi" w:eastAsia="Palatino Linotype" w:hAnsiTheme="minorHAnsi" w:cstheme="minorHAnsi"/>
          <w:b/>
          <w:position w:val="2"/>
          <w:sz w:val="24"/>
          <w:szCs w:val="24"/>
          <w:u w:val="single" w:color="ED7D31" w:themeColor="accent2"/>
        </w:rPr>
      </w:pPr>
    </w:p>
    <w:p w14:paraId="7F99C905" w14:textId="77777777" w:rsidR="0075055C" w:rsidRPr="009F2415" w:rsidRDefault="0075055C" w:rsidP="00635C11">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37" w:name="_Toc122624975"/>
      <w:bookmarkStart w:id="538" w:name="_Toc130554716"/>
      <w:r w:rsidRPr="009F2415">
        <w:rPr>
          <w:rFonts w:asciiTheme="minorHAnsi" w:eastAsia="Palatino Linotype" w:hAnsiTheme="minorHAnsi" w:cstheme="minorHAnsi"/>
          <w:b/>
          <w:position w:val="2"/>
          <w:sz w:val="24"/>
          <w:szCs w:val="24"/>
        </w:rPr>
        <w:t>Procedure specifiche di controllo</w:t>
      </w:r>
      <w:bookmarkEnd w:id="537"/>
      <w:bookmarkEnd w:id="538"/>
    </w:p>
    <w:p w14:paraId="49C1CF5C" w14:textId="77777777" w:rsidR="0075055C" w:rsidRPr="00FE79F0" w:rsidRDefault="0075055C" w:rsidP="0075055C">
      <w:pPr>
        <w:spacing w:after="200"/>
        <w:contextualSpacing/>
        <w:jc w:val="both"/>
        <w:rPr>
          <w:rFonts w:asciiTheme="minorHAnsi" w:eastAsia="Palatino Linotype" w:hAnsiTheme="minorHAnsi" w:cstheme="minorHAnsi"/>
          <w:sz w:val="24"/>
          <w:szCs w:val="24"/>
        </w:rPr>
      </w:pPr>
      <w:bookmarkStart w:id="539" w:name="_Toc407633295"/>
      <w:r w:rsidRPr="00FE79F0">
        <w:rPr>
          <w:rFonts w:asciiTheme="minorHAnsi" w:eastAsia="Palatino Linotype" w:hAnsiTheme="minorHAnsi" w:cstheme="minorHAnsi"/>
          <w:sz w:val="24"/>
          <w:szCs w:val="24"/>
        </w:rPr>
        <w:t>AFOL, in accordo con il principio della segregazione dei compiti fra le funzioni coinvolte, assicura la separazione dei compiti tra chi autorizza (Direttore Generale) chi esegue le attività (tecnici interni/fornitori esterni/imprese specializzate) e chi controlla (Responsabili degli uffici competenti).</w:t>
      </w:r>
    </w:p>
    <w:p w14:paraId="2B3CD0B8" w14:textId="7F2447DE" w:rsidR="0075055C" w:rsidRDefault="0075055C" w:rsidP="008661BD">
      <w:pPr>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Si specificano di seguito le misure di prevenzione e di controllo predisposte per fare fronte ai processi sensibili precedentemente individuati.</w:t>
      </w:r>
    </w:p>
    <w:p w14:paraId="2DE5FE52" w14:textId="77777777" w:rsidR="008661BD" w:rsidRPr="00FE79F0" w:rsidRDefault="008661BD" w:rsidP="008661BD">
      <w:pPr>
        <w:contextualSpacing/>
        <w:jc w:val="both"/>
        <w:rPr>
          <w:rFonts w:asciiTheme="minorHAnsi" w:eastAsia="Palatino Linotype" w:hAnsiTheme="minorHAnsi" w:cstheme="minorHAnsi"/>
          <w:sz w:val="24"/>
          <w:szCs w:val="24"/>
        </w:rPr>
      </w:pPr>
    </w:p>
    <w:p w14:paraId="571FE395" w14:textId="44ED03A9" w:rsidR="0075055C" w:rsidRPr="009F2415" w:rsidRDefault="0075055C" w:rsidP="0075055C">
      <w:pPr>
        <w:pStyle w:val="Paragrafoelenco"/>
        <w:numPr>
          <w:ilvl w:val="2"/>
          <w:numId w:val="58"/>
        </w:numPr>
        <w:spacing w:line="276" w:lineRule="auto"/>
        <w:ind w:left="709"/>
        <w:jc w:val="both"/>
        <w:outlineLvl w:val="2"/>
        <w:rPr>
          <w:rFonts w:asciiTheme="minorHAnsi" w:eastAsia="Palatino Linotype" w:hAnsiTheme="minorHAnsi" w:cstheme="minorHAnsi"/>
          <w:b/>
          <w:bCs/>
          <w:sz w:val="24"/>
          <w:szCs w:val="24"/>
        </w:rPr>
      </w:pPr>
      <w:bookmarkStart w:id="540" w:name="_Toc122624976"/>
      <w:bookmarkStart w:id="541" w:name="_Toc130554717"/>
      <w:bookmarkEnd w:id="539"/>
      <w:r w:rsidRPr="009F2415">
        <w:rPr>
          <w:rFonts w:asciiTheme="minorHAnsi" w:eastAsia="Palatino Linotype" w:hAnsiTheme="minorHAnsi" w:cstheme="minorHAnsi"/>
          <w:b/>
          <w:bCs/>
          <w:sz w:val="24"/>
          <w:szCs w:val="24"/>
        </w:rPr>
        <w:t>Gestione dello smaltimento dei rifiuti (anche speciali)</w:t>
      </w:r>
      <w:bookmarkEnd w:id="540"/>
      <w:bookmarkEnd w:id="541"/>
    </w:p>
    <w:p w14:paraId="7D6AA291" w14:textId="77777777" w:rsidR="0075055C" w:rsidRPr="00FE79F0" w:rsidRDefault="0075055C" w:rsidP="008661BD">
      <w:pPr>
        <w:tabs>
          <w:tab w:val="left" w:pos="284"/>
        </w:tabs>
        <w:autoSpaceDE w:val="0"/>
        <w:autoSpaceDN w:val="0"/>
        <w:adjustRightInd w:val="0"/>
        <w:jc w:val="both"/>
        <w:rPr>
          <w:rFonts w:asciiTheme="minorHAnsi" w:hAnsiTheme="minorHAnsi" w:cstheme="minorHAnsi"/>
          <w:bCs/>
          <w:sz w:val="24"/>
          <w:szCs w:val="24"/>
          <w:lang w:eastAsia="it-IT"/>
        </w:rPr>
      </w:pPr>
      <w:r w:rsidRPr="00FE79F0">
        <w:rPr>
          <w:rFonts w:asciiTheme="minorHAnsi" w:hAnsiTheme="minorHAnsi" w:cstheme="minorHAnsi"/>
          <w:bCs/>
          <w:sz w:val="24"/>
          <w:szCs w:val="24"/>
          <w:lang w:eastAsia="it-IT"/>
        </w:rPr>
        <w:t>In AFOL vengono prodotte le seguenti tipologie di rifiuto:</w:t>
      </w:r>
    </w:p>
    <w:p w14:paraId="7EEB93E7" w14:textId="77777777" w:rsidR="0075055C" w:rsidRPr="00FE79F0" w:rsidRDefault="0075055C" w:rsidP="008661BD">
      <w:pPr>
        <w:numPr>
          <w:ilvl w:val="0"/>
          <w:numId w:val="85"/>
        </w:numPr>
        <w:tabs>
          <w:tab w:val="left" w:pos="284"/>
        </w:tabs>
        <w:autoSpaceDE w:val="0"/>
        <w:autoSpaceDN w:val="0"/>
        <w:adjustRightInd w:val="0"/>
        <w:contextualSpacing/>
        <w:jc w:val="both"/>
        <w:rPr>
          <w:rFonts w:asciiTheme="minorHAnsi" w:hAnsiTheme="minorHAnsi" w:cstheme="minorHAnsi"/>
          <w:bCs/>
          <w:sz w:val="24"/>
          <w:szCs w:val="24"/>
          <w:lang w:eastAsia="it-IT"/>
        </w:rPr>
      </w:pPr>
      <w:r w:rsidRPr="00FE79F0">
        <w:rPr>
          <w:rFonts w:asciiTheme="minorHAnsi" w:hAnsiTheme="minorHAnsi" w:cstheme="minorHAnsi"/>
          <w:bCs/>
          <w:sz w:val="24"/>
          <w:szCs w:val="24"/>
          <w:lang w:eastAsia="it-IT"/>
        </w:rPr>
        <w:t xml:space="preserve">scarti di prodotti chimici presso i laboratori fotografici del CFP Bauer (Milano). Lo stoccaggio avviene in apposito contenitore protetto da tettoia metallica con vasca di contenimento come da prescrizione dell’ATS competente. </w:t>
      </w:r>
      <w:r>
        <w:rPr>
          <w:rFonts w:asciiTheme="minorHAnsi" w:hAnsiTheme="minorHAnsi" w:cstheme="minorHAnsi"/>
          <w:bCs/>
          <w:sz w:val="24"/>
          <w:szCs w:val="24"/>
          <w:lang w:eastAsia="it-IT"/>
        </w:rPr>
        <w:t xml:space="preserve">Lo smaltimento viene effettuato da un’impresa esterna specializzata, individuata secondo le prescrizioni della PQ 20 “Gestione prestazioni professionali”. </w:t>
      </w:r>
    </w:p>
    <w:p w14:paraId="2E95EF3E" w14:textId="0FD88C8B" w:rsidR="0075055C" w:rsidRPr="00FE79F0" w:rsidRDefault="0075055C" w:rsidP="008661BD">
      <w:pPr>
        <w:numPr>
          <w:ilvl w:val="0"/>
          <w:numId w:val="85"/>
        </w:numPr>
        <w:tabs>
          <w:tab w:val="left" w:pos="284"/>
        </w:tabs>
        <w:autoSpaceDE w:val="0"/>
        <w:autoSpaceDN w:val="0"/>
        <w:adjustRightInd w:val="0"/>
        <w:contextualSpacing/>
        <w:jc w:val="both"/>
        <w:rPr>
          <w:rFonts w:asciiTheme="minorHAnsi" w:hAnsiTheme="minorHAnsi" w:cstheme="minorHAnsi"/>
          <w:bCs/>
          <w:sz w:val="24"/>
          <w:szCs w:val="24"/>
          <w:lang w:eastAsia="it-IT"/>
        </w:rPr>
      </w:pPr>
      <w:r w:rsidRPr="00FE79F0">
        <w:rPr>
          <w:rFonts w:asciiTheme="minorHAnsi" w:hAnsiTheme="minorHAnsi" w:cstheme="minorHAnsi"/>
          <w:bCs/>
          <w:sz w:val="24"/>
          <w:szCs w:val="24"/>
          <w:lang w:eastAsia="it-IT"/>
        </w:rPr>
        <w:t>olii esausti presso il laboratorio meccanico del CFP Grandi di Sesto San Giovanni. I rifiuti vengono smaltiti in apposito contenitor</w:t>
      </w:r>
      <w:r w:rsidR="003D7ED1">
        <w:rPr>
          <w:rFonts w:asciiTheme="minorHAnsi" w:hAnsiTheme="minorHAnsi" w:cstheme="minorHAnsi"/>
          <w:bCs/>
          <w:sz w:val="24"/>
          <w:szCs w:val="24"/>
          <w:lang w:eastAsia="it-IT"/>
        </w:rPr>
        <w:t>e e l</w:t>
      </w:r>
      <w:r>
        <w:rPr>
          <w:rFonts w:asciiTheme="minorHAnsi" w:hAnsiTheme="minorHAnsi" w:cstheme="minorHAnsi"/>
          <w:bCs/>
          <w:sz w:val="24"/>
          <w:szCs w:val="24"/>
          <w:lang w:eastAsia="it-IT"/>
        </w:rPr>
        <w:t>o smaltimento viene effettuato da un’impresa esterna specializzata, individuata secondo le prescrizioni della PQ 20 “Gestione prestazioni professionali”</w:t>
      </w:r>
      <w:r w:rsidR="003D7ED1">
        <w:rPr>
          <w:rFonts w:asciiTheme="minorHAnsi" w:hAnsiTheme="minorHAnsi" w:cstheme="minorHAnsi"/>
          <w:bCs/>
          <w:sz w:val="24"/>
          <w:szCs w:val="24"/>
          <w:lang w:eastAsia="it-IT"/>
        </w:rPr>
        <w:t>.</w:t>
      </w:r>
    </w:p>
    <w:p w14:paraId="4907EDC5" w14:textId="77777777" w:rsidR="0075055C" w:rsidRPr="00FE79F0" w:rsidRDefault="0075055C" w:rsidP="008661BD">
      <w:pPr>
        <w:tabs>
          <w:tab w:val="left" w:pos="284"/>
        </w:tabs>
        <w:autoSpaceDE w:val="0"/>
        <w:autoSpaceDN w:val="0"/>
        <w:adjustRightInd w:val="0"/>
        <w:jc w:val="both"/>
        <w:rPr>
          <w:rFonts w:asciiTheme="minorHAnsi" w:hAnsiTheme="minorHAnsi" w:cstheme="minorHAnsi"/>
          <w:bCs/>
          <w:sz w:val="24"/>
          <w:szCs w:val="24"/>
          <w:lang w:eastAsia="it-IT"/>
        </w:rPr>
      </w:pPr>
      <w:r w:rsidRPr="00FE79F0">
        <w:rPr>
          <w:rFonts w:asciiTheme="minorHAnsi" w:hAnsiTheme="minorHAnsi" w:cstheme="minorHAnsi"/>
          <w:bCs/>
          <w:sz w:val="24"/>
          <w:szCs w:val="24"/>
          <w:lang w:eastAsia="it-IT"/>
        </w:rPr>
        <w:t>Per tutti gli smaltimenti viene rilasciato apposito formulario che viene archiviato presso l’Ufficio Sicurezza e Logistica.</w:t>
      </w:r>
    </w:p>
    <w:p w14:paraId="50398D03" w14:textId="77777777" w:rsidR="0075055C" w:rsidRPr="00FE79F0" w:rsidRDefault="0075055C" w:rsidP="008661BD">
      <w:pPr>
        <w:suppressAutoHyphens/>
        <w:autoSpaceDN w:val="0"/>
        <w:jc w:val="both"/>
        <w:textAlignment w:val="baseline"/>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AFOL, inoltre, con cadenza periodica e, comunque, in caso di necessità:</w:t>
      </w:r>
    </w:p>
    <w:p w14:paraId="4AE37BE3" w14:textId="77777777" w:rsidR="0075055C" w:rsidRPr="00FE79F0" w:rsidRDefault="0075055C" w:rsidP="008661BD">
      <w:pPr>
        <w:numPr>
          <w:ilvl w:val="0"/>
          <w:numId w:val="84"/>
        </w:numPr>
        <w:suppressAutoHyphens/>
        <w:autoSpaceDN w:val="0"/>
        <w:contextualSpacing/>
        <w:jc w:val="both"/>
        <w:textAlignment w:val="baseline"/>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svolge un’esaustiva attività di informazione e formazione a tutto il personale interessato dal processo;</w:t>
      </w:r>
    </w:p>
    <w:p w14:paraId="14149E77" w14:textId="3230932D" w:rsidR="0075055C" w:rsidRDefault="0075055C" w:rsidP="008661BD">
      <w:pPr>
        <w:numPr>
          <w:ilvl w:val="0"/>
          <w:numId w:val="84"/>
        </w:numPr>
        <w:suppressAutoHyphens/>
        <w:autoSpaceDN w:val="0"/>
        <w:contextualSpacing/>
        <w:jc w:val="both"/>
        <w:textAlignment w:val="baseline"/>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svolge periodicamente a cura dell’RSPP il controllo della corretta tenuta dei formulari di identificazione dei rifiuti.</w:t>
      </w:r>
      <w:bookmarkStart w:id="542" w:name="_Toc407633296"/>
    </w:p>
    <w:p w14:paraId="0C8AF407" w14:textId="77777777" w:rsidR="008661BD" w:rsidRPr="00FE79F0" w:rsidRDefault="008661BD" w:rsidP="008661BD">
      <w:pPr>
        <w:suppressAutoHyphens/>
        <w:autoSpaceDN w:val="0"/>
        <w:contextualSpacing/>
        <w:jc w:val="both"/>
        <w:textAlignment w:val="baseline"/>
        <w:rPr>
          <w:rFonts w:asciiTheme="minorHAnsi" w:eastAsia="Palatino Linotype" w:hAnsiTheme="minorHAnsi" w:cstheme="minorHAnsi"/>
          <w:sz w:val="24"/>
          <w:szCs w:val="24"/>
        </w:rPr>
      </w:pPr>
    </w:p>
    <w:p w14:paraId="760FFD64" w14:textId="77777777" w:rsidR="0075055C" w:rsidRPr="009F2415" w:rsidRDefault="0075055C" w:rsidP="0075055C">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43" w:name="_Toc122624977"/>
      <w:bookmarkStart w:id="544" w:name="_Toc130554718"/>
      <w:r w:rsidRPr="009F2415">
        <w:rPr>
          <w:rFonts w:asciiTheme="minorHAnsi" w:eastAsia="Palatino Linotype" w:hAnsiTheme="minorHAnsi" w:cstheme="minorHAnsi"/>
          <w:b/>
          <w:bCs/>
          <w:sz w:val="24"/>
          <w:szCs w:val="24"/>
        </w:rPr>
        <w:t>Selezione e gestione delle imprese incaricate dello smaltimento dei rifiuti</w:t>
      </w:r>
      <w:bookmarkEnd w:id="543"/>
      <w:bookmarkEnd w:id="544"/>
      <w:r w:rsidRPr="009F2415">
        <w:rPr>
          <w:rFonts w:asciiTheme="minorHAnsi" w:eastAsia="Palatino Linotype" w:hAnsiTheme="minorHAnsi" w:cstheme="minorHAnsi"/>
          <w:b/>
          <w:bCs/>
          <w:sz w:val="24"/>
          <w:szCs w:val="24"/>
        </w:rPr>
        <w:t xml:space="preserve"> </w:t>
      </w:r>
      <w:bookmarkEnd w:id="542"/>
    </w:p>
    <w:p w14:paraId="5E78CE14" w14:textId="77777777" w:rsidR="0075055C" w:rsidRPr="009F2415" w:rsidRDefault="0075055C" w:rsidP="008661BD">
      <w:pPr>
        <w:autoSpaceDE w:val="0"/>
        <w:autoSpaceDN w:val="0"/>
        <w:adjustRightInd w:val="0"/>
        <w:jc w:val="both"/>
        <w:rPr>
          <w:rFonts w:asciiTheme="minorHAnsi" w:eastAsiaTheme="minorHAnsi" w:hAnsiTheme="minorHAnsi" w:cstheme="minorHAnsi"/>
          <w:sz w:val="24"/>
          <w:szCs w:val="24"/>
        </w:rPr>
      </w:pPr>
      <w:r w:rsidRPr="009F2415">
        <w:rPr>
          <w:rFonts w:asciiTheme="minorHAnsi" w:eastAsia="Palatino Linotype" w:hAnsiTheme="minorHAnsi" w:cstheme="minorHAnsi"/>
          <w:sz w:val="24"/>
          <w:szCs w:val="24"/>
        </w:rPr>
        <w:t xml:space="preserve">AFOL affida le attività di raccolta, trasporto, recupero e smaltimento dei rifiuti esclusivamente ad imprese esterne specializzate, previa verifica del possesso delle autorizzazioni al trasporto/smaltimento richieste dalla normativa vigente, che vengono monitorate nel tempo. La </w:t>
      </w:r>
      <w:r w:rsidRPr="009F2415">
        <w:rPr>
          <w:rFonts w:asciiTheme="minorHAnsi" w:eastAsia="Palatino Linotype" w:hAnsiTheme="minorHAnsi" w:cstheme="minorHAnsi"/>
          <w:sz w:val="24"/>
          <w:szCs w:val="24"/>
        </w:rPr>
        <w:lastRenderedPageBreak/>
        <w:t>verifica ed il monitoraggio competono al Servizio Appalti e Contratti, che ha cura anche di conservarne traccia documentale</w:t>
      </w:r>
      <w:r w:rsidRPr="009F2415">
        <w:rPr>
          <w:rFonts w:asciiTheme="minorHAnsi" w:eastAsiaTheme="minorHAnsi" w:hAnsiTheme="minorHAnsi" w:cstheme="minorHAnsi"/>
          <w:sz w:val="24"/>
          <w:szCs w:val="24"/>
        </w:rPr>
        <w:t xml:space="preserve">. </w:t>
      </w:r>
    </w:p>
    <w:p w14:paraId="5B86ACB5" w14:textId="10DC13FF" w:rsidR="0075055C" w:rsidRDefault="0075055C" w:rsidP="008661BD">
      <w:pPr>
        <w:autoSpaceDE w:val="0"/>
        <w:autoSpaceDN w:val="0"/>
        <w:adjustRightInd w:val="0"/>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Alle imprese incaricate è espressamente richiesto di garantire la serietà professionale e l’idoneità tecnica allo svolgimento del servizio e di operare nel pieno rispetto della legge e della normativa di settore.</w:t>
      </w:r>
    </w:p>
    <w:p w14:paraId="65F7D5E8" w14:textId="77777777" w:rsidR="008661BD" w:rsidRPr="009F2415" w:rsidRDefault="008661BD" w:rsidP="008661BD">
      <w:pPr>
        <w:autoSpaceDE w:val="0"/>
        <w:autoSpaceDN w:val="0"/>
        <w:adjustRightInd w:val="0"/>
        <w:jc w:val="both"/>
        <w:rPr>
          <w:rFonts w:asciiTheme="minorHAnsi" w:eastAsia="Palatino Linotype" w:hAnsiTheme="minorHAnsi" w:cstheme="minorHAnsi"/>
          <w:sz w:val="24"/>
          <w:szCs w:val="24"/>
        </w:rPr>
      </w:pPr>
    </w:p>
    <w:p w14:paraId="589C749E" w14:textId="77777777" w:rsidR="0075055C" w:rsidRPr="009F2415" w:rsidRDefault="0075055C" w:rsidP="008661BD">
      <w:pPr>
        <w:pStyle w:val="Paragrafoelenco"/>
        <w:numPr>
          <w:ilvl w:val="2"/>
          <w:numId w:val="58"/>
        </w:numPr>
        <w:ind w:left="709"/>
        <w:jc w:val="both"/>
        <w:outlineLvl w:val="2"/>
        <w:rPr>
          <w:rFonts w:asciiTheme="minorHAnsi" w:eastAsia="Palatino Linotype" w:hAnsiTheme="minorHAnsi" w:cstheme="minorHAnsi"/>
          <w:b/>
          <w:bCs/>
          <w:sz w:val="24"/>
          <w:szCs w:val="24"/>
        </w:rPr>
      </w:pPr>
      <w:bookmarkStart w:id="545" w:name="_Toc122624978"/>
      <w:bookmarkStart w:id="546" w:name="_Toc130554719"/>
      <w:r w:rsidRPr="009F2415">
        <w:rPr>
          <w:rFonts w:asciiTheme="minorHAnsi" w:eastAsia="Palatino Linotype" w:hAnsiTheme="minorHAnsi" w:cstheme="minorHAnsi"/>
          <w:b/>
          <w:bCs/>
          <w:sz w:val="24"/>
          <w:szCs w:val="24"/>
        </w:rPr>
        <w:t>Gestione e manutenzione degli impianti e selezione delle imprese incaricate</w:t>
      </w:r>
      <w:bookmarkEnd w:id="545"/>
      <w:bookmarkEnd w:id="546"/>
      <w:r w:rsidRPr="009F2415">
        <w:rPr>
          <w:rFonts w:asciiTheme="minorHAnsi" w:eastAsia="Palatino Linotype" w:hAnsiTheme="minorHAnsi" w:cstheme="minorHAnsi"/>
          <w:b/>
          <w:bCs/>
          <w:sz w:val="24"/>
          <w:szCs w:val="24"/>
        </w:rPr>
        <w:t xml:space="preserve"> </w:t>
      </w:r>
    </w:p>
    <w:p w14:paraId="0532BB93" w14:textId="77777777" w:rsidR="0075055C" w:rsidRPr="009F2415" w:rsidRDefault="0075055C" w:rsidP="0075055C">
      <w:pPr>
        <w:autoSpaceDE w:val="0"/>
        <w:autoSpaceDN w:val="0"/>
        <w:adjustRightInd w:val="0"/>
        <w:jc w:val="both"/>
        <w:rPr>
          <w:rFonts w:asciiTheme="minorHAnsi" w:eastAsiaTheme="minorHAnsi" w:hAnsiTheme="minorHAnsi" w:cstheme="minorHAnsi"/>
          <w:sz w:val="24"/>
          <w:szCs w:val="24"/>
        </w:rPr>
      </w:pPr>
      <w:r w:rsidRPr="009F2415">
        <w:rPr>
          <w:rFonts w:asciiTheme="minorHAnsi" w:eastAsia="Palatino Linotype" w:hAnsiTheme="minorHAnsi" w:cstheme="minorHAnsi"/>
          <w:sz w:val="24"/>
          <w:szCs w:val="24"/>
        </w:rPr>
        <w:t>Le verifiche periodiche sugli impianti sono affidate unicamente a imprese specializzate, previo accertamento della sussistenza dei requisiti di idoneità, che vengono monitorati nel tempo. La verifica ed il monitoraggio competono al RSPP, che ha cura anche di conservarne traccia documentale</w:t>
      </w:r>
      <w:r w:rsidRPr="009F2415">
        <w:rPr>
          <w:rFonts w:asciiTheme="minorHAnsi" w:eastAsiaTheme="minorHAnsi" w:hAnsiTheme="minorHAnsi" w:cstheme="minorHAnsi"/>
          <w:sz w:val="24"/>
          <w:szCs w:val="24"/>
        </w:rPr>
        <w:t xml:space="preserve">. </w:t>
      </w:r>
    </w:p>
    <w:p w14:paraId="0652B8A5" w14:textId="5A17DDB2" w:rsidR="0075055C" w:rsidRDefault="0075055C" w:rsidP="008661BD">
      <w:pPr>
        <w:autoSpaceDE w:val="0"/>
        <w:autoSpaceDN w:val="0"/>
        <w:adjustRightInd w:val="0"/>
        <w:jc w:val="both"/>
        <w:rPr>
          <w:rFonts w:asciiTheme="minorHAnsi" w:eastAsiaTheme="minorHAnsi" w:hAnsiTheme="minorHAnsi" w:cstheme="minorHAnsi"/>
          <w:sz w:val="24"/>
          <w:szCs w:val="24"/>
        </w:rPr>
      </w:pPr>
      <w:r w:rsidRPr="009F2415">
        <w:rPr>
          <w:rFonts w:asciiTheme="minorHAnsi" w:eastAsiaTheme="minorHAnsi" w:hAnsiTheme="minorHAnsi" w:cstheme="minorHAnsi"/>
          <w:sz w:val="24"/>
          <w:szCs w:val="24"/>
        </w:rPr>
        <w:t>Lo scadenziario delle manutenzioni periodiche è gestito dall’Ufficio Sicurezza e Logistica, che si occupa di archiviare anche i verbali e le dichiarazioni rilasciate a seguito delle manutenzioni.</w:t>
      </w:r>
      <w:bookmarkStart w:id="547" w:name="_Toc407633298"/>
    </w:p>
    <w:p w14:paraId="60A0DA84" w14:textId="77777777" w:rsidR="008661BD" w:rsidRPr="009F2415" w:rsidRDefault="008661BD" w:rsidP="008661BD">
      <w:pPr>
        <w:autoSpaceDE w:val="0"/>
        <w:autoSpaceDN w:val="0"/>
        <w:adjustRightInd w:val="0"/>
        <w:jc w:val="both"/>
        <w:rPr>
          <w:rFonts w:asciiTheme="minorHAnsi" w:eastAsiaTheme="minorHAnsi" w:hAnsiTheme="minorHAnsi" w:cstheme="minorHAnsi"/>
          <w:sz w:val="24"/>
          <w:szCs w:val="24"/>
        </w:rPr>
      </w:pPr>
    </w:p>
    <w:p w14:paraId="2E8234EF" w14:textId="77777777" w:rsidR="0075055C" w:rsidRPr="009F2415" w:rsidRDefault="0075055C" w:rsidP="0075055C">
      <w:pPr>
        <w:pStyle w:val="Paragrafoelenco"/>
        <w:numPr>
          <w:ilvl w:val="1"/>
          <w:numId w:val="58"/>
        </w:numPr>
        <w:ind w:left="567" w:hanging="567"/>
        <w:jc w:val="both"/>
        <w:outlineLvl w:val="1"/>
        <w:rPr>
          <w:rFonts w:asciiTheme="minorHAnsi" w:eastAsia="Palatino Linotype" w:hAnsiTheme="minorHAnsi" w:cstheme="minorHAnsi"/>
          <w:b/>
          <w:position w:val="2"/>
          <w:sz w:val="24"/>
          <w:szCs w:val="24"/>
        </w:rPr>
      </w:pPr>
      <w:bookmarkStart w:id="548" w:name="_Toc122624979"/>
      <w:bookmarkStart w:id="549" w:name="_Toc130554720"/>
      <w:r w:rsidRPr="009F2415">
        <w:rPr>
          <w:rFonts w:asciiTheme="minorHAnsi" w:eastAsia="Palatino Linotype" w:hAnsiTheme="minorHAnsi" w:cstheme="minorHAnsi"/>
          <w:b/>
          <w:position w:val="2"/>
          <w:sz w:val="24"/>
          <w:szCs w:val="24"/>
        </w:rPr>
        <w:t>Verifiche dell’Organismo di Vigilanza</w:t>
      </w:r>
      <w:bookmarkEnd w:id="547"/>
      <w:bookmarkEnd w:id="548"/>
      <w:bookmarkEnd w:id="549"/>
    </w:p>
    <w:p w14:paraId="543587FE" w14:textId="77777777" w:rsidR="0075055C" w:rsidRPr="00FE79F0" w:rsidRDefault="0075055C" w:rsidP="0075055C">
      <w:pPr>
        <w:tabs>
          <w:tab w:val="left" w:pos="8220"/>
        </w:tabs>
        <w:autoSpaceDE w:val="0"/>
        <w:autoSpaceDN w:val="0"/>
        <w:adjustRightInd w:val="0"/>
        <w:contextualSpacing/>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Nell’ambito della prevenzione dei reati di cui all’art</w:t>
      </w:r>
      <w:r w:rsidRPr="00FE79F0">
        <w:rPr>
          <w:rFonts w:asciiTheme="minorHAnsi" w:eastAsia="Palatino Linotype" w:hAnsiTheme="minorHAnsi" w:cstheme="minorHAnsi"/>
          <w:sz w:val="24"/>
          <w:szCs w:val="24"/>
        </w:rPr>
        <w:t xml:space="preserve">. 25 </w:t>
      </w:r>
      <w:proofErr w:type="spellStart"/>
      <w:r w:rsidRPr="00FE79F0">
        <w:rPr>
          <w:rFonts w:asciiTheme="minorHAnsi" w:eastAsia="Palatino Linotype" w:hAnsiTheme="minorHAnsi" w:cstheme="minorHAnsi"/>
          <w:i/>
          <w:iCs/>
          <w:sz w:val="24"/>
          <w:szCs w:val="24"/>
        </w:rPr>
        <w:t>undecies</w:t>
      </w:r>
      <w:proofErr w:type="spellEnd"/>
      <w:r w:rsidRPr="00FE79F0">
        <w:rPr>
          <w:rFonts w:asciiTheme="minorHAnsi" w:eastAsia="Palatino Linotype" w:hAnsiTheme="minorHAnsi" w:cstheme="minorHAnsi"/>
          <w:sz w:val="24"/>
          <w:szCs w:val="24"/>
        </w:rPr>
        <w:t xml:space="preserve"> D. Lgs. 231/2001, all’</w:t>
      </w:r>
      <w:proofErr w:type="spellStart"/>
      <w:r w:rsidRPr="00FE79F0">
        <w:rPr>
          <w:rFonts w:asciiTheme="minorHAnsi" w:eastAsia="Palatino Linotype" w:hAnsiTheme="minorHAnsi" w:cstheme="minorHAnsi"/>
          <w:sz w:val="24"/>
          <w:szCs w:val="24"/>
        </w:rPr>
        <w:t>OdV</w:t>
      </w:r>
      <w:proofErr w:type="spellEnd"/>
      <w:r w:rsidRPr="00FE79F0">
        <w:rPr>
          <w:rFonts w:asciiTheme="minorHAnsi" w:eastAsia="Palatino Linotype" w:hAnsiTheme="minorHAnsi" w:cstheme="minorHAnsi"/>
          <w:sz w:val="24"/>
          <w:szCs w:val="24"/>
        </w:rPr>
        <w:t xml:space="preserve"> spetta non solo valutare l’adeguatezza del Modello rispetto a tale fine, ma anche vigilare sull’effettivo rispetto delle regole predisposte per farvi fronte.</w:t>
      </w:r>
    </w:p>
    <w:p w14:paraId="24AF0CF1" w14:textId="77777777" w:rsidR="0075055C" w:rsidRPr="00FE79F0" w:rsidRDefault="0075055C" w:rsidP="0075055C">
      <w:pPr>
        <w:tabs>
          <w:tab w:val="left" w:pos="8220"/>
        </w:tabs>
        <w:autoSpaceDE w:val="0"/>
        <w:autoSpaceDN w:val="0"/>
        <w:adjustRightInd w:val="0"/>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Tale attività di monitoraggio e verifica prevede controlli specifici e/o a campione sul rispetto delle procedure interne e, più in generale, sul sistema di gestione ambientale. A tal fine, all’</w:t>
      </w:r>
      <w:proofErr w:type="spellStart"/>
      <w:r w:rsidRPr="00FE79F0">
        <w:rPr>
          <w:rFonts w:asciiTheme="minorHAnsi" w:eastAsia="Palatino Linotype" w:hAnsiTheme="minorHAnsi" w:cstheme="minorHAnsi"/>
          <w:sz w:val="24"/>
          <w:szCs w:val="24"/>
        </w:rPr>
        <w:t>OdV</w:t>
      </w:r>
      <w:proofErr w:type="spellEnd"/>
      <w:r w:rsidRPr="00FE79F0">
        <w:rPr>
          <w:rFonts w:asciiTheme="minorHAnsi" w:eastAsia="Palatino Linotype" w:hAnsiTheme="minorHAnsi" w:cstheme="minorHAnsi"/>
          <w:sz w:val="24"/>
          <w:szCs w:val="24"/>
        </w:rPr>
        <w:t xml:space="preserve"> viene garantito libero accesso a tutta la documentazione rilevante.</w:t>
      </w:r>
    </w:p>
    <w:p w14:paraId="6A904214" w14:textId="77777777" w:rsidR="0075055C" w:rsidRDefault="0075055C" w:rsidP="0075055C">
      <w:pPr>
        <w:tabs>
          <w:tab w:val="left" w:pos="8220"/>
        </w:tabs>
        <w:autoSpaceDE w:val="0"/>
        <w:autoSpaceDN w:val="0"/>
        <w:adjustRightInd w:val="0"/>
        <w:spacing w:before="120"/>
        <w:contextualSpacing/>
        <w:jc w:val="both"/>
        <w:rPr>
          <w:rFonts w:asciiTheme="minorHAnsi" w:eastAsia="Palatino Linotype" w:hAnsiTheme="minorHAnsi" w:cstheme="minorHAnsi"/>
          <w:sz w:val="24"/>
          <w:szCs w:val="24"/>
        </w:rPr>
      </w:pPr>
      <w:r w:rsidRPr="00FE79F0">
        <w:rPr>
          <w:rFonts w:asciiTheme="minorHAnsi" w:eastAsia="Palatino Linotype" w:hAnsiTheme="minorHAnsi" w:cstheme="minorHAnsi"/>
          <w:sz w:val="24"/>
          <w:szCs w:val="24"/>
        </w:rPr>
        <w:t>Sono previste riunioni periodiche dell’</w:t>
      </w:r>
      <w:proofErr w:type="spellStart"/>
      <w:r w:rsidRPr="00FE79F0">
        <w:rPr>
          <w:rFonts w:asciiTheme="minorHAnsi" w:eastAsia="Palatino Linotype" w:hAnsiTheme="minorHAnsi" w:cstheme="minorHAnsi"/>
          <w:sz w:val="24"/>
          <w:szCs w:val="24"/>
        </w:rPr>
        <w:t>OdV</w:t>
      </w:r>
      <w:proofErr w:type="spellEnd"/>
      <w:r w:rsidRPr="00FE79F0">
        <w:rPr>
          <w:rFonts w:asciiTheme="minorHAnsi" w:eastAsia="Palatino Linotype" w:hAnsiTheme="minorHAnsi" w:cstheme="minorHAnsi"/>
          <w:sz w:val="24"/>
          <w:szCs w:val="24"/>
        </w:rPr>
        <w:t xml:space="preserve"> con i soggetti incaricati della gestione del sistema ambientale e nello specifico con il RSPP.</w:t>
      </w:r>
    </w:p>
    <w:p w14:paraId="3B43F2E0" w14:textId="77777777" w:rsidR="0075055C" w:rsidRPr="00FE79F0" w:rsidRDefault="0075055C" w:rsidP="0075055C">
      <w:pPr>
        <w:tabs>
          <w:tab w:val="left" w:pos="8220"/>
        </w:tabs>
        <w:autoSpaceDE w:val="0"/>
        <w:autoSpaceDN w:val="0"/>
        <w:adjustRightInd w:val="0"/>
        <w:spacing w:before="120"/>
        <w:contextualSpacing/>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p>
    <w:p w14:paraId="38C94DA6" w14:textId="6AAA4DAF" w:rsidR="0075055C" w:rsidRDefault="0075055C" w:rsidP="008661BD"/>
    <w:p w14:paraId="227310D6" w14:textId="11A3F5A7" w:rsidR="008661BD" w:rsidRDefault="008661BD" w:rsidP="008661BD">
      <w:r>
        <w:br w:type="page"/>
      </w:r>
    </w:p>
    <w:p w14:paraId="3513491A" w14:textId="77777777" w:rsidR="0075055C" w:rsidRPr="007132F8" w:rsidRDefault="0075055C" w:rsidP="0075055C">
      <w:pPr>
        <w:rPr>
          <w:rFonts w:asciiTheme="minorHAnsi" w:eastAsia="+mn-ea" w:hAnsiTheme="minorHAnsi" w:cstheme="minorHAnsi"/>
          <w:b/>
          <w:bCs/>
          <w:color w:val="000000"/>
          <w:sz w:val="32"/>
          <w:szCs w:val="32"/>
          <w:lang w:eastAsia="it-IT"/>
        </w:rPr>
      </w:pPr>
      <w:r>
        <w:rPr>
          <w:rFonts w:asciiTheme="minorHAnsi" w:eastAsia="Palatino Linotype" w:hAnsiTheme="minorHAnsi" w:cstheme="minorHAnsi"/>
          <w:b/>
          <w:color w:val="D91A2A"/>
          <w:position w:val="2"/>
          <w:sz w:val="28"/>
          <w:szCs w:val="28"/>
        </w:rPr>
        <w:lastRenderedPageBreak/>
        <w:t xml:space="preserve">VI - </w:t>
      </w:r>
      <w:r w:rsidRPr="00CA757B">
        <w:rPr>
          <w:rFonts w:asciiTheme="minorHAnsi" w:eastAsia="Palatino Linotype" w:hAnsiTheme="minorHAnsi" w:cstheme="minorHAnsi"/>
          <w:b/>
          <w:color w:val="D91A2A"/>
          <w:position w:val="2"/>
          <w:sz w:val="28"/>
          <w:szCs w:val="28"/>
        </w:rPr>
        <w:t>DELITTI INFORMATICI E TRATTAMENTO ILLECITO DI DATI</w:t>
      </w:r>
    </w:p>
    <w:p w14:paraId="3FE83932"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4AE70955" w14:textId="62552734" w:rsidR="0075055C" w:rsidRDefault="0075055C" w:rsidP="0075055C">
      <w:pPr>
        <w:pStyle w:val="Paragrafoelenco"/>
        <w:numPr>
          <w:ilvl w:val="0"/>
          <w:numId w:val="58"/>
        </w:numPr>
        <w:tabs>
          <w:tab w:val="left" w:pos="426"/>
        </w:tabs>
        <w:ind w:left="567" w:hanging="567"/>
        <w:jc w:val="both"/>
        <w:outlineLvl w:val="0"/>
        <w:rPr>
          <w:rFonts w:asciiTheme="minorHAnsi" w:eastAsia="Palatino Linotype" w:hAnsiTheme="minorHAnsi" w:cstheme="minorHAnsi"/>
          <w:b/>
          <w:position w:val="2"/>
          <w:sz w:val="24"/>
          <w:szCs w:val="24"/>
        </w:rPr>
      </w:pPr>
      <w:bookmarkStart w:id="550" w:name="_Toc122624980"/>
      <w:bookmarkStart w:id="551" w:name="_Toc130554721"/>
      <w:r w:rsidRPr="009F2415">
        <w:rPr>
          <w:rFonts w:asciiTheme="minorHAnsi" w:eastAsia="Palatino Linotype" w:hAnsiTheme="minorHAnsi" w:cstheme="minorHAnsi"/>
          <w:b/>
          <w:position w:val="2"/>
          <w:sz w:val="24"/>
          <w:szCs w:val="24"/>
        </w:rPr>
        <w:t>Delitti informatici e trattamento illecito di dati</w:t>
      </w:r>
      <w:bookmarkEnd w:id="550"/>
      <w:bookmarkEnd w:id="551"/>
    </w:p>
    <w:p w14:paraId="1C5DD760" w14:textId="77777777" w:rsidR="0075055C" w:rsidRPr="009F2415" w:rsidRDefault="0075055C" w:rsidP="00437499">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52" w:name="_Toc122624981"/>
      <w:bookmarkStart w:id="553" w:name="_Toc130554722"/>
      <w:r w:rsidRPr="009F2415">
        <w:rPr>
          <w:rFonts w:asciiTheme="minorHAnsi" w:eastAsia="Palatino Linotype" w:hAnsiTheme="minorHAnsi" w:cstheme="minorHAnsi"/>
          <w:b/>
          <w:position w:val="2"/>
          <w:sz w:val="24"/>
          <w:szCs w:val="24"/>
        </w:rPr>
        <w:t>Premesse</w:t>
      </w:r>
      <w:bookmarkEnd w:id="552"/>
      <w:bookmarkEnd w:id="553"/>
    </w:p>
    <w:p w14:paraId="571C3B04"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L’art. 7 della Legge 18 marzo 2008 n. 48, recependo la Convenzione del Consiglio d’Europa sulla criminalità informatica, redatta a Budapest il 23 novembre 2001, ha introdotto nel D. Lgs. 231/2001 l’art. 24 bis rubricato “Delitti informatici e trattamento illecito di dati” ed ha esteso la responsabilità amministrativa degli enti alla quasi totalità dei reati informatici. </w:t>
      </w:r>
      <w:r>
        <w:rPr>
          <w:rFonts w:asciiTheme="minorHAnsi" w:eastAsia="Palatino Linotype" w:hAnsiTheme="minorHAnsi" w:cstheme="minorHAnsi"/>
          <w:sz w:val="24"/>
          <w:szCs w:val="24"/>
        </w:rPr>
        <w:t xml:space="preserve">Di conseguenza, </w:t>
      </w:r>
      <w:r w:rsidRPr="009F2415">
        <w:rPr>
          <w:rFonts w:asciiTheme="minorHAnsi" w:eastAsia="Palatino Linotype" w:hAnsiTheme="minorHAnsi" w:cstheme="minorHAnsi"/>
          <w:sz w:val="24"/>
          <w:szCs w:val="24"/>
        </w:rPr>
        <w:t xml:space="preserve">gli enti saranno considerati responsabili per i delitti informatici commessi nel loro interesse o a loro vantaggio da persone che rivestono funzioni di rappresentanza, amministrazione, direzione dell’ente o di una sua unità organizzativa, ma anche da persone sottoposte alla loro direzione o vigilanza. </w:t>
      </w:r>
    </w:p>
    <w:p w14:paraId="7110EAAE" w14:textId="77777777" w:rsidR="0075055C" w:rsidRPr="009F2415" w:rsidRDefault="0075055C" w:rsidP="0075055C">
      <w:pPr>
        <w:jc w:val="both"/>
        <w:rPr>
          <w:rFonts w:asciiTheme="minorHAnsi" w:eastAsia="Palatino Linotype" w:hAnsiTheme="minorHAnsi" w:cstheme="minorHAnsi"/>
          <w:sz w:val="24"/>
          <w:szCs w:val="24"/>
        </w:rPr>
      </w:pPr>
    </w:p>
    <w:p w14:paraId="31081A6F" w14:textId="77777777" w:rsidR="0075055C" w:rsidRPr="009F2415" w:rsidRDefault="0075055C" w:rsidP="00437499">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54" w:name="_Toc122624982"/>
      <w:bookmarkStart w:id="555" w:name="_Toc130554723"/>
      <w:r w:rsidRPr="009F2415">
        <w:rPr>
          <w:rFonts w:asciiTheme="minorHAnsi" w:eastAsia="Palatino Linotype" w:hAnsiTheme="minorHAnsi" w:cstheme="minorHAnsi"/>
          <w:b/>
          <w:position w:val="2"/>
          <w:sz w:val="24"/>
          <w:szCs w:val="24"/>
        </w:rPr>
        <w:t>I reati previsti dall’art. 24 bis D. Lgs. 231/2001 e le relative sanzioni</w:t>
      </w:r>
      <w:bookmarkEnd w:id="554"/>
      <w:bookmarkEnd w:id="555"/>
    </w:p>
    <w:p w14:paraId="1EEAECAB" w14:textId="77777777"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Le tipologie di reato informatico richiamate dall’art. 24 bis del D. Lgs. 231</w:t>
      </w:r>
      <w:r>
        <w:rPr>
          <w:rFonts w:asciiTheme="minorHAnsi" w:eastAsia="Palatino Linotype" w:hAnsiTheme="minorHAnsi" w:cstheme="minorHAnsi"/>
          <w:sz w:val="24"/>
          <w:szCs w:val="24"/>
        </w:rPr>
        <w:t xml:space="preserve">/2001 </w:t>
      </w:r>
      <w:r w:rsidRPr="006341D6">
        <w:rPr>
          <w:rFonts w:asciiTheme="minorHAnsi" w:eastAsia="Palatino Linotype" w:hAnsiTheme="minorHAnsi" w:cstheme="minorHAnsi"/>
          <w:sz w:val="24"/>
          <w:szCs w:val="24"/>
        </w:rPr>
        <w:t>si riferiscono a una molteplicità di condotte criminose in cui un sistema informatico risulta</w:t>
      </w:r>
      <w:r>
        <w:rPr>
          <w:rFonts w:asciiTheme="minorHAnsi" w:eastAsia="Palatino Linotype" w:hAnsiTheme="minorHAnsi" w:cstheme="minorHAnsi"/>
          <w:sz w:val="24"/>
          <w:szCs w:val="24"/>
        </w:rPr>
        <w:t xml:space="preserve"> essere</w:t>
      </w:r>
      <w:r w:rsidRPr="006341D6">
        <w:rPr>
          <w:rFonts w:asciiTheme="minorHAnsi" w:eastAsia="Palatino Linotype" w:hAnsiTheme="minorHAnsi" w:cstheme="minorHAnsi"/>
          <w:sz w:val="24"/>
          <w:szCs w:val="24"/>
        </w:rPr>
        <w:t>, in alcuni casi, obiettivo stesso della</w:t>
      </w:r>
      <w:r>
        <w:rPr>
          <w:rFonts w:asciiTheme="minorHAnsi" w:eastAsia="Palatino Linotype" w:hAnsiTheme="minorHAnsi" w:cstheme="minorHAnsi"/>
          <w:sz w:val="24"/>
          <w:szCs w:val="24"/>
        </w:rPr>
        <w:t xml:space="preserve"> condotta e</w:t>
      </w:r>
      <w:r w:rsidRPr="006341D6">
        <w:rPr>
          <w:rFonts w:asciiTheme="minorHAnsi" w:eastAsia="Palatino Linotype" w:hAnsiTheme="minorHAnsi" w:cstheme="minorHAnsi"/>
          <w:sz w:val="24"/>
          <w:szCs w:val="24"/>
        </w:rPr>
        <w:t xml:space="preserve"> in altri, lo strumento attraverso cui l’autore intende realizzare altre </w:t>
      </w:r>
      <w:r>
        <w:rPr>
          <w:rFonts w:asciiTheme="minorHAnsi" w:eastAsia="Palatino Linotype" w:hAnsiTheme="minorHAnsi" w:cstheme="minorHAnsi"/>
          <w:sz w:val="24"/>
          <w:szCs w:val="24"/>
        </w:rPr>
        <w:t>f</w:t>
      </w:r>
      <w:r w:rsidRPr="006341D6">
        <w:rPr>
          <w:rFonts w:asciiTheme="minorHAnsi" w:eastAsia="Palatino Linotype" w:hAnsiTheme="minorHAnsi" w:cstheme="minorHAnsi"/>
          <w:sz w:val="24"/>
          <w:szCs w:val="24"/>
        </w:rPr>
        <w:t>attispecie penalmente rilevant</w:t>
      </w:r>
      <w:r>
        <w:rPr>
          <w:rFonts w:asciiTheme="minorHAnsi" w:eastAsia="Palatino Linotype" w:hAnsiTheme="minorHAnsi" w:cstheme="minorHAnsi"/>
          <w:sz w:val="24"/>
          <w:szCs w:val="24"/>
        </w:rPr>
        <w:t>i</w:t>
      </w:r>
      <w:r w:rsidRPr="006341D6">
        <w:rPr>
          <w:rFonts w:asciiTheme="minorHAnsi" w:eastAsia="Palatino Linotype" w:hAnsiTheme="minorHAnsi" w:cstheme="minorHAnsi"/>
          <w:sz w:val="24"/>
          <w:szCs w:val="24"/>
        </w:rPr>
        <w:t>.</w:t>
      </w:r>
    </w:p>
    <w:p w14:paraId="35861584"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Per una disamina degli articoli di riferimento e delle sanzioni (pecuniarie ed interdittive) che potrebbero derivare all’ente si rimanda </w:t>
      </w:r>
      <w:r w:rsidRPr="00F3268B">
        <w:rPr>
          <w:rFonts w:asciiTheme="minorHAnsi" w:eastAsia="Palatino Linotype" w:hAnsiTheme="minorHAnsi" w:cstheme="minorHAnsi"/>
          <w:sz w:val="24"/>
          <w:szCs w:val="24"/>
        </w:rPr>
        <w:t xml:space="preserve">all’Allegato </w:t>
      </w:r>
      <w:r>
        <w:rPr>
          <w:rFonts w:asciiTheme="minorHAnsi" w:eastAsia="Palatino Linotype" w:hAnsiTheme="minorHAnsi" w:cstheme="minorHAnsi"/>
          <w:sz w:val="24"/>
          <w:szCs w:val="24"/>
        </w:rPr>
        <w:t>A</w:t>
      </w:r>
      <w:r w:rsidRPr="00F3268B">
        <w:rPr>
          <w:rFonts w:asciiTheme="minorHAnsi" w:eastAsia="Palatino Linotype" w:hAnsiTheme="minorHAnsi" w:cstheme="minorHAnsi"/>
          <w:sz w:val="24"/>
          <w:szCs w:val="24"/>
        </w:rPr>
        <w:t>.</w:t>
      </w:r>
    </w:p>
    <w:p w14:paraId="73F44809" w14:textId="77777777" w:rsidR="0075055C" w:rsidRPr="005256EA" w:rsidRDefault="0075055C" w:rsidP="0075055C">
      <w:pPr>
        <w:pStyle w:val="Paragrafoelenco"/>
        <w:ind w:left="567"/>
        <w:jc w:val="both"/>
        <w:rPr>
          <w:rFonts w:asciiTheme="minorHAnsi" w:eastAsia="Palatino Linotype" w:hAnsiTheme="minorHAnsi" w:cstheme="minorHAnsi"/>
          <w:b/>
          <w:position w:val="2"/>
          <w:sz w:val="24"/>
          <w:szCs w:val="24"/>
          <w:u w:val="single" w:color="ED7D31" w:themeColor="accent2"/>
        </w:rPr>
      </w:pPr>
    </w:p>
    <w:p w14:paraId="7D7C6E5D" w14:textId="77777777" w:rsidR="0075055C" w:rsidRPr="009F2415" w:rsidRDefault="0075055C" w:rsidP="00437499">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56" w:name="_Toc122624983"/>
      <w:bookmarkStart w:id="557" w:name="_Toc130554724"/>
      <w:bookmarkStart w:id="558" w:name="_Hlk121213650"/>
      <w:r w:rsidRPr="009F2415">
        <w:rPr>
          <w:rFonts w:asciiTheme="minorHAnsi" w:eastAsia="Palatino Linotype" w:hAnsiTheme="minorHAnsi" w:cstheme="minorHAnsi"/>
          <w:b/>
          <w:position w:val="2"/>
          <w:sz w:val="24"/>
          <w:szCs w:val="24"/>
        </w:rPr>
        <w:t>Aree di attività a rischio</w:t>
      </w:r>
      <w:bookmarkEnd w:id="556"/>
      <w:bookmarkEnd w:id="557"/>
      <w:r w:rsidRPr="009F2415">
        <w:rPr>
          <w:rFonts w:asciiTheme="minorHAnsi" w:eastAsia="Palatino Linotype" w:hAnsiTheme="minorHAnsi" w:cstheme="minorHAnsi"/>
          <w:b/>
          <w:position w:val="2"/>
          <w:sz w:val="24"/>
          <w:szCs w:val="24"/>
        </w:rPr>
        <w:t xml:space="preserve"> </w:t>
      </w:r>
    </w:p>
    <w:bookmarkEnd w:id="558"/>
    <w:p w14:paraId="29A2D19C"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Le attività nelle quali possono essere commessi i delitti informatici e in cui possono essere trattati in modo illecito i dati sono proprie di ogni ambito, qualora vengano utilizzate le tecnologie informatiche e digitali. </w:t>
      </w:r>
    </w:p>
    <w:p w14:paraId="66500FD5"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ha ritenuto di qualificare come a rischio le seguenti attività:</w:t>
      </w:r>
    </w:p>
    <w:p w14:paraId="42C19448" w14:textId="77777777" w:rsidR="0075055C" w:rsidRPr="009F2415" w:rsidRDefault="0075055C" w:rsidP="00437499">
      <w:pPr>
        <w:pStyle w:val="Paragrafoelenco"/>
        <w:numPr>
          <w:ilvl w:val="0"/>
          <w:numId w:val="86"/>
        </w:num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Gestione protezione dei dati personali e misure di sicurezza</w:t>
      </w:r>
    </w:p>
    <w:p w14:paraId="17625916" w14:textId="77777777" w:rsidR="0075055C" w:rsidRPr="009F2415" w:rsidRDefault="0075055C" w:rsidP="00437499">
      <w:pPr>
        <w:pStyle w:val="Paragrafoelenco"/>
        <w:numPr>
          <w:ilvl w:val="0"/>
          <w:numId w:val="86"/>
        </w:num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Gestione degli accessi al sistema informatico, dei profili degli utenti, del processo di autenticazione e autorizzazione anche degli amministratori di sistema</w:t>
      </w:r>
    </w:p>
    <w:p w14:paraId="33006D0C" w14:textId="77777777" w:rsidR="0075055C" w:rsidRPr="009F2415" w:rsidRDefault="0075055C" w:rsidP="00437499">
      <w:pPr>
        <w:pStyle w:val="Paragrafoelenco"/>
        <w:numPr>
          <w:ilvl w:val="0"/>
          <w:numId w:val="86"/>
        </w:num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Gestione banche dati, software e applicativi aziendali </w:t>
      </w:r>
    </w:p>
    <w:p w14:paraId="326426D9" w14:textId="77777777" w:rsidR="0075055C" w:rsidRPr="009F2415" w:rsidRDefault="0075055C" w:rsidP="00437499">
      <w:pPr>
        <w:pStyle w:val="Paragrafoelenco"/>
        <w:numPr>
          <w:ilvl w:val="0"/>
          <w:numId w:val="86"/>
        </w:num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Gestione del monitoraggio e delle verifiche del sistema informatico</w:t>
      </w:r>
    </w:p>
    <w:p w14:paraId="4733233B" w14:textId="77777777" w:rsidR="0075055C" w:rsidRPr="009F2415" w:rsidRDefault="0075055C" w:rsidP="00437499">
      <w:pPr>
        <w:pStyle w:val="Paragrafoelenco"/>
        <w:numPr>
          <w:ilvl w:val="0"/>
          <w:numId w:val="86"/>
        </w:num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Accesso a registri o sistemi informatici della P.A.</w:t>
      </w:r>
    </w:p>
    <w:p w14:paraId="0FDB6474" w14:textId="77777777" w:rsidR="0075055C" w:rsidRPr="009F2415" w:rsidRDefault="0075055C" w:rsidP="0075055C">
      <w:pPr>
        <w:pStyle w:val="Paragrafoelenco"/>
        <w:ind w:left="360"/>
        <w:jc w:val="both"/>
        <w:outlineLvl w:val="1"/>
        <w:rPr>
          <w:rFonts w:asciiTheme="minorHAnsi" w:eastAsia="Palatino Linotype" w:hAnsiTheme="minorHAnsi" w:cstheme="minorHAnsi"/>
          <w:b/>
          <w:position w:val="2"/>
          <w:sz w:val="24"/>
          <w:szCs w:val="24"/>
        </w:rPr>
      </w:pPr>
    </w:p>
    <w:p w14:paraId="6EA97DB2" w14:textId="77777777" w:rsidR="0075055C" w:rsidRPr="009F2415" w:rsidRDefault="0075055C" w:rsidP="00437499">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59" w:name="_Toc122624984"/>
      <w:bookmarkStart w:id="560" w:name="_Toc130554725"/>
      <w:r w:rsidRPr="009F2415">
        <w:rPr>
          <w:rFonts w:asciiTheme="minorHAnsi" w:eastAsia="Palatino Linotype" w:hAnsiTheme="minorHAnsi" w:cstheme="minorHAnsi"/>
          <w:b/>
          <w:position w:val="2"/>
          <w:sz w:val="24"/>
          <w:szCs w:val="24"/>
        </w:rPr>
        <w:t>Principi generali di comportamento</w:t>
      </w:r>
      <w:bookmarkEnd w:id="559"/>
      <w:bookmarkEnd w:id="560"/>
      <w:r w:rsidRPr="009F2415">
        <w:rPr>
          <w:rFonts w:asciiTheme="minorHAnsi" w:eastAsia="Palatino Linotype" w:hAnsiTheme="minorHAnsi" w:cstheme="minorHAnsi"/>
          <w:b/>
          <w:position w:val="2"/>
          <w:sz w:val="24"/>
          <w:szCs w:val="24"/>
        </w:rPr>
        <w:t xml:space="preserve"> </w:t>
      </w:r>
    </w:p>
    <w:p w14:paraId="77480168" w14:textId="77777777" w:rsidR="0075055C" w:rsidRDefault="0075055C" w:rsidP="0075055C">
      <w:pPr>
        <w:tabs>
          <w:tab w:val="left" w:pos="8220"/>
        </w:tabs>
        <w:autoSpaceDE w:val="0"/>
        <w:autoSpaceDN w:val="0"/>
        <w:adjustRightInd w:val="0"/>
        <w:spacing w:after="120"/>
        <w:contextualSpacing/>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Tutte le attività e le operazioni svolte per conto di AFOL devono essere improntate al massimo rispetto della normativa vigente, del Modello</w:t>
      </w:r>
      <w:r>
        <w:rPr>
          <w:rFonts w:asciiTheme="minorHAnsi" w:eastAsia="Palatino Linotype" w:hAnsiTheme="minorHAnsi" w:cstheme="minorHAnsi"/>
          <w:sz w:val="24"/>
          <w:szCs w:val="24"/>
        </w:rPr>
        <w:t xml:space="preserve"> Integrato</w:t>
      </w:r>
      <w:r w:rsidRPr="00BE093A">
        <w:rPr>
          <w:rFonts w:asciiTheme="minorHAnsi" w:eastAsia="Palatino Linotype" w:hAnsiTheme="minorHAnsi" w:cstheme="minorHAnsi"/>
          <w:sz w:val="24"/>
          <w:szCs w:val="24"/>
        </w:rPr>
        <w:t>, del Codice Etico</w:t>
      </w:r>
      <w:r>
        <w:rPr>
          <w:rFonts w:asciiTheme="minorHAnsi" w:eastAsia="Palatino Linotype" w:hAnsiTheme="minorHAnsi" w:cstheme="minorHAnsi"/>
          <w:sz w:val="24"/>
          <w:szCs w:val="24"/>
        </w:rPr>
        <w:t xml:space="preserve"> e di Comportamento, dei regolamenti e</w:t>
      </w:r>
      <w:r w:rsidRPr="00BE093A">
        <w:rPr>
          <w:rFonts w:asciiTheme="minorHAnsi" w:eastAsia="Palatino Linotype" w:hAnsiTheme="minorHAnsi" w:cstheme="minorHAnsi"/>
          <w:sz w:val="24"/>
          <w:szCs w:val="24"/>
        </w:rPr>
        <w:t xml:space="preserve"> delle procedure interne, nonché ai principi di correttezza e trasparenza.</w:t>
      </w:r>
    </w:p>
    <w:p w14:paraId="206AFAC7" w14:textId="0E53B613" w:rsidR="0075055C" w:rsidRPr="00095893" w:rsidRDefault="0075055C" w:rsidP="0075055C">
      <w:pPr>
        <w:tabs>
          <w:tab w:val="left" w:pos="8220"/>
        </w:tabs>
        <w:autoSpaceDE w:val="0"/>
        <w:autoSpaceDN w:val="0"/>
        <w:adjustRightInd w:val="0"/>
        <w:spacing w:before="120"/>
        <w:contextualSpacing/>
        <w:jc w:val="both"/>
        <w:rPr>
          <w:rFonts w:asciiTheme="minorHAnsi" w:eastAsia="Palatino Linotype" w:hAnsiTheme="minorHAnsi" w:cstheme="minorHAnsi"/>
          <w:sz w:val="24"/>
          <w:szCs w:val="24"/>
        </w:rPr>
      </w:pPr>
      <w:r w:rsidRPr="00095893">
        <w:rPr>
          <w:rFonts w:asciiTheme="minorHAnsi" w:eastAsia="Palatino Linotype" w:hAnsiTheme="minorHAnsi" w:cstheme="minorHAnsi"/>
          <w:sz w:val="24"/>
          <w:szCs w:val="24"/>
        </w:rPr>
        <w:t>Le attività di gestione e impiego delle risorse informatiche, avvengono nel rispetto del principio di separazione dei compiti tra:</w:t>
      </w:r>
    </w:p>
    <w:p w14:paraId="432371D8" w14:textId="77777777" w:rsidR="0075055C" w:rsidRPr="00095893" w:rsidRDefault="0075055C" w:rsidP="008661BD">
      <w:pPr>
        <w:pStyle w:val="Paragrafoelenco"/>
        <w:numPr>
          <w:ilvl w:val="0"/>
          <w:numId w:val="87"/>
        </w:numPr>
        <w:tabs>
          <w:tab w:val="left" w:pos="8220"/>
        </w:tabs>
        <w:autoSpaceDE w:val="0"/>
        <w:autoSpaceDN w:val="0"/>
        <w:adjustRightInd w:val="0"/>
        <w:spacing w:after="120"/>
        <w:ind w:left="714" w:hanging="357"/>
        <w:jc w:val="both"/>
        <w:rPr>
          <w:rFonts w:asciiTheme="minorHAnsi" w:eastAsia="Palatino Linotype" w:hAnsiTheme="minorHAnsi" w:cstheme="minorHAnsi"/>
          <w:sz w:val="24"/>
          <w:szCs w:val="24"/>
        </w:rPr>
      </w:pPr>
      <w:r w:rsidRPr="00095893">
        <w:rPr>
          <w:rFonts w:asciiTheme="minorHAnsi" w:eastAsia="Palatino Linotype" w:hAnsiTheme="minorHAnsi" w:cstheme="minorHAnsi"/>
          <w:sz w:val="24"/>
          <w:szCs w:val="24"/>
        </w:rPr>
        <w:t xml:space="preserve">il singolo dipendente che accede e utilizza il sistema informatico; </w:t>
      </w:r>
    </w:p>
    <w:p w14:paraId="41D3453C" w14:textId="77777777" w:rsidR="0075055C" w:rsidRPr="00095893" w:rsidRDefault="0075055C" w:rsidP="008661BD">
      <w:pPr>
        <w:pStyle w:val="Paragrafoelenco"/>
        <w:numPr>
          <w:ilvl w:val="0"/>
          <w:numId w:val="87"/>
        </w:numPr>
        <w:tabs>
          <w:tab w:val="left" w:pos="8220"/>
        </w:tabs>
        <w:autoSpaceDE w:val="0"/>
        <w:autoSpaceDN w:val="0"/>
        <w:adjustRightInd w:val="0"/>
        <w:spacing w:after="120"/>
        <w:ind w:left="714" w:hanging="357"/>
        <w:jc w:val="both"/>
        <w:rPr>
          <w:rFonts w:asciiTheme="minorHAnsi" w:eastAsia="Palatino Linotype" w:hAnsiTheme="minorHAnsi" w:cstheme="minorHAnsi"/>
          <w:sz w:val="24"/>
          <w:szCs w:val="24"/>
        </w:rPr>
      </w:pPr>
      <w:r w:rsidRPr="00095893">
        <w:rPr>
          <w:rFonts w:asciiTheme="minorHAnsi" w:eastAsia="Palatino Linotype" w:hAnsiTheme="minorHAnsi" w:cstheme="minorHAnsi"/>
          <w:sz w:val="24"/>
          <w:szCs w:val="24"/>
        </w:rPr>
        <w:t xml:space="preserve">il Servizio Sistemi Informativi che assicura la corretta gestione delle risorse informatiche e delle licenze software e che offre supporto tecnico; </w:t>
      </w:r>
    </w:p>
    <w:p w14:paraId="6113D980" w14:textId="77777777" w:rsidR="0075055C" w:rsidRPr="00095893" w:rsidRDefault="0075055C" w:rsidP="008661BD">
      <w:pPr>
        <w:pStyle w:val="Paragrafoelenco"/>
        <w:numPr>
          <w:ilvl w:val="0"/>
          <w:numId w:val="87"/>
        </w:numPr>
        <w:tabs>
          <w:tab w:val="left" w:pos="8220"/>
        </w:tabs>
        <w:autoSpaceDE w:val="0"/>
        <w:autoSpaceDN w:val="0"/>
        <w:adjustRightInd w:val="0"/>
        <w:ind w:left="714" w:hanging="357"/>
        <w:jc w:val="both"/>
        <w:rPr>
          <w:rFonts w:asciiTheme="minorHAnsi" w:eastAsia="Palatino Linotype" w:hAnsiTheme="minorHAnsi" w:cstheme="minorHAnsi"/>
          <w:sz w:val="24"/>
          <w:szCs w:val="24"/>
        </w:rPr>
      </w:pPr>
      <w:r w:rsidRPr="00095893">
        <w:rPr>
          <w:rFonts w:asciiTheme="minorHAnsi" w:eastAsia="Palatino Linotype" w:hAnsiTheme="minorHAnsi" w:cstheme="minorHAnsi"/>
          <w:sz w:val="24"/>
          <w:szCs w:val="24"/>
        </w:rPr>
        <w:t xml:space="preserve">il Responsabile dei Sistemi Informativi che monitora l’integrità del sistema e rilascia le autorizzazioni ove richiesto. </w:t>
      </w:r>
    </w:p>
    <w:p w14:paraId="518BE102" w14:textId="77777777" w:rsidR="0075055C" w:rsidRPr="00B81B1D" w:rsidRDefault="0075055C" w:rsidP="0075055C">
      <w:pPr>
        <w:tabs>
          <w:tab w:val="left" w:pos="8220"/>
        </w:tabs>
        <w:autoSpaceDE w:val="0"/>
        <w:autoSpaceDN w:val="0"/>
        <w:adjustRightInd w:val="0"/>
        <w:jc w:val="both"/>
        <w:rPr>
          <w:rFonts w:asciiTheme="minorHAnsi" w:eastAsia="Palatino Linotype" w:hAnsiTheme="minorHAnsi" w:cstheme="minorHAnsi"/>
          <w:sz w:val="24"/>
          <w:szCs w:val="24"/>
        </w:rPr>
      </w:pPr>
      <w:r w:rsidRPr="00BE093A">
        <w:rPr>
          <w:rFonts w:asciiTheme="minorHAnsi" w:eastAsia="Palatino Linotype" w:hAnsiTheme="minorHAnsi" w:cstheme="minorHAnsi"/>
          <w:sz w:val="24"/>
          <w:szCs w:val="24"/>
        </w:rPr>
        <w:t xml:space="preserve">Nell’espletamento della propria attività, </w:t>
      </w:r>
      <w:r w:rsidRPr="00BE093A">
        <w:rPr>
          <w:rFonts w:asciiTheme="minorHAnsi" w:eastAsia="Palatino Linotype" w:hAnsiTheme="minorHAnsi" w:cstheme="minorHAnsi"/>
          <w:b/>
          <w:bCs/>
          <w:sz w:val="24"/>
          <w:szCs w:val="24"/>
        </w:rPr>
        <w:t>tutti i Destinatari</w:t>
      </w:r>
      <w:r w:rsidRPr="00BE093A">
        <w:rPr>
          <w:rFonts w:asciiTheme="minorHAnsi" w:eastAsia="Palatino Linotype" w:hAnsiTheme="minorHAnsi" w:cstheme="minorHAnsi"/>
          <w:sz w:val="24"/>
          <w:szCs w:val="24"/>
        </w:rPr>
        <w:t xml:space="preserve"> devono rispettare le norme di comportamento che, a titolo meramente esemplificativo e non esaustivo, vengono di seguito indicate:</w:t>
      </w:r>
    </w:p>
    <w:tbl>
      <w:tblPr>
        <w:tblStyle w:val="Grigliatabella"/>
        <w:tblW w:w="9634" w:type="dxa"/>
        <w:tblLayout w:type="fixed"/>
        <w:tblLook w:val="04A0" w:firstRow="1" w:lastRow="0" w:firstColumn="1" w:lastColumn="0" w:noHBand="0" w:noVBand="1"/>
      </w:tblPr>
      <w:tblGrid>
        <w:gridCol w:w="4531"/>
        <w:gridCol w:w="5103"/>
      </w:tblGrid>
      <w:tr w:rsidR="0075055C" w:rsidRPr="00763A97" w14:paraId="2F17C28B" w14:textId="77777777" w:rsidTr="0075055C">
        <w:tc>
          <w:tcPr>
            <w:tcW w:w="4531" w:type="dxa"/>
          </w:tcPr>
          <w:p w14:paraId="7E43FDF0" w14:textId="77777777" w:rsidR="0075055C" w:rsidRPr="00DD0CA1" w:rsidRDefault="0075055C" w:rsidP="0075055C">
            <w:pPr>
              <w:pStyle w:val="ICA-testo"/>
              <w:spacing w:before="0" w:line="240" w:lineRule="auto"/>
              <w:ind w:left="0" w:right="0"/>
              <w:rPr>
                <w:rFonts w:asciiTheme="minorHAnsi" w:eastAsia="Palatino Linotype" w:hAnsiTheme="minorHAnsi" w:cstheme="minorHAnsi"/>
                <w:kern w:val="0"/>
                <w:sz w:val="24"/>
                <w:szCs w:val="24"/>
                <w:lang w:eastAsia="en-US"/>
              </w:rPr>
            </w:pPr>
            <w:r w:rsidRPr="00DD0CA1">
              <w:rPr>
                <w:rFonts w:asciiTheme="minorHAnsi" w:eastAsia="Palatino Linotype" w:hAnsiTheme="minorHAnsi" w:cstheme="minorHAnsi"/>
                <w:kern w:val="0"/>
                <w:sz w:val="24"/>
                <w:szCs w:val="24"/>
                <w:lang w:eastAsia="en-US"/>
              </w:rPr>
              <w:lastRenderedPageBreak/>
              <w:t xml:space="preserve">Attenersi alle istruzioni ricevute ai sensi del Regolamento UE 2016/679 e del D. Lgs. 196/2003 in tema di trattamento di dati personali </w:t>
            </w:r>
          </w:p>
          <w:p w14:paraId="1171D5D4"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p>
          <w:p w14:paraId="5724E062" w14:textId="77777777" w:rsidR="0075055C" w:rsidRPr="00DD0CA1" w:rsidRDefault="0075055C" w:rsidP="0075055C">
            <w:pPr>
              <w:pStyle w:val="ICA-testo"/>
              <w:spacing w:before="0" w:line="240" w:lineRule="auto"/>
              <w:ind w:left="0" w:right="0"/>
              <w:rPr>
                <w:rFonts w:asciiTheme="minorHAnsi" w:eastAsia="Palatino Linotype" w:hAnsiTheme="minorHAnsi" w:cstheme="minorHAnsi"/>
                <w:kern w:val="0"/>
                <w:sz w:val="24"/>
                <w:szCs w:val="24"/>
                <w:lang w:eastAsia="en-US"/>
              </w:rPr>
            </w:pPr>
            <w:r w:rsidRPr="00DD0CA1">
              <w:rPr>
                <w:rFonts w:asciiTheme="minorHAnsi" w:eastAsia="Palatino Linotype" w:hAnsiTheme="minorHAnsi" w:cstheme="minorHAnsi"/>
                <w:kern w:val="0"/>
                <w:sz w:val="24"/>
                <w:szCs w:val="24"/>
                <w:lang w:eastAsia="en-US"/>
              </w:rPr>
              <w:t xml:space="preserve">Attenersi alle istruzioni contenute nelle procedure interne </w:t>
            </w:r>
          </w:p>
          <w:p w14:paraId="3CC0FC8C"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p>
          <w:p w14:paraId="52A564BE"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r w:rsidRPr="00DD0CA1">
              <w:rPr>
                <w:rFonts w:asciiTheme="minorHAnsi" w:hAnsiTheme="minorHAnsi" w:cstheme="minorHAnsi"/>
                <w:sz w:val="24"/>
                <w:szCs w:val="24"/>
              </w:rPr>
              <w:t>Utilizzare gli strumenti informatici e telematici forniti da AFOL esclusivamente per il perseguimento di fini strettamente connessi agli incarichi lavorativi secondo criteri di diligenza, correttezza e professionalità, nel rispetto dell’attività svolta ed in linea con le disposizioni normative vigenti</w:t>
            </w:r>
          </w:p>
          <w:p w14:paraId="2E16BDB8"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p>
          <w:p w14:paraId="3978F683"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r w:rsidRPr="00DD0CA1">
              <w:rPr>
                <w:rFonts w:asciiTheme="minorHAnsi" w:hAnsiTheme="minorHAnsi" w:cstheme="minorHAnsi"/>
                <w:sz w:val="24"/>
                <w:szCs w:val="24"/>
              </w:rPr>
              <w:t xml:space="preserve">Custodire con cura e diligenza gli strumenti informatici e i relativi programmi e/o applicazioni forniti da AFOL </w:t>
            </w:r>
          </w:p>
          <w:p w14:paraId="7095E20B"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p>
          <w:p w14:paraId="410DB3C3"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r w:rsidRPr="00DD0CA1">
              <w:rPr>
                <w:rFonts w:asciiTheme="minorHAnsi" w:hAnsiTheme="minorHAnsi" w:cstheme="minorHAnsi"/>
                <w:sz w:val="24"/>
                <w:szCs w:val="24"/>
              </w:rPr>
              <w:t>Segnalare tempestivamente eventuali furti, smarrimenti o danneggiamenti degli strumenti informatici e telematici forniti da AFOL e, comunque, ogni incidente sulla sicurezza</w:t>
            </w:r>
          </w:p>
          <w:p w14:paraId="45B60BBE" w14:textId="77777777" w:rsidR="0075055C" w:rsidRPr="00DD0CA1" w:rsidRDefault="0075055C" w:rsidP="0075055C">
            <w:pPr>
              <w:pStyle w:val="ICA-testo"/>
              <w:spacing w:before="0" w:line="240" w:lineRule="auto"/>
              <w:ind w:left="0" w:right="0"/>
              <w:rPr>
                <w:rFonts w:asciiTheme="minorHAnsi" w:hAnsiTheme="minorHAnsi" w:cstheme="minorHAnsi"/>
                <w:sz w:val="24"/>
                <w:szCs w:val="24"/>
              </w:rPr>
            </w:pPr>
          </w:p>
          <w:p w14:paraId="73ED51EF" w14:textId="77777777" w:rsidR="0075055C" w:rsidRDefault="0075055C" w:rsidP="0075055C">
            <w:pPr>
              <w:pStyle w:val="ICA-testo"/>
              <w:spacing w:before="0" w:line="240" w:lineRule="auto"/>
              <w:ind w:left="0" w:right="0"/>
              <w:rPr>
                <w:rFonts w:asciiTheme="minorHAnsi" w:hAnsiTheme="minorHAnsi" w:cstheme="minorHAnsi"/>
                <w:sz w:val="24"/>
                <w:szCs w:val="24"/>
              </w:rPr>
            </w:pPr>
            <w:r w:rsidRPr="00DD0CA1">
              <w:rPr>
                <w:rFonts w:asciiTheme="minorHAnsi" w:hAnsiTheme="minorHAnsi" w:cstheme="minorHAnsi"/>
                <w:sz w:val="24"/>
                <w:szCs w:val="24"/>
              </w:rPr>
              <w:t>Mantenere riservata la password personale per l’accesso ai personal computer, alla rete di AFOL e all’indirizzo di posta elettronica, ai software e applicativi di AFOL, avendo cura di cambiarla obbligatoriamente con la cadenza prevista nelle procedure</w:t>
            </w:r>
          </w:p>
          <w:p w14:paraId="726D3CD3" w14:textId="77777777" w:rsidR="0075055C" w:rsidRDefault="0075055C" w:rsidP="0075055C">
            <w:pPr>
              <w:pStyle w:val="ICA-testo"/>
              <w:spacing w:before="0" w:line="240" w:lineRule="auto"/>
              <w:ind w:left="0" w:right="0"/>
              <w:rPr>
                <w:rFonts w:asciiTheme="minorHAnsi" w:hAnsiTheme="minorHAnsi" w:cstheme="minorHAnsi"/>
                <w:sz w:val="24"/>
                <w:szCs w:val="24"/>
              </w:rPr>
            </w:pPr>
          </w:p>
          <w:p w14:paraId="63C3665B" w14:textId="77777777" w:rsidR="0075055C" w:rsidRPr="00DD0CA1" w:rsidRDefault="0075055C" w:rsidP="0075055C">
            <w:pPr>
              <w:pStyle w:val="ICA-testo"/>
              <w:spacing w:before="0" w:line="240" w:lineRule="auto"/>
              <w:ind w:left="0" w:right="0"/>
              <w:rPr>
                <w:rFonts w:asciiTheme="minorHAnsi" w:hAnsiTheme="minorHAnsi" w:cstheme="minorHAnsi"/>
                <w:caps/>
                <w:color w:val="595959"/>
                <w:spacing w:val="50"/>
                <w:sz w:val="24"/>
                <w:szCs w:val="24"/>
              </w:rPr>
            </w:pPr>
          </w:p>
        </w:tc>
        <w:tc>
          <w:tcPr>
            <w:tcW w:w="5103" w:type="dxa"/>
          </w:tcPr>
          <w:p w14:paraId="5A3AAD10" w14:textId="34957B96" w:rsidR="0075055C" w:rsidRPr="00DD0CA1" w:rsidRDefault="0075055C" w:rsidP="0075055C">
            <w:pPr>
              <w:spacing w:after="20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consentire l’utilizzo a terzi del proprio personal compute</w:t>
            </w:r>
            <w:r w:rsidR="003D7ED1">
              <w:rPr>
                <w:rFonts w:asciiTheme="minorHAnsi" w:hAnsiTheme="minorHAnsi" w:cstheme="minorHAnsi"/>
                <w:sz w:val="24"/>
                <w:szCs w:val="24"/>
              </w:rPr>
              <w:t>r</w:t>
            </w:r>
            <w:r w:rsidRPr="00DD0CA1">
              <w:rPr>
                <w:rFonts w:asciiTheme="minorHAnsi" w:hAnsiTheme="minorHAnsi" w:cstheme="minorHAnsi"/>
                <w:sz w:val="24"/>
                <w:szCs w:val="24"/>
              </w:rPr>
              <w:t xml:space="preserve"> e </w:t>
            </w: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utilizzare password di altri utenti</w:t>
            </w:r>
          </w:p>
          <w:p w14:paraId="180E3042" w14:textId="77777777" w:rsidR="0075055C" w:rsidRPr="00DD0CA1" w:rsidRDefault="0075055C" w:rsidP="0075055C">
            <w:pPr>
              <w:tabs>
                <w:tab w:val="left" w:pos="284"/>
              </w:tabs>
              <w:spacing w:after="20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installare o utilizzare (anche temporaneamente), componenti hardware, programmi, software e applicativi non forniti da AFOL, salva espressa autorizzazione </w:t>
            </w:r>
          </w:p>
          <w:p w14:paraId="735E0799"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introdursi abusivamente in un sistema informatico o telematico protetto da misure di sicurezza contro la volontà del titolare del diritto all’accesso</w:t>
            </w:r>
          </w:p>
          <w:p w14:paraId="79567E8D"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intercettare fraudolentemente, impedire o interrompere comunicazioni relative ad un sistema informatico o telematico ovvero intercorrenti tra più sistemi</w:t>
            </w:r>
          </w:p>
          <w:p w14:paraId="0641DEBD" w14:textId="77777777" w:rsidR="0075055C" w:rsidRPr="00DD0CA1" w:rsidRDefault="0075055C" w:rsidP="0075055C">
            <w:pPr>
              <w:tabs>
                <w:tab w:val="left" w:pos="284"/>
              </w:tabs>
              <w:autoSpaceDE w:val="0"/>
              <w:autoSpaceDN w:val="0"/>
              <w:adjustRightInd w:val="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rivelare, mediante qualsiasi mezzo di informazione al pubblico, il contenuto delle comunicazioni fraudolentemente intercettate relative ad un sistema informatico o telematico ovvero intercorrenti tra più sistemi</w:t>
            </w:r>
          </w:p>
          <w:p w14:paraId="280AA159" w14:textId="77777777" w:rsidR="0075055C" w:rsidRPr="00DD0CA1" w:rsidRDefault="0075055C" w:rsidP="0075055C">
            <w:pPr>
              <w:tabs>
                <w:tab w:val="left" w:pos="284"/>
              </w:tabs>
              <w:autoSpaceDE w:val="0"/>
              <w:autoSpaceDN w:val="0"/>
              <w:adjustRightInd w:val="0"/>
              <w:jc w:val="both"/>
              <w:rPr>
                <w:rFonts w:asciiTheme="minorHAnsi" w:hAnsiTheme="minorHAnsi" w:cstheme="minorHAnsi"/>
                <w:sz w:val="24"/>
                <w:szCs w:val="24"/>
              </w:rPr>
            </w:pPr>
          </w:p>
          <w:p w14:paraId="3ADC9F03"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installare apparecchiature atte a intercettare, impedire o interrompere comunicazioni relative ad un sistema informatico o telematico ovvero intercorrenti tra più sistemi</w:t>
            </w:r>
          </w:p>
          <w:p w14:paraId="3CCCFB19"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utilizzare dispositivi tecnici o strumenti software non autorizzati (ad esempio </w:t>
            </w:r>
            <w:r w:rsidRPr="00DD0CA1">
              <w:rPr>
                <w:rFonts w:asciiTheme="minorHAnsi" w:hAnsiTheme="minorHAnsi" w:cstheme="minorHAnsi"/>
                <w:i/>
                <w:iCs/>
                <w:sz w:val="24"/>
                <w:szCs w:val="24"/>
              </w:rPr>
              <w:t xml:space="preserve">virus, </w:t>
            </w:r>
            <w:proofErr w:type="spellStart"/>
            <w:r w:rsidRPr="00DD0CA1">
              <w:rPr>
                <w:rFonts w:asciiTheme="minorHAnsi" w:hAnsiTheme="minorHAnsi" w:cstheme="minorHAnsi"/>
                <w:i/>
                <w:iCs/>
                <w:sz w:val="24"/>
                <w:szCs w:val="24"/>
              </w:rPr>
              <w:t>worm</w:t>
            </w:r>
            <w:proofErr w:type="spellEnd"/>
            <w:r w:rsidRPr="00DD0CA1">
              <w:rPr>
                <w:rFonts w:asciiTheme="minorHAnsi" w:hAnsiTheme="minorHAnsi" w:cstheme="minorHAnsi"/>
                <w:i/>
                <w:iCs/>
                <w:sz w:val="24"/>
                <w:szCs w:val="24"/>
              </w:rPr>
              <w:t xml:space="preserve">, </w:t>
            </w:r>
            <w:proofErr w:type="spellStart"/>
            <w:r w:rsidRPr="00DD0CA1">
              <w:rPr>
                <w:rFonts w:asciiTheme="minorHAnsi" w:hAnsiTheme="minorHAnsi" w:cstheme="minorHAnsi"/>
                <w:i/>
                <w:iCs/>
                <w:sz w:val="24"/>
                <w:szCs w:val="24"/>
              </w:rPr>
              <w:t>troian</w:t>
            </w:r>
            <w:proofErr w:type="spellEnd"/>
            <w:r w:rsidRPr="00DD0CA1">
              <w:rPr>
                <w:rFonts w:asciiTheme="minorHAnsi" w:hAnsiTheme="minorHAnsi" w:cstheme="minorHAnsi"/>
                <w:i/>
                <w:iCs/>
                <w:sz w:val="24"/>
                <w:szCs w:val="24"/>
              </w:rPr>
              <w:t xml:space="preserve">, spyware, dialer, </w:t>
            </w:r>
            <w:proofErr w:type="spellStart"/>
            <w:r w:rsidRPr="00DD0CA1">
              <w:rPr>
                <w:rFonts w:asciiTheme="minorHAnsi" w:hAnsiTheme="minorHAnsi" w:cstheme="minorHAnsi"/>
                <w:i/>
                <w:iCs/>
                <w:sz w:val="24"/>
                <w:szCs w:val="24"/>
              </w:rPr>
              <w:t>keylogger</w:t>
            </w:r>
            <w:proofErr w:type="spellEnd"/>
            <w:r w:rsidRPr="00DD0CA1">
              <w:rPr>
                <w:rFonts w:asciiTheme="minorHAnsi" w:hAnsiTheme="minorHAnsi" w:cstheme="minorHAnsi"/>
                <w:i/>
                <w:iCs/>
                <w:sz w:val="24"/>
                <w:szCs w:val="24"/>
              </w:rPr>
              <w:t>, rootkit</w:t>
            </w:r>
            <w:r w:rsidRPr="00DD0CA1">
              <w:rPr>
                <w:rFonts w:asciiTheme="minorHAnsi" w:hAnsiTheme="minorHAnsi" w:cstheme="minorHAnsi"/>
                <w:sz w:val="24"/>
                <w:szCs w:val="24"/>
              </w:rPr>
              <w:t>) atti ad impedire o interrompere le comunicazioni relative ad un sistema informatico o telematico o intercorrenti tra più sistemi</w:t>
            </w:r>
          </w:p>
          <w:p w14:paraId="1EC9D316"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distruggere, deteriorare, cancellare, alterare, sopprimere informazioni, dati o programmi informatici altrui o di AFOL</w:t>
            </w:r>
            <w:r>
              <w:rPr>
                <w:rFonts w:asciiTheme="minorHAnsi" w:hAnsiTheme="minorHAnsi" w:cstheme="minorHAnsi"/>
                <w:sz w:val="24"/>
                <w:szCs w:val="24"/>
              </w:rPr>
              <w:t xml:space="preserve"> </w:t>
            </w:r>
            <w:r w:rsidRPr="00DD0CA1">
              <w:rPr>
                <w:rFonts w:asciiTheme="minorHAnsi" w:hAnsiTheme="minorHAnsi" w:cstheme="minorHAnsi"/>
                <w:sz w:val="24"/>
                <w:szCs w:val="24"/>
              </w:rPr>
              <w:t>o anche solo mettere in pericolo l’integrità e la disponibilità di informazioni, dati o programmi utilizzati dallo Stato o da altro ente pubblico o ad essi pertinenti o comunque di pubblica utilità</w:t>
            </w:r>
          </w:p>
          <w:p w14:paraId="3FB3C723"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distruggere, danneggiare, rendere in tutto o in parte inservibile sistemi informatici o telematici altrui o di AFOL ovvero ostacolarne gravemente il funzionamento</w:t>
            </w:r>
          </w:p>
          <w:p w14:paraId="6EEB62E1"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lastRenderedPageBreak/>
              <w:t>Non</w:t>
            </w:r>
            <w:r w:rsidRPr="00DD0CA1">
              <w:rPr>
                <w:rFonts w:asciiTheme="minorHAnsi" w:hAnsiTheme="minorHAnsi" w:cstheme="minorHAnsi"/>
                <w:sz w:val="24"/>
                <w:szCs w:val="24"/>
              </w:rPr>
              <w:t xml:space="preserve"> distruggere, danneggiare, rendere in tutto o in parte inservibile sistemi informatici o telematici di pubblica utilità ovvero ostacolarne gravemente il funzionamento</w:t>
            </w:r>
          </w:p>
          <w:p w14:paraId="573D316C"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 xml:space="preserve">Non </w:t>
            </w:r>
            <w:r w:rsidRPr="00DD0CA1">
              <w:rPr>
                <w:rFonts w:asciiTheme="minorHAnsi" w:hAnsiTheme="minorHAnsi" w:cstheme="minorHAnsi"/>
                <w:sz w:val="24"/>
                <w:szCs w:val="24"/>
              </w:rPr>
              <w:t>procurarsi, riprodurre, diffondere comunicare o consegnare codici, parole chiave o altri mezzi idonei all’accesso ad un sistema informatico o telematico protetto da misure di sicurezza o, comunque, fornire indicazioni o istruzioni idonee al predetto scopo</w:t>
            </w:r>
          </w:p>
          <w:p w14:paraId="619DD46C"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accedere al sistema informatico o telematico, o a parti di esso, ovvero a banche dati di AFOL o a parti di esse, non </w:t>
            </w:r>
            <w:r>
              <w:rPr>
                <w:rFonts w:asciiTheme="minorHAnsi" w:hAnsiTheme="minorHAnsi" w:cstheme="minorHAnsi"/>
                <w:sz w:val="24"/>
                <w:szCs w:val="24"/>
              </w:rPr>
              <w:t>avendone l’autorizzazione</w:t>
            </w:r>
          </w:p>
          <w:p w14:paraId="7EEB2B6A" w14:textId="1805615E"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 xml:space="preserve">Non </w:t>
            </w:r>
            <w:r w:rsidRPr="00DD0CA1">
              <w:rPr>
                <w:rFonts w:asciiTheme="minorHAnsi" w:hAnsiTheme="minorHAnsi" w:cstheme="minorHAnsi"/>
                <w:sz w:val="24"/>
                <w:szCs w:val="24"/>
              </w:rPr>
              <w:t>procurarsi, produrre, riprodurre, importare, diffondere, comunicare, consegnare o comunque mettere a disposizione di altri</w:t>
            </w:r>
            <w:r w:rsidR="00436A8A">
              <w:rPr>
                <w:rFonts w:asciiTheme="minorHAnsi" w:hAnsiTheme="minorHAnsi" w:cstheme="minorHAnsi"/>
                <w:sz w:val="24"/>
                <w:szCs w:val="24"/>
              </w:rPr>
              <w:t xml:space="preserve"> </w:t>
            </w:r>
            <w:r w:rsidRPr="00DD0CA1">
              <w:rPr>
                <w:rFonts w:asciiTheme="minorHAnsi" w:hAnsiTheme="minorHAnsi" w:cstheme="minorHAnsi"/>
                <w:sz w:val="24"/>
                <w:szCs w:val="24"/>
              </w:rPr>
              <w:t>apparecchiature, dispositivi o programmi informatici allo scopo di danneggiare un sistema informatico o telematico, le informazioni, i dati o i programmi in esso contenuti</w:t>
            </w:r>
          </w:p>
          <w:p w14:paraId="1EED8F33"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formare un documento informatico falso ovvero alterare un documento informatico vero</w:t>
            </w:r>
          </w:p>
          <w:p w14:paraId="1A9B5D97" w14:textId="77777777" w:rsidR="0075055C" w:rsidRPr="00DD0CA1" w:rsidRDefault="0075055C" w:rsidP="0075055C">
            <w:pPr>
              <w:tabs>
                <w:tab w:val="left" w:pos="284"/>
              </w:tabs>
              <w:autoSpaceDE w:val="0"/>
              <w:autoSpaceDN w:val="0"/>
              <w:adjustRightInd w:val="0"/>
              <w:spacing w:after="24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alterare, mediante l’utilizzo di firma elettronica altrui o comunque in qualsiasi modo, documenti informatici</w:t>
            </w:r>
          </w:p>
          <w:p w14:paraId="556216F6" w14:textId="77777777" w:rsidR="0075055C" w:rsidRPr="00DD0CA1" w:rsidRDefault="0075055C" w:rsidP="0075055C">
            <w:pPr>
              <w:tabs>
                <w:tab w:val="left" w:pos="284"/>
              </w:tabs>
              <w:autoSpaceDE w:val="0"/>
              <w:autoSpaceDN w:val="0"/>
              <w:adjustRightInd w:val="0"/>
              <w:jc w:val="both"/>
              <w:rPr>
                <w:rFonts w:asciiTheme="minorHAnsi" w:hAnsiTheme="minorHAnsi" w:cstheme="minorHAnsi"/>
                <w:sz w:val="24"/>
                <w:szCs w:val="24"/>
              </w:rPr>
            </w:pPr>
            <w:r w:rsidRPr="00DD0CA1">
              <w:rPr>
                <w:rFonts w:asciiTheme="minorHAnsi" w:hAnsiTheme="minorHAnsi" w:cstheme="minorHAnsi"/>
                <w:b/>
                <w:bCs/>
                <w:sz w:val="24"/>
                <w:szCs w:val="24"/>
              </w:rPr>
              <w:t>Non</w:t>
            </w:r>
            <w:r w:rsidRPr="00DD0CA1">
              <w:rPr>
                <w:rFonts w:asciiTheme="minorHAnsi" w:hAnsiTheme="minorHAnsi" w:cstheme="minorHAnsi"/>
                <w:sz w:val="24"/>
                <w:szCs w:val="24"/>
              </w:rPr>
              <w:t xml:space="preserve"> produrre e trasmettere documenti in formato elettronico con dati falsi e/o alterati</w:t>
            </w:r>
          </w:p>
        </w:tc>
      </w:tr>
    </w:tbl>
    <w:p w14:paraId="3D8F2CE8" w14:textId="77777777" w:rsidR="0075055C" w:rsidRDefault="0075055C" w:rsidP="0075055C">
      <w:pPr>
        <w:pStyle w:val="Paragrafoelenco"/>
        <w:ind w:left="426"/>
        <w:jc w:val="both"/>
        <w:outlineLvl w:val="1"/>
        <w:rPr>
          <w:rFonts w:asciiTheme="minorHAnsi" w:eastAsia="Palatino Linotype" w:hAnsiTheme="minorHAnsi" w:cstheme="minorHAnsi"/>
          <w:b/>
          <w:position w:val="2"/>
          <w:sz w:val="24"/>
          <w:szCs w:val="24"/>
          <w:u w:val="single" w:color="ED7D31" w:themeColor="accent2"/>
        </w:rPr>
      </w:pPr>
      <w:bookmarkStart w:id="561" w:name="_Toc122624985"/>
    </w:p>
    <w:p w14:paraId="38BA9507" w14:textId="77777777" w:rsidR="0075055C" w:rsidRPr="009F2415" w:rsidRDefault="0075055C" w:rsidP="00437499">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62" w:name="_Toc130554726"/>
      <w:r w:rsidRPr="009F2415">
        <w:rPr>
          <w:rFonts w:asciiTheme="minorHAnsi" w:eastAsia="Palatino Linotype" w:hAnsiTheme="minorHAnsi" w:cstheme="minorHAnsi"/>
          <w:b/>
          <w:position w:val="2"/>
          <w:sz w:val="24"/>
          <w:szCs w:val="24"/>
        </w:rPr>
        <w:t>Procedure specifiche di controllo</w:t>
      </w:r>
      <w:bookmarkEnd w:id="561"/>
      <w:bookmarkEnd w:id="562"/>
    </w:p>
    <w:p w14:paraId="68F3F1BA" w14:textId="222A12B0"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Si specificano di seguito, al fine di prevenire la commissione dei reati di cui all’art. 24 bis del D. Lgs. 231/2001, le misure di prevenzione e controllo predisposte in relazione ai processi sensibili precedentemente individuati.</w:t>
      </w:r>
    </w:p>
    <w:p w14:paraId="1828DA0F" w14:textId="77777777" w:rsidR="008661BD" w:rsidRPr="009F2415" w:rsidRDefault="008661BD" w:rsidP="0075055C">
      <w:pPr>
        <w:jc w:val="both"/>
        <w:rPr>
          <w:rFonts w:asciiTheme="minorHAnsi" w:eastAsia="Palatino Linotype" w:hAnsiTheme="minorHAnsi" w:cstheme="minorHAnsi"/>
          <w:sz w:val="24"/>
          <w:szCs w:val="24"/>
        </w:rPr>
      </w:pPr>
    </w:p>
    <w:p w14:paraId="718D51A5" w14:textId="77777777" w:rsidR="0075055C" w:rsidRPr="009F2415" w:rsidRDefault="0075055C" w:rsidP="00437499">
      <w:pPr>
        <w:pStyle w:val="Paragrafoelenco"/>
        <w:numPr>
          <w:ilvl w:val="2"/>
          <w:numId w:val="102"/>
        </w:numPr>
        <w:jc w:val="both"/>
        <w:outlineLvl w:val="2"/>
        <w:rPr>
          <w:rFonts w:asciiTheme="minorHAnsi" w:eastAsia="Palatino Linotype" w:hAnsiTheme="minorHAnsi" w:cstheme="minorHAnsi"/>
          <w:b/>
          <w:bCs/>
          <w:sz w:val="24"/>
          <w:szCs w:val="24"/>
        </w:rPr>
      </w:pPr>
      <w:bookmarkStart w:id="563" w:name="_Toc122624986"/>
      <w:bookmarkStart w:id="564" w:name="_Toc130554727"/>
      <w:r w:rsidRPr="009F2415">
        <w:rPr>
          <w:rFonts w:asciiTheme="minorHAnsi" w:eastAsia="Palatino Linotype" w:hAnsiTheme="minorHAnsi" w:cstheme="minorHAnsi"/>
          <w:b/>
          <w:bCs/>
          <w:sz w:val="24"/>
          <w:szCs w:val="24"/>
        </w:rPr>
        <w:t>Gestione protezione dei dati e misure di sicurezza</w:t>
      </w:r>
      <w:bookmarkEnd w:id="563"/>
      <w:bookmarkEnd w:id="564"/>
    </w:p>
    <w:p w14:paraId="5582286B" w14:textId="77777777" w:rsidR="0075055C" w:rsidRPr="00317E4F" w:rsidRDefault="0075055C" w:rsidP="0075055C">
      <w:pPr>
        <w:jc w:val="both"/>
        <w:rPr>
          <w:rFonts w:asciiTheme="minorHAnsi" w:eastAsia="Palatino Linotype" w:hAnsiTheme="minorHAnsi" w:cstheme="minorHAnsi"/>
          <w:sz w:val="24"/>
          <w:szCs w:val="24"/>
        </w:rPr>
      </w:pPr>
      <w:r w:rsidRPr="00317E4F">
        <w:rPr>
          <w:rFonts w:asciiTheme="minorHAnsi" w:eastAsia="Palatino Linotype" w:hAnsiTheme="minorHAnsi" w:cstheme="minorHAnsi"/>
          <w:sz w:val="24"/>
          <w:szCs w:val="24"/>
        </w:rPr>
        <w:t>AFOL ha predisposto appositi presidi organizzativi e si è dotata di adeguate soluzioni di sicurezza, in conformità al Regolamento UE 2016/679 e al D. Lgs. 196/2003, anche al fine di soddisfare gli obiettivi di riservatezza, integrità e disponibilità dei dati trattati.</w:t>
      </w:r>
    </w:p>
    <w:p w14:paraId="7D5565E9" w14:textId="77777777" w:rsidR="0075055C" w:rsidRPr="00317E4F" w:rsidRDefault="0075055C" w:rsidP="0075055C">
      <w:pPr>
        <w:jc w:val="both"/>
        <w:rPr>
          <w:rFonts w:asciiTheme="minorHAnsi" w:eastAsia="Palatino Linotype" w:hAnsiTheme="minorHAnsi" w:cstheme="minorHAnsi"/>
          <w:sz w:val="24"/>
          <w:szCs w:val="24"/>
        </w:rPr>
      </w:pPr>
      <w:r w:rsidRPr="00317E4F">
        <w:rPr>
          <w:rFonts w:asciiTheme="minorHAnsi" w:eastAsia="Palatino Linotype" w:hAnsiTheme="minorHAnsi" w:cstheme="minorHAnsi"/>
          <w:sz w:val="24"/>
          <w:szCs w:val="24"/>
        </w:rPr>
        <w:t>È stato nominato il Data Protection Officer (DPO), contattabile all’indirizzo dpo@afolmet.it.</w:t>
      </w:r>
    </w:p>
    <w:p w14:paraId="5033A211" w14:textId="77777777" w:rsidR="0075055C" w:rsidRPr="00317E4F" w:rsidRDefault="0075055C" w:rsidP="0075055C">
      <w:pPr>
        <w:jc w:val="both"/>
        <w:rPr>
          <w:rFonts w:asciiTheme="minorHAnsi" w:eastAsia="Palatino Linotype" w:hAnsiTheme="minorHAnsi" w:cstheme="minorHAnsi"/>
          <w:strike/>
          <w:sz w:val="24"/>
          <w:szCs w:val="24"/>
        </w:rPr>
      </w:pPr>
      <w:r w:rsidRPr="00317E4F">
        <w:rPr>
          <w:rFonts w:asciiTheme="minorHAnsi" w:eastAsia="Palatino Linotype" w:hAnsiTheme="minorHAnsi" w:cstheme="minorHAnsi"/>
          <w:sz w:val="24"/>
          <w:szCs w:val="24"/>
        </w:rPr>
        <w:t xml:space="preserve">AFOL ha predisposto e mantiene costantemente aggiornato il Registro dei trattamenti. </w:t>
      </w:r>
    </w:p>
    <w:p w14:paraId="67DD3AEB" w14:textId="77777777" w:rsidR="0075055C" w:rsidRPr="00317E4F" w:rsidRDefault="0075055C" w:rsidP="0075055C">
      <w:pPr>
        <w:pStyle w:val="Default"/>
        <w:jc w:val="both"/>
        <w:rPr>
          <w:rFonts w:asciiTheme="minorHAnsi" w:eastAsia="Palatino Linotype" w:hAnsiTheme="minorHAnsi" w:cstheme="minorHAnsi"/>
          <w:color w:val="auto"/>
        </w:rPr>
      </w:pPr>
      <w:r w:rsidRPr="00317E4F">
        <w:rPr>
          <w:rFonts w:asciiTheme="minorHAnsi" w:eastAsia="Palatino Linotype" w:hAnsiTheme="minorHAnsi" w:cstheme="minorHAnsi"/>
          <w:color w:val="auto"/>
        </w:rPr>
        <w:t>Di seguito le principali misure di sicurezza adottate:</w:t>
      </w:r>
    </w:p>
    <w:p w14:paraId="2D2A33EC" w14:textId="65B30474" w:rsidR="0075055C" w:rsidRPr="00317E4F" w:rsidRDefault="0075055C" w:rsidP="002C4052">
      <w:pPr>
        <w:pStyle w:val="Default"/>
        <w:numPr>
          <w:ilvl w:val="0"/>
          <w:numId w:val="115"/>
        </w:numPr>
        <w:jc w:val="both"/>
        <w:rPr>
          <w:rFonts w:asciiTheme="minorHAnsi" w:eastAsia="Palatino Linotype" w:hAnsiTheme="minorHAnsi" w:cstheme="minorHAnsi"/>
          <w:color w:val="auto"/>
        </w:rPr>
      </w:pPr>
      <w:r>
        <w:rPr>
          <w:rFonts w:asciiTheme="minorHAnsi" w:eastAsia="Palatino Linotype" w:hAnsiTheme="minorHAnsi" w:cstheme="minorHAnsi"/>
          <w:color w:val="auto"/>
        </w:rPr>
        <w:t>p</w:t>
      </w:r>
      <w:r w:rsidRPr="00317E4F">
        <w:rPr>
          <w:rFonts w:asciiTheme="minorHAnsi" w:eastAsia="Palatino Linotype" w:hAnsiTheme="minorHAnsi" w:cstheme="minorHAnsi"/>
          <w:color w:val="auto"/>
        </w:rPr>
        <w:t>rocedura di sicurezza che impedisce l’accesso, da parte di utenti esterni, al dominio di AFOL (accesso alle risorse della rete e navigazione in rete)</w:t>
      </w:r>
      <w:r w:rsidR="003D7ED1">
        <w:rPr>
          <w:rFonts w:asciiTheme="minorHAnsi" w:eastAsia="Palatino Linotype" w:hAnsiTheme="minorHAnsi" w:cstheme="minorHAnsi"/>
          <w:color w:val="auto"/>
        </w:rPr>
        <w:t>;</w:t>
      </w:r>
      <w:r w:rsidRPr="00317E4F">
        <w:rPr>
          <w:rFonts w:asciiTheme="minorHAnsi" w:eastAsia="Palatino Linotype" w:hAnsiTheme="minorHAnsi" w:cstheme="minorHAnsi"/>
          <w:color w:val="auto"/>
        </w:rPr>
        <w:t xml:space="preserve"> </w:t>
      </w:r>
    </w:p>
    <w:p w14:paraId="4716A373" w14:textId="761C5C28" w:rsidR="0075055C" w:rsidRPr="00317E4F" w:rsidRDefault="0075055C" w:rsidP="002C4052">
      <w:pPr>
        <w:pStyle w:val="Default"/>
        <w:numPr>
          <w:ilvl w:val="0"/>
          <w:numId w:val="115"/>
        </w:numPr>
        <w:jc w:val="both"/>
        <w:rPr>
          <w:rFonts w:asciiTheme="minorHAnsi" w:eastAsia="Palatino Linotype" w:hAnsiTheme="minorHAnsi" w:cstheme="minorHAnsi"/>
          <w:strike/>
          <w:color w:val="auto"/>
        </w:rPr>
      </w:pPr>
      <w:r>
        <w:rPr>
          <w:rFonts w:asciiTheme="minorHAnsi" w:eastAsia="Palatino Linotype" w:hAnsiTheme="minorHAnsi" w:cstheme="minorHAnsi"/>
          <w:color w:val="auto"/>
        </w:rPr>
        <w:t>i</w:t>
      </w:r>
      <w:r w:rsidRPr="00317E4F">
        <w:rPr>
          <w:rFonts w:asciiTheme="minorHAnsi" w:eastAsia="Palatino Linotype" w:hAnsiTheme="minorHAnsi" w:cstheme="minorHAnsi"/>
          <w:color w:val="auto"/>
        </w:rPr>
        <w:t>mplementazione di software antivirus su ogni PC e device</w:t>
      </w:r>
      <w:r w:rsidR="003D7ED1">
        <w:rPr>
          <w:rFonts w:asciiTheme="minorHAnsi" w:eastAsia="Palatino Linotype" w:hAnsiTheme="minorHAnsi" w:cstheme="minorHAnsi"/>
          <w:color w:val="auto"/>
        </w:rPr>
        <w:t>;</w:t>
      </w:r>
    </w:p>
    <w:p w14:paraId="4A894DE4" w14:textId="39085574" w:rsidR="0075055C" w:rsidRPr="00317E4F" w:rsidRDefault="0075055C" w:rsidP="002C4052">
      <w:pPr>
        <w:pStyle w:val="Default"/>
        <w:numPr>
          <w:ilvl w:val="0"/>
          <w:numId w:val="115"/>
        </w:numPr>
        <w:jc w:val="both"/>
        <w:rPr>
          <w:rFonts w:asciiTheme="minorHAnsi" w:eastAsia="Palatino Linotype" w:hAnsiTheme="minorHAnsi" w:cstheme="minorHAnsi"/>
          <w:color w:val="auto"/>
        </w:rPr>
      </w:pPr>
      <w:r>
        <w:rPr>
          <w:rFonts w:asciiTheme="minorHAnsi" w:eastAsia="Palatino Linotype" w:hAnsiTheme="minorHAnsi" w:cstheme="minorHAnsi"/>
          <w:color w:val="auto"/>
        </w:rPr>
        <w:lastRenderedPageBreak/>
        <w:t>a</w:t>
      </w:r>
      <w:r w:rsidRPr="00317E4F">
        <w:rPr>
          <w:rFonts w:asciiTheme="minorHAnsi" w:eastAsia="Palatino Linotype" w:hAnsiTheme="minorHAnsi" w:cstheme="minorHAnsi"/>
          <w:color w:val="auto"/>
        </w:rPr>
        <w:t>dozione di procedure di backup con frequenza bi-giornaliera e conservazione dei dati per un periodo di 15 giorni, con salvataggio nelle rispettive “sala server” poste in due sedi separate</w:t>
      </w:r>
      <w:r w:rsidR="003D7ED1">
        <w:rPr>
          <w:rFonts w:asciiTheme="minorHAnsi" w:eastAsia="Palatino Linotype" w:hAnsiTheme="minorHAnsi" w:cstheme="minorHAnsi"/>
          <w:color w:val="auto"/>
        </w:rPr>
        <w:t>;</w:t>
      </w:r>
      <w:r w:rsidRPr="00317E4F">
        <w:rPr>
          <w:rFonts w:asciiTheme="minorHAnsi" w:eastAsia="Palatino Linotype" w:hAnsiTheme="minorHAnsi" w:cstheme="minorHAnsi"/>
          <w:color w:val="auto"/>
        </w:rPr>
        <w:t xml:space="preserve">  </w:t>
      </w:r>
    </w:p>
    <w:p w14:paraId="107DF8E0" w14:textId="0FC324C7" w:rsidR="0075055C" w:rsidRPr="00317E4F" w:rsidRDefault="0075055C" w:rsidP="002C4052">
      <w:pPr>
        <w:pStyle w:val="Default"/>
        <w:numPr>
          <w:ilvl w:val="0"/>
          <w:numId w:val="115"/>
        </w:numPr>
        <w:jc w:val="both"/>
        <w:rPr>
          <w:rFonts w:asciiTheme="minorHAnsi" w:eastAsia="Palatino Linotype" w:hAnsiTheme="minorHAnsi" w:cstheme="minorHAnsi"/>
          <w:color w:val="auto"/>
        </w:rPr>
      </w:pPr>
      <w:r>
        <w:rPr>
          <w:rFonts w:asciiTheme="minorHAnsi" w:eastAsia="Palatino Linotype" w:hAnsiTheme="minorHAnsi" w:cstheme="minorHAnsi"/>
          <w:color w:val="auto"/>
        </w:rPr>
        <w:t>p</w:t>
      </w:r>
      <w:r w:rsidRPr="00317E4F">
        <w:rPr>
          <w:rFonts w:asciiTheme="minorHAnsi" w:eastAsia="Palatino Linotype" w:hAnsiTheme="minorHAnsi" w:cstheme="minorHAnsi"/>
          <w:color w:val="auto"/>
        </w:rPr>
        <w:t>rotezione degli accessi in VPN mediante firewall (</w:t>
      </w:r>
      <w:proofErr w:type="spellStart"/>
      <w:r w:rsidRPr="00317E4F">
        <w:rPr>
          <w:rFonts w:asciiTheme="minorHAnsi" w:eastAsia="Palatino Linotype" w:hAnsiTheme="minorHAnsi" w:cstheme="minorHAnsi"/>
          <w:color w:val="auto"/>
        </w:rPr>
        <w:t>Sophos</w:t>
      </w:r>
      <w:proofErr w:type="spellEnd"/>
      <w:r w:rsidRPr="00317E4F">
        <w:rPr>
          <w:rFonts w:asciiTheme="minorHAnsi" w:eastAsia="Palatino Linotype" w:hAnsiTheme="minorHAnsi" w:cstheme="minorHAnsi"/>
          <w:color w:val="auto"/>
        </w:rPr>
        <w:t>) che viene mantenuto aggiornato con cadenza mensil</w:t>
      </w:r>
      <w:r>
        <w:rPr>
          <w:rFonts w:asciiTheme="minorHAnsi" w:eastAsia="Palatino Linotype" w:hAnsiTheme="minorHAnsi" w:cstheme="minorHAnsi"/>
          <w:color w:val="auto"/>
        </w:rPr>
        <w:t>e</w:t>
      </w:r>
      <w:r w:rsidR="003D7ED1">
        <w:rPr>
          <w:rFonts w:asciiTheme="minorHAnsi" w:eastAsia="Palatino Linotype" w:hAnsiTheme="minorHAnsi" w:cstheme="minorHAnsi"/>
          <w:color w:val="auto"/>
        </w:rPr>
        <w:t>;</w:t>
      </w:r>
    </w:p>
    <w:p w14:paraId="4BC16312" w14:textId="4C668D68" w:rsidR="0075055C" w:rsidRPr="00317E4F" w:rsidRDefault="0075055C" w:rsidP="002C4052">
      <w:pPr>
        <w:pStyle w:val="Default"/>
        <w:numPr>
          <w:ilvl w:val="0"/>
          <w:numId w:val="115"/>
        </w:numPr>
        <w:jc w:val="both"/>
        <w:rPr>
          <w:rFonts w:asciiTheme="minorHAnsi" w:eastAsia="Palatino Linotype" w:hAnsiTheme="minorHAnsi" w:cstheme="minorHAnsi"/>
          <w:color w:val="auto"/>
        </w:rPr>
      </w:pPr>
      <w:r>
        <w:rPr>
          <w:rFonts w:asciiTheme="minorHAnsi" w:eastAsia="Palatino Linotype" w:hAnsiTheme="minorHAnsi" w:cstheme="minorHAnsi"/>
          <w:color w:val="auto"/>
        </w:rPr>
        <w:t>l</w:t>
      </w:r>
      <w:r w:rsidRPr="00317E4F">
        <w:rPr>
          <w:rFonts w:asciiTheme="minorHAnsi" w:eastAsia="Palatino Linotype" w:hAnsiTheme="minorHAnsi" w:cstheme="minorHAnsi"/>
          <w:color w:val="auto"/>
        </w:rPr>
        <w:t>a navigazione dagli uffici è garantita dalla connettività di Città Metropolitana di Milano attraverso firewall e proxy gestiti in cloud dall’operatore TIM</w:t>
      </w:r>
      <w:r w:rsidR="003D7ED1">
        <w:rPr>
          <w:rFonts w:asciiTheme="minorHAnsi" w:eastAsia="Palatino Linotype" w:hAnsiTheme="minorHAnsi" w:cstheme="minorHAnsi"/>
          <w:color w:val="auto"/>
        </w:rPr>
        <w:t>;</w:t>
      </w:r>
    </w:p>
    <w:p w14:paraId="55027E22" w14:textId="2EFF4D73" w:rsidR="0075055C" w:rsidRPr="00317E4F" w:rsidRDefault="0075055C" w:rsidP="002C4052">
      <w:pPr>
        <w:pStyle w:val="Default"/>
        <w:numPr>
          <w:ilvl w:val="0"/>
          <w:numId w:val="115"/>
        </w:numPr>
        <w:jc w:val="both"/>
        <w:rPr>
          <w:rFonts w:asciiTheme="minorHAnsi" w:eastAsia="Palatino Linotype" w:hAnsiTheme="minorHAnsi" w:cstheme="minorHAnsi"/>
          <w:strike/>
          <w:color w:val="auto"/>
        </w:rPr>
      </w:pPr>
      <w:r>
        <w:rPr>
          <w:rFonts w:asciiTheme="minorHAnsi" w:eastAsia="Palatino Linotype" w:hAnsiTheme="minorHAnsi" w:cstheme="minorHAnsi"/>
          <w:color w:val="auto"/>
        </w:rPr>
        <w:t>m</w:t>
      </w:r>
      <w:r w:rsidRPr="00317E4F">
        <w:rPr>
          <w:rFonts w:asciiTheme="minorHAnsi" w:eastAsia="Palatino Linotype" w:hAnsiTheme="minorHAnsi" w:cstheme="minorHAnsi"/>
          <w:color w:val="auto"/>
        </w:rPr>
        <w:t>eccanismo di sospensione della funzionalità dei sistemi, in caso di accessi non autorizzati accertati attraverso i log, che perdura sino alla risoluzione tramite patch della problematica.</w:t>
      </w:r>
    </w:p>
    <w:p w14:paraId="5BADBAF6" w14:textId="77777777" w:rsidR="0075055C" w:rsidRPr="008661BD" w:rsidRDefault="0075055C" w:rsidP="0075055C">
      <w:pPr>
        <w:jc w:val="both"/>
        <w:rPr>
          <w:rFonts w:asciiTheme="minorHAnsi" w:eastAsia="Palatino Linotype" w:hAnsiTheme="minorHAnsi" w:cstheme="minorHAnsi"/>
          <w:sz w:val="24"/>
          <w:szCs w:val="24"/>
        </w:rPr>
      </w:pPr>
    </w:p>
    <w:p w14:paraId="32EA5CB0" w14:textId="77777777" w:rsidR="0075055C" w:rsidRPr="008661BD" w:rsidRDefault="0075055C" w:rsidP="00437499">
      <w:pPr>
        <w:pStyle w:val="Paragrafoelenco"/>
        <w:numPr>
          <w:ilvl w:val="2"/>
          <w:numId w:val="102"/>
        </w:numPr>
        <w:jc w:val="both"/>
        <w:outlineLvl w:val="2"/>
        <w:rPr>
          <w:rFonts w:asciiTheme="minorHAnsi" w:eastAsia="Palatino Linotype" w:hAnsiTheme="minorHAnsi" w:cstheme="minorHAnsi"/>
          <w:b/>
          <w:bCs/>
          <w:sz w:val="24"/>
          <w:szCs w:val="24"/>
        </w:rPr>
      </w:pPr>
      <w:bookmarkStart w:id="565" w:name="_Toc122624987"/>
      <w:bookmarkStart w:id="566" w:name="_Toc130554728"/>
      <w:r w:rsidRPr="008661BD">
        <w:rPr>
          <w:rFonts w:asciiTheme="minorHAnsi" w:eastAsia="Palatino Linotype" w:hAnsiTheme="minorHAnsi" w:cstheme="minorHAnsi"/>
          <w:b/>
          <w:bCs/>
          <w:sz w:val="24"/>
          <w:szCs w:val="24"/>
        </w:rPr>
        <w:t>Gestione degli accessi al sistema informatico, dei profili degli utenti, del processo di autenticazione e autorizzazione anche degli amministratori di sistema</w:t>
      </w:r>
      <w:bookmarkEnd w:id="565"/>
      <w:bookmarkEnd w:id="566"/>
    </w:p>
    <w:p w14:paraId="63F2A64D" w14:textId="66913D4C" w:rsidR="0075055C" w:rsidRPr="008661BD" w:rsidRDefault="0075055C" w:rsidP="0075055C">
      <w:p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AFOL ha adottato uno specifico Regolamento per le attività dei sistemi informativi e la protezione dei dati, che norma:</w:t>
      </w:r>
    </w:p>
    <w:p w14:paraId="6EE2B40F"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accesso a banche dati esterne pubbliche/o private; </w:t>
      </w:r>
    </w:p>
    <w:p w14:paraId="0A22865C" w14:textId="4566C453"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utilizzo degli strumenti informatici;  </w:t>
      </w:r>
    </w:p>
    <w:p w14:paraId="698921E7"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utilizzo del personal computer;  </w:t>
      </w:r>
    </w:p>
    <w:p w14:paraId="4CE69ABF"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utilizzo del personal computer portatile; </w:t>
      </w:r>
    </w:p>
    <w:p w14:paraId="45CB6695"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utilizzo di supporti magnetici; </w:t>
      </w:r>
    </w:p>
    <w:p w14:paraId="272B29C3" w14:textId="12868ACF"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navigazione in Internet; </w:t>
      </w:r>
    </w:p>
    <w:p w14:paraId="3DEDEA31"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utilizzo della posta elettronica; </w:t>
      </w:r>
    </w:p>
    <w:p w14:paraId="6B3E3729" w14:textId="6855FA0D" w:rsidR="0075055C" w:rsidRPr="008661BD" w:rsidRDefault="003D7ED1" w:rsidP="00437499">
      <w:pPr>
        <w:pStyle w:val="Paragrafoelenco"/>
        <w:numPr>
          <w:ilvl w:val="0"/>
          <w:numId w:val="110"/>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individuazione di</w:t>
      </w:r>
      <w:r w:rsidR="0075055C" w:rsidRPr="008661BD">
        <w:rPr>
          <w:rFonts w:asciiTheme="minorHAnsi" w:eastAsia="Palatino Linotype" w:hAnsiTheme="minorHAnsi" w:cstheme="minorHAnsi"/>
          <w:sz w:val="24"/>
          <w:szCs w:val="24"/>
        </w:rPr>
        <w:t xml:space="preserve"> incaricati al trattamento dei dati personali; </w:t>
      </w:r>
    </w:p>
    <w:p w14:paraId="4CD7062C" w14:textId="4E87D4D4"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verifiche; </w:t>
      </w:r>
    </w:p>
    <w:p w14:paraId="70149D93" w14:textId="4BFCBA9B"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strumenti di protezione da malware; </w:t>
      </w:r>
    </w:p>
    <w:p w14:paraId="61EDF734" w14:textId="4557D228"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compiti del Servizio Sistemi Informativi</w:t>
      </w:r>
      <w:r w:rsidR="003D7ED1">
        <w:rPr>
          <w:rFonts w:asciiTheme="minorHAnsi" w:eastAsia="Palatino Linotype" w:hAnsiTheme="minorHAnsi" w:cstheme="minorHAnsi"/>
          <w:sz w:val="24"/>
          <w:szCs w:val="24"/>
        </w:rPr>
        <w:t>;</w:t>
      </w:r>
    </w:p>
    <w:p w14:paraId="013167D3" w14:textId="77777777" w:rsidR="0075055C" w:rsidRPr="008661BD" w:rsidRDefault="0075055C" w:rsidP="00437499">
      <w:pPr>
        <w:pStyle w:val="Paragrafoelenco"/>
        <w:numPr>
          <w:ilvl w:val="0"/>
          <w:numId w:val="110"/>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attività di informazione dei dipendenti.</w:t>
      </w:r>
    </w:p>
    <w:p w14:paraId="5F68CCA3" w14:textId="77777777" w:rsidR="0075055C" w:rsidRDefault="0075055C" w:rsidP="0075055C">
      <w:pPr>
        <w:jc w:val="both"/>
        <w:rPr>
          <w:rFonts w:asciiTheme="minorHAnsi" w:eastAsia="Palatino Linotype" w:hAnsiTheme="minorHAnsi" w:cstheme="minorHAnsi"/>
          <w:sz w:val="24"/>
          <w:szCs w:val="24"/>
        </w:rPr>
      </w:pPr>
      <w:r w:rsidRPr="002A5483">
        <w:rPr>
          <w:rFonts w:asciiTheme="minorHAnsi" w:eastAsia="Palatino Linotype" w:hAnsiTheme="minorHAnsi" w:cstheme="minorHAnsi"/>
          <w:sz w:val="24"/>
          <w:szCs w:val="24"/>
        </w:rPr>
        <w:t xml:space="preserve">Le modalità di gestione del processo </w:t>
      </w:r>
      <w:r>
        <w:rPr>
          <w:rFonts w:asciiTheme="minorHAnsi" w:eastAsia="Palatino Linotype" w:hAnsiTheme="minorHAnsi" w:cstheme="minorHAnsi"/>
          <w:sz w:val="24"/>
          <w:szCs w:val="24"/>
        </w:rPr>
        <w:t xml:space="preserve">in esame </w:t>
      </w:r>
      <w:r w:rsidRPr="002A5483">
        <w:rPr>
          <w:rFonts w:asciiTheme="minorHAnsi" w:eastAsia="Palatino Linotype" w:hAnsiTheme="minorHAnsi" w:cstheme="minorHAnsi"/>
          <w:sz w:val="24"/>
          <w:szCs w:val="24"/>
        </w:rPr>
        <w:t xml:space="preserve">sono indicate nel Regolamento </w:t>
      </w:r>
      <w:r w:rsidRPr="00095893">
        <w:rPr>
          <w:rFonts w:asciiTheme="minorHAnsi" w:eastAsia="Palatino Linotype" w:hAnsiTheme="minorHAnsi" w:cstheme="minorHAnsi"/>
          <w:sz w:val="24"/>
          <w:szCs w:val="24"/>
        </w:rPr>
        <w:t>per le attività dei sistemi informativi e la protezione dei dati</w:t>
      </w:r>
      <w:r>
        <w:rPr>
          <w:rFonts w:asciiTheme="minorHAnsi" w:eastAsia="Palatino Linotype" w:hAnsiTheme="minorHAnsi" w:cstheme="minorHAnsi"/>
          <w:sz w:val="24"/>
          <w:szCs w:val="24"/>
        </w:rPr>
        <w:t>.</w:t>
      </w:r>
    </w:p>
    <w:p w14:paraId="527F71E4" w14:textId="77777777" w:rsidR="0075055C" w:rsidRPr="008661BD"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L’accesso al sistema informatico è consentito solo a coloro che sono autorizzati ed è limitato da idonei strumenti di autenticazione: AFOL prevede delle </w:t>
      </w:r>
      <w:r w:rsidRPr="008661BD">
        <w:rPr>
          <w:rFonts w:asciiTheme="minorHAnsi" w:eastAsia="Palatino Linotype" w:hAnsiTheme="minorHAnsi" w:cstheme="minorHAnsi"/>
          <w:sz w:val="24"/>
          <w:szCs w:val="24"/>
        </w:rPr>
        <w:t xml:space="preserve">procedure di attivazione di profili di autorizzazione diversificati in funzione delle competenze e delle responsabilità. </w:t>
      </w:r>
    </w:p>
    <w:p w14:paraId="7E41139D" w14:textId="28B62864" w:rsidR="0075055C" w:rsidRPr="00D822EA"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 dipendenti e i collaboratori di AFOL sono dotati di apposite credenziali di autenticazione che consistono in un codice (</w:t>
      </w:r>
      <w:r w:rsidRPr="002A752F">
        <w:rPr>
          <w:rFonts w:asciiTheme="minorHAnsi" w:eastAsia="Palatino Linotype" w:hAnsiTheme="minorHAnsi" w:cstheme="minorHAnsi"/>
          <w:i/>
          <w:iCs/>
          <w:sz w:val="24"/>
          <w:szCs w:val="24"/>
        </w:rPr>
        <w:t>username</w:t>
      </w:r>
      <w:r>
        <w:rPr>
          <w:rFonts w:asciiTheme="minorHAnsi" w:eastAsia="Palatino Linotype" w:hAnsiTheme="minorHAnsi" w:cstheme="minorHAnsi"/>
          <w:sz w:val="24"/>
          <w:szCs w:val="24"/>
        </w:rPr>
        <w:t>), associato ad una parola chiave (</w:t>
      </w:r>
      <w:r w:rsidRPr="002A752F">
        <w:rPr>
          <w:rFonts w:asciiTheme="minorHAnsi" w:eastAsia="Palatino Linotype" w:hAnsiTheme="minorHAnsi" w:cstheme="minorHAnsi"/>
          <w:i/>
          <w:iCs/>
          <w:sz w:val="24"/>
          <w:szCs w:val="24"/>
        </w:rPr>
        <w:t>password</w:t>
      </w:r>
      <w:r>
        <w:rPr>
          <w:rFonts w:asciiTheme="minorHAnsi" w:eastAsia="Palatino Linotype" w:hAnsiTheme="minorHAnsi" w:cstheme="minorHAnsi"/>
          <w:sz w:val="24"/>
          <w:szCs w:val="24"/>
        </w:rPr>
        <w:t xml:space="preserve">) riservata e individuata dai </w:t>
      </w:r>
      <w:r w:rsidRPr="00D822EA">
        <w:rPr>
          <w:rFonts w:asciiTheme="minorHAnsi" w:eastAsia="Palatino Linotype" w:hAnsiTheme="minorHAnsi" w:cstheme="minorHAnsi"/>
          <w:sz w:val="24"/>
          <w:szCs w:val="24"/>
        </w:rPr>
        <w:t>medesimi</w:t>
      </w:r>
      <w:r>
        <w:rPr>
          <w:rFonts w:asciiTheme="minorHAnsi" w:eastAsia="Palatino Linotype" w:hAnsiTheme="minorHAnsi" w:cstheme="minorHAnsi"/>
          <w:sz w:val="24"/>
          <w:szCs w:val="24"/>
        </w:rPr>
        <w:t xml:space="preserve">, che soddisfino i criteri di robustezza indicati nel Regolamento per le attività dei sistemi informativi e la protezione dei dati. Le password sono oggetto di un aggiornamento </w:t>
      </w:r>
      <w:r w:rsidRPr="00D822EA">
        <w:rPr>
          <w:rFonts w:asciiTheme="minorHAnsi" w:eastAsia="Palatino Linotype" w:hAnsiTheme="minorHAnsi" w:cstheme="minorHAnsi"/>
          <w:sz w:val="24"/>
          <w:szCs w:val="24"/>
        </w:rPr>
        <w:t>periodico, con cadenza semestrale.</w:t>
      </w:r>
    </w:p>
    <w:p w14:paraId="219A5B6F" w14:textId="77777777" w:rsidR="0075055C" w:rsidRPr="00317E4F" w:rsidRDefault="0075055C" w:rsidP="0075055C">
      <w:pPr>
        <w:jc w:val="both"/>
        <w:rPr>
          <w:rFonts w:asciiTheme="minorHAnsi" w:eastAsia="Palatino Linotype" w:hAnsiTheme="minorHAnsi" w:cstheme="minorHAnsi"/>
          <w:sz w:val="24"/>
          <w:szCs w:val="24"/>
        </w:rPr>
      </w:pPr>
      <w:r w:rsidRPr="00317E4F">
        <w:rPr>
          <w:rFonts w:asciiTheme="minorHAnsi" w:eastAsia="Palatino Linotype" w:hAnsiTheme="minorHAnsi" w:cstheme="minorHAnsi"/>
          <w:sz w:val="24"/>
          <w:szCs w:val="24"/>
        </w:rPr>
        <w:t>Sono previste procedure di disattivazione dei profili degli utenti, a seguito di richiesta da parte della Direzione o dell’Ufficio Risorse Umane ovvero di inattività protratta per un determinato periodo</w:t>
      </w:r>
    </w:p>
    <w:p w14:paraId="39B26C4B" w14:textId="6F385FAA" w:rsidR="0075055C" w:rsidRPr="00317E4F" w:rsidRDefault="0075055C" w:rsidP="0075055C">
      <w:pPr>
        <w:jc w:val="both"/>
        <w:rPr>
          <w:rFonts w:asciiTheme="minorHAnsi" w:eastAsia="Palatino Linotype" w:hAnsiTheme="minorHAnsi" w:cstheme="minorHAnsi"/>
          <w:sz w:val="24"/>
          <w:szCs w:val="24"/>
        </w:rPr>
      </w:pPr>
      <w:r w:rsidRPr="00317E4F">
        <w:rPr>
          <w:rFonts w:asciiTheme="minorHAnsi" w:eastAsia="Palatino Linotype" w:hAnsiTheme="minorHAnsi" w:cstheme="minorHAnsi"/>
          <w:sz w:val="24"/>
          <w:szCs w:val="24"/>
        </w:rPr>
        <w:t xml:space="preserve">Il Regolamento per le attività dei sistemi informativi e la protezione dei dati ed i suoi contenuti sono mantenuti costantemente aggiornati </w:t>
      </w:r>
      <w:r>
        <w:rPr>
          <w:rFonts w:asciiTheme="minorHAnsi" w:eastAsia="Palatino Linotype" w:hAnsiTheme="minorHAnsi" w:cstheme="minorHAnsi"/>
          <w:sz w:val="24"/>
          <w:szCs w:val="24"/>
        </w:rPr>
        <w:t>dal servizio ICT</w:t>
      </w:r>
      <w:r w:rsidR="008661BD">
        <w:rPr>
          <w:rFonts w:asciiTheme="minorHAnsi" w:eastAsia="Palatino Linotype" w:hAnsiTheme="minorHAnsi" w:cstheme="minorHAnsi"/>
          <w:sz w:val="24"/>
          <w:szCs w:val="24"/>
        </w:rPr>
        <w:t xml:space="preserve"> </w:t>
      </w:r>
      <w:r w:rsidRPr="00317E4F">
        <w:rPr>
          <w:rFonts w:asciiTheme="minorHAnsi" w:eastAsia="Palatino Linotype" w:hAnsiTheme="minorHAnsi" w:cstheme="minorHAnsi"/>
          <w:sz w:val="24"/>
          <w:szCs w:val="24"/>
        </w:rPr>
        <w:t xml:space="preserve">e sono oggetto di formazione periodica a tutto il personale. </w:t>
      </w:r>
    </w:p>
    <w:p w14:paraId="0CF15137" w14:textId="77777777" w:rsidR="0075055C" w:rsidRDefault="0075055C" w:rsidP="0075055C">
      <w:pPr>
        <w:jc w:val="both"/>
        <w:rPr>
          <w:rFonts w:asciiTheme="minorHAnsi" w:eastAsia="Palatino Linotype" w:hAnsiTheme="minorHAnsi" w:cstheme="minorHAnsi"/>
          <w:sz w:val="24"/>
          <w:szCs w:val="24"/>
        </w:rPr>
      </w:pPr>
    </w:p>
    <w:p w14:paraId="20C567E6" w14:textId="77777777" w:rsidR="0075055C" w:rsidRPr="009F2415" w:rsidRDefault="0075055C" w:rsidP="00437499">
      <w:pPr>
        <w:pStyle w:val="Paragrafoelenco"/>
        <w:numPr>
          <w:ilvl w:val="2"/>
          <w:numId w:val="102"/>
        </w:numPr>
        <w:jc w:val="both"/>
        <w:outlineLvl w:val="2"/>
        <w:rPr>
          <w:rFonts w:asciiTheme="minorHAnsi" w:eastAsia="Palatino Linotype" w:hAnsiTheme="minorHAnsi" w:cstheme="minorHAnsi"/>
          <w:b/>
          <w:bCs/>
          <w:sz w:val="24"/>
          <w:szCs w:val="24"/>
        </w:rPr>
      </w:pPr>
      <w:bookmarkStart w:id="567" w:name="_Toc122624988"/>
      <w:bookmarkStart w:id="568" w:name="_Toc130554729"/>
      <w:r w:rsidRPr="009F2415">
        <w:rPr>
          <w:rFonts w:asciiTheme="minorHAnsi" w:eastAsia="Palatino Linotype" w:hAnsiTheme="minorHAnsi" w:cstheme="minorHAnsi"/>
          <w:b/>
          <w:bCs/>
          <w:sz w:val="24"/>
          <w:szCs w:val="24"/>
        </w:rPr>
        <w:t>Gestione banche dati, software e applicativi aziendali</w:t>
      </w:r>
      <w:bookmarkEnd w:id="567"/>
      <w:bookmarkEnd w:id="568"/>
    </w:p>
    <w:p w14:paraId="502FAFE1" w14:textId="77777777" w:rsidR="0075055C" w:rsidRDefault="0075055C" w:rsidP="0075055C">
      <w:pPr>
        <w:jc w:val="both"/>
        <w:rPr>
          <w:rFonts w:asciiTheme="minorHAnsi" w:eastAsia="Palatino Linotype" w:hAnsiTheme="minorHAnsi" w:cstheme="minorHAnsi"/>
          <w:sz w:val="24"/>
          <w:szCs w:val="24"/>
        </w:rPr>
      </w:pPr>
      <w:r w:rsidRPr="00AB7D7D">
        <w:rPr>
          <w:rFonts w:asciiTheme="minorHAnsi" w:eastAsia="Palatino Linotype" w:hAnsiTheme="minorHAnsi" w:cstheme="minorHAnsi"/>
          <w:sz w:val="24"/>
          <w:szCs w:val="24"/>
        </w:rPr>
        <w:t>L’</w:t>
      </w:r>
      <w:r w:rsidRPr="00AB7D7D">
        <w:rPr>
          <w:rFonts w:asciiTheme="minorHAnsi" w:eastAsia="Palatino Linotype" w:hAnsiTheme="minorHAnsi" w:cstheme="minorHAnsi"/>
          <w:sz w:val="24"/>
          <w:szCs w:val="24"/>
          <w:u w:color="ED7D31" w:themeColor="accent2"/>
        </w:rPr>
        <w:t>accesso alle banche dati</w:t>
      </w:r>
      <w:r w:rsidRPr="00AB7D7D">
        <w:rPr>
          <w:rFonts w:asciiTheme="minorHAnsi" w:eastAsia="Palatino Linotype" w:hAnsiTheme="minorHAnsi" w:cstheme="minorHAnsi"/>
          <w:sz w:val="24"/>
          <w:szCs w:val="24"/>
        </w:rPr>
        <w:t xml:space="preserve">, sia pubbliche, sia private, così come prescritto dal </w:t>
      </w:r>
      <w:r>
        <w:rPr>
          <w:rFonts w:asciiTheme="minorHAnsi" w:eastAsia="Palatino Linotype" w:hAnsiTheme="minorHAnsi" w:cstheme="minorHAnsi"/>
          <w:sz w:val="24"/>
          <w:szCs w:val="24"/>
        </w:rPr>
        <w:t>“</w:t>
      </w:r>
      <w:r w:rsidRPr="00AB7D7D">
        <w:rPr>
          <w:rFonts w:asciiTheme="minorHAnsi" w:eastAsia="Palatino Linotype" w:hAnsiTheme="minorHAnsi" w:cstheme="minorHAnsi"/>
          <w:sz w:val="24"/>
          <w:szCs w:val="24"/>
          <w:u w:color="ED7D31" w:themeColor="accent2"/>
        </w:rPr>
        <w:t>Regolamento per le attività dei sistemi informativi e la protezione dei dati</w:t>
      </w:r>
      <w:r>
        <w:rPr>
          <w:rFonts w:asciiTheme="minorHAnsi" w:eastAsia="Palatino Linotype" w:hAnsiTheme="minorHAnsi" w:cstheme="minorHAnsi"/>
          <w:sz w:val="24"/>
          <w:szCs w:val="24"/>
          <w:u w:color="ED7D31" w:themeColor="accent2"/>
        </w:rPr>
        <w:t>”,</w:t>
      </w:r>
      <w:r w:rsidRPr="00AB7D7D">
        <w:rPr>
          <w:rFonts w:asciiTheme="minorHAnsi" w:eastAsia="Palatino Linotype" w:hAnsiTheme="minorHAnsi" w:cstheme="minorHAnsi"/>
          <w:sz w:val="24"/>
          <w:szCs w:val="24"/>
        </w:rPr>
        <w:t xml:space="preserve"> è consentito solo qualora inerente alle finalità lavorative e solo per accedere ad informazioni strettamente collegate alle mansioni affidate e per le quali si possiedono le autorizzazioni all’aggiornamento e/o alla consultazione.</w:t>
      </w:r>
    </w:p>
    <w:p w14:paraId="507B35F6" w14:textId="77777777" w:rsidR="0075055C" w:rsidRPr="008661BD"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Tali banche dati devono </w:t>
      </w:r>
      <w:r w:rsidRPr="008661BD">
        <w:rPr>
          <w:rFonts w:asciiTheme="minorHAnsi" w:eastAsia="Palatino Linotype" w:hAnsiTheme="minorHAnsi" w:cstheme="minorHAnsi"/>
          <w:sz w:val="24"/>
          <w:szCs w:val="24"/>
        </w:rPr>
        <w:t>essere utilizzate solo per lo scopo per cui sono state create.</w:t>
      </w:r>
    </w:p>
    <w:p w14:paraId="21D1F570" w14:textId="77777777" w:rsidR="0075055C" w:rsidRPr="008661BD" w:rsidRDefault="0075055C" w:rsidP="0075055C">
      <w:pPr>
        <w:jc w:val="both"/>
        <w:rPr>
          <w:rFonts w:asciiTheme="minorHAnsi" w:eastAsia="Palatino Linotype" w:hAnsiTheme="minorHAnsi" w:cstheme="minorHAnsi"/>
          <w:strike/>
          <w:sz w:val="24"/>
          <w:szCs w:val="24"/>
        </w:rPr>
      </w:pPr>
      <w:r w:rsidRPr="008661BD">
        <w:rPr>
          <w:rFonts w:asciiTheme="minorHAnsi" w:eastAsia="Palatino Linotype" w:hAnsiTheme="minorHAnsi" w:cstheme="minorHAnsi"/>
          <w:sz w:val="24"/>
          <w:szCs w:val="24"/>
        </w:rPr>
        <w:lastRenderedPageBreak/>
        <w:t>Il personale autorizzato deve attenersi alle procedure in essere per tali consultazioni.</w:t>
      </w:r>
    </w:p>
    <w:p w14:paraId="0EC17FB7" w14:textId="77777777" w:rsidR="0075055C" w:rsidRPr="00F8486A" w:rsidRDefault="0075055C" w:rsidP="0075055C">
      <w:pPr>
        <w:pStyle w:val="Default"/>
        <w:jc w:val="both"/>
        <w:rPr>
          <w:color w:val="auto"/>
        </w:rPr>
      </w:pPr>
      <w:r w:rsidRPr="008661BD">
        <w:rPr>
          <w:rFonts w:asciiTheme="minorHAnsi" w:eastAsia="Palatino Linotype" w:hAnsiTheme="minorHAnsi" w:cstheme="minorHAnsi"/>
          <w:color w:val="auto"/>
        </w:rPr>
        <w:t xml:space="preserve">Nel Regolamento sopra richiamato AFOL ha fornito specifiche regole di comportamento </w:t>
      </w:r>
      <w:r w:rsidRPr="00F8486A">
        <w:rPr>
          <w:rFonts w:asciiTheme="minorHAnsi" w:eastAsia="Palatino Linotype" w:hAnsiTheme="minorHAnsi" w:cstheme="minorHAnsi"/>
          <w:color w:val="auto"/>
        </w:rPr>
        <w:t>e divieto in relazione all’utilizzo improprio dei software oltre che specifici divieti in ordine all’installazione di programmi, modem o altri dispositivi non autorizzati.</w:t>
      </w:r>
    </w:p>
    <w:p w14:paraId="304D4189" w14:textId="77777777" w:rsidR="0075055C" w:rsidRPr="00317E4F" w:rsidRDefault="0075055C" w:rsidP="0075055C">
      <w:pPr>
        <w:jc w:val="both"/>
        <w:rPr>
          <w:rFonts w:asciiTheme="minorHAnsi" w:eastAsia="Palatino Linotype" w:hAnsiTheme="minorHAnsi" w:cstheme="minorHAnsi"/>
          <w:sz w:val="24"/>
          <w:szCs w:val="24"/>
        </w:rPr>
      </w:pPr>
      <w:r w:rsidRPr="00317E4F">
        <w:rPr>
          <w:rFonts w:asciiTheme="minorHAnsi" w:eastAsia="Palatino Linotype" w:hAnsiTheme="minorHAnsi" w:cstheme="minorHAnsi"/>
          <w:sz w:val="24"/>
          <w:szCs w:val="24"/>
        </w:rPr>
        <w:t>L’aggiornamento del software avviene automaticamente tramite una policy di dominio (</w:t>
      </w:r>
      <w:proofErr w:type="spellStart"/>
      <w:r w:rsidRPr="00317E4F">
        <w:rPr>
          <w:rFonts w:asciiTheme="minorHAnsi" w:eastAsia="Palatino Linotype" w:hAnsiTheme="minorHAnsi" w:cstheme="minorHAnsi"/>
          <w:sz w:val="24"/>
          <w:szCs w:val="24"/>
        </w:rPr>
        <w:t>active</w:t>
      </w:r>
      <w:proofErr w:type="spellEnd"/>
      <w:r w:rsidRPr="00317E4F">
        <w:rPr>
          <w:rFonts w:asciiTheme="minorHAnsi" w:eastAsia="Palatino Linotype" w:hAnsiTheme="minorHAnsi" w:cstheme="minorHAnsi"/>
          <w:sz w:val="24"/>
          <w:szCs w:val="24"/>
        </w:rPr>
        <w:t xml:space="preserve"> directory).</w:t>
      </w:r>
    </w:p>
    <w:p w14:paraId="1ED7E523" w14:textId="77777777" w:rsidR="0075055C" w:rsidRPr="008661BD" w:rsidRDefault="0075055C" w:rsidP="0075055C">
      <w:p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L’utilizzo dei software è preceduto dall’attribuzione di specifiche credenziali di accesso.</w:t>
      </w:r>
    </w:p>
    <w:p w14:paraId="5B7E2450" w14:textId="77777777" w:rsidR="0075055C" w:rsidRPr="008661BD" w:rsidRDefault="0075055C" w:rsidP="0075055C">
      <w:pPr>
        <w:jc w:val="both"/>
        <w:rPr>
          <w:rFonts w:asciiTheme="minorHAnsi" w:eastAsia="Palatino Linotype" w:hAnsiTheme="minorHAnsi" w:cstheme="minorHAnsi"/>
          <w:sz w:val="24"/>
          <w:szCs w:val="24"/>
        </w:rPr>
      </w:pPr>
    </w:p>
    <w:p w14:paraId="1143FE89" w14:textId="77777777" w:rsidR="0075055C" w:rsidRPr="009F2415" w:rsidRDefault="0075055C" w:rsidP="00437499">
      <w:pPr>
        <w:pStyle w:val="Paragrafoelenco"/>
        <w:numPr>
          <w:ilvl w:val="2"/>
          <w:numId w:val="102"/>
        </w:numPr>
        <w:jc w:val="both"/>
        <w:outlineLvl w:val="2"/>
        <w:rPr>
          <w:rFonts w:asciiTheme="minorHAnsi" w:eastAsia="Palatino Linotype" w:hAnsiTheme="minorHAnsi" w:cstheme="minorHAnsi"/>
          <w:b/>
          <w:bCs/>
          <w:sz w:val="24"/>
          <w:szCs w:val="24"/>
        </w:rPr>
      </w:pPr>
      <w:bookmarkStart w:id="569" w:name="_Toc122624989"/>
      <w:bookmarkStart w:id="570" w:name="_Toc130554730"/>
      <w:r w:rsidRPr="009F2415">
        <w:rPr>
          <w:rFonts w:asciiTheme="minorHAnsi" w:eastAsia="Palatino Linotype" w:hAnsiTheme="minorHAnsi" w:cstheme="minorHAnsi"/>
          <w:b/>
          <w:bCs/>
          <w:sz w:val="24"/>
          <w:szCs w:val="24"/>
        </w:rPr>
        <w:t>Gestione del monitoraggio e delle verifiche del sistema informatico</w:t>
      </w:r>
      <w:bookmarkEnd w:id="569"/>
      <w:bookmarkEnd w:id="570"/>
    </w:p>
    <w:p w14:paraId="78888FB4"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ha previsto l’attivazione di un monitoraggio continuo a cura del Servizio dei Sistemi Informativi per garantire il rinnovamento e l’adeguatezza di tutte le apparecchiature elettroniche nonché la sicurezza di tutta l’infrastruttura.</w:t>
      </w:r>
    </w:p>
    <w:p w14:paraId="29FDE69A"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Per un’analisi più completa, anche con riferimento al controllo sui file di log, si rimanda all’art. 10 “Verifiche” del predetto Regolamento.</w:t>
      </w:r>
    </w:p>
    <w:p w14:paraId="0C845F51" w14:textId="77777777" w:rsidR="0075055C" w:rsidRPr="009F2415" w:rsidRDefault="0075055C" w:rsidP="0075055C">
      <w:pPr>
        <w:jc w:val="both"/>
        <w:rPr>
          <w:rFonts w:asciiTheme="minorHAnsi" w:eastAsia="Palatino Linotype" w:hAnsiTheme="minorHAnsi" w:cstheme="minorHAnsi"/>
          <w:b/>
          <w:bCs/>
          <w:sz w:val="24"/>
          <w:szCs w:val="24"/>
        </w:rPr>
      </w:pPr>
    </w:p>
    <w:p w14:paraId="4D4950D6" w14:textId="77777777" w:rsidR="0075055C" w:rsidRPr="009F2415" w:rsidRDefault="0075055C" w:rsidP="00437499">
      <w:pPr>
        <w:pStyle w:val="Paragrafoelenco"/>
        <w:numPr>
          <w:ilvl w:val="2"/>
          <w:numId w:val="102"/>
        </w:numPr>
        <w:jc w:val="both"/>
        <w:outlineLvl w:val="2"/>
        <w:rPr>
          <w:rFonts w:asciiTheme="minorHAnsi" w:eastAsia="Palatino Linotype" w:hAnsiTheme="minorHAnsi" w:cstheme="minorHAnsi"/>
          <w:b/>
          <w:bCs/>
          <w:sz w:val="24"/>
          <w:szCs w:val="24"/>
        </w:rPr>
      </w:pPr>
      <w:bookmarkStart w:id="571" w:name="_Toc122624990"/>
      <w:bookmarkStart w:id="572" w:name="_Toc130554731"/>
      <w:r w:rsidRPr="009F2415">
        <w:rPr>
          <w:rFonts w:asciiTheme="minorHAnsi" w:eastAsia="Palatino Linotype" w:hAnsiTheme="minorHAnsi" w:cstheme="minorHAnsi"/>
          <w:b/>
          <w:bCs/>
          <w:sz w:val="24"/>
          <w:szCs w:val="24"/>
        </w:rPr>
        <w:t>Accesso a registri o sistemi informatici della P.A.</w:t>
      </w:r>
      <w:bookmarkEnd w:id="571"/>
      <w:bookmarkEnd w:id="572"/>
    </w:p>
    <w:p w14:paraId="10AEF43E"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AFOL, per lo svolgimento delle proprie attività, accede ad alcuni sistemi informatici della PA (Sistema SIUL e SIUF di Regione Lombardia, Sistema </w:t>
      </w:r>
      <w:proofErr w:type="spellStart"/>
      <w:r w:rsidRPr="009F2415">
        <w:rPr>
          <w:rFonts w:asciiTheme="minorHAnsi" w:eastAsia="Palatino Linotype" w:hAnsiTheme="minorHAnsi" w:cstheme="minorHAnsi"/>
          <w:sz w:val="24"/>
          <w:szCs w:val="24"/>
        </w:rPr>
        <w:t>Myanpal</w:t>
      </w:r>
      <w:proofErr w:type="spellEnd"/>
      <w:r w:rsidRPr="009F2415">
        <w:rPr>
          <w:rFonts w:asciiTheme="minorHAnsi" w:eastAsia="Palatino Linotype" w:hAnsiTheme="minorHAnsi" w:cstheme="minorHAnsi"/>
          <w:sz w:val="24"/>
          <w:szCs w:val="24"/>
        </w:rPr>
        <w:t xml:space="preserve"> di ANPAL, Sistema SINTESI di Città Metropolitana di Milano, CONSIP, INPS).</w:t>
      </w:r>
    </w:p>
    <w:p w14:paraId="22DCA17A"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Gli accessi sono consentiti unicamente al personale autorizzato dotato di credenziali oppure SPID. </w:t>
      </w:r>
    </w:p>
    <w:p w14:paraId="052B8C95" w14:textId="77777777" w:rsidR="0075055C" w:rsidRPr="009F2415" w:rsidRDefault="0075055C" w:rsidP="0075055C">
      <w:pPr>
        <w:jc w:val="both"/>
        <w:rPr>
          <w:rFonts w:asciiTheme="minorHAnsi" w:eastAsia="Palatino Linotype" w:hAnsiTheme="minorHAnsi" w:cstheme="minorHAnsi"/>
          <w:b/>
          <w:position w:val="2"/>
          <w:sz w:val="24"/>
          <w:szCs w:val="24"/>
        </w:rPr>
      </w:pPr>
    </w:p>
    <w:p w14:paraId="72BCD9A3" w14:textId="77777777" w:rsidR="0075055C" w:rsidRPr="00635C11" w:rsidRDefault="0075055C" w:rsidP="00635C11">
      <w:pPr>
        <w:pStyle w:val="Paragrafoelenco"/>
        <w:numPr>
          <w:ilvl w:val="1"/>
          <w:numId w:val="102"/>
        </w:numPr>
        <w:ind w:left="426" w:hanging="426"/>
        <w:jc w:val="both"/>
        <w:outlineLvl w:val="1"/>
        <w:rPr>
          <w:rFonts w:asciiTheme="minorHAnsi" w:eastAsia="Palatino Linotype" w:hAnsiTheme="minorHAnsi" w:cstheme="minorHAnsi"/>
          <w:b/>
          <w:position w:val="2"/>
          <w:sz w:val="24"/>
          <w:szCs w:val="24"/>
        </w:rPr>
      </w:pPr>
      <w:bookmarkStart w:id="573" w:name="_Toc122624991"/>
      <w:bookmarkStart w:id="574" w:name="_Toc130554732"/>
      <w:r w:rsidRPr="00635C11">
        <w:rPr>
          <w:rFonts w:asciiTheme="minorHAnsi" w:eastAsia="Palatino Linotype" w:hAnsiTheme="minorHAnsi" w:cstheme="minorHAnsi"/>
          <w:b/>
          <w:position w:val="2"/>
          <w:sz w:val="24"/>
          <w:szCs w:val="24"/>
        </w:rPr>
        <w:t>Verifiche dell’Organismo di Vigilanza e flussi informativi</w:t>
      </w:r>
      <w:bookmarkEnd w:id="573"/>
      <w:bookmarkEnd w:id="574"/>
    </w:p>
    <w:p w14:paraId="51F6342E" w14:textId="77777777" w:rsidR="0075055C" w:rsidRPr="0046117D" w:rsidRDefault="0075055C" w:rsidP="0075055C">
      <w:pPr>
        <w:tabs>
          <w:tab w:val="left" w:pos="8220"/>
        </w:tabs>
        <w:autoSpaceDE w:val="0"/>
        <w:autoSpaceDN w:val="0"/>
        <w:adjustRightInd w:val="0"/>
        <w:spacing w:after="120"/>
        <w:contextualSpacing/>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Nell’ambito della prevenzione dei reati di cui all’art</w:t>
      </w:r>
      <w:r>
        <w:rPr>
          <w:rFonts w:asciiTheme="minorHAnsi" w:eastAsia="Palatino Linotype" w:hAnsiTheme="minorHAnsi" w:cstheme="minorHAnsi"/>
          <w:sz w:val="24"/>
          <w:szCs w:val="24"/>
        </w:rPr>
        <w:t>.</w:t>
      </w:r>
      <w:r w:rsidRPr="00E86D86">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24 bis</w:t>
      </w:r>
      <w:r w:rsidRPr="00E86D86">
        <w:rPr>
          <w:rFonts w:asciiTheme="minorHAnsi" w:eastAsia="Palatino Linotype" w:hAnsiTheme="minorHAnsi" w:cstheme="minorHAnsi"/>
          <w:sz w:val="24"/>
          <w:szCs w:val="24"/>
        </w:rPr>
        <w:t xml:space="preserve"> D. Lgs. 231/2001,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spetta, </w:t>
      </w:r>
      <w:r w:rsidRPr="0046117D">
        <w:rPr>
          <w:rFonts w:asciiTheme="minorHAnsi" w:eastAsia="Palatino Linotype" w:hAnsiTheme="minorHAnsi" w:cstheme="minorHAnsi"/>
          <w:sz w:val="24"/>
          <w:szCs w:val="24"/>
        </w:rPr>
        <w:t>non solo valutare l’adeguatezza del Modello</w:t>
      </w:r>
      <w:r>
        <w:rPr>
          <w:rFonts w:asciiTheme="minorHAnsi" w:eastAsia="Palatino Linotype" w:hAnsiTheme="minorHAnsi" w:cstheme="minorHAnsi"/>
          <w:sz w:val="24"/>
          <w:szCs w:val="24"/>
        </w:rPr>
        <w:t xml:space="preserve"> Integrato</w:t>
      </w:r>
      <w:r w:rsidRPr="0046117D">
        <w:rPr>
          <w:rFonts w:asciiTheme="minorHAnsi" w:eastAsia="Palatino Linotype" w:hAnsiTheme="minorHAnsi" w:cstheme="minorHAnsi"/>
          <w:sz w:val="24"/>
          <w:szCs w:val="24"/>
        </w:rPr>
        <w:t xml:space="preserve"> rispetto a tale fine, ma anche vigilare sull’effettivo rispetto delle regole predisposte per farvi fronte.</w:t>
      </w:r>
    </w:p>
    <w:p w14:paraId="6D3CAD30" w14:textId="77777777" w:rsidR="0075055C" w:rsidRPr="0046117D" w:rsidRDefault="0075055C" w:rsidP="0075055C">
      <w:pPr>
        <w:tabs>
          <w:tab w:val="left" w:pos="8220"/>
        </w:tabs>
        <w:autoSpaceDE w:val="0"/>
        <w:autoSpaceDN w:val="0"/>
        <w:adjustRightInd w:val="0"/>
        <w:jc w:val="both"/>
        <w:rPr>
          <w:rFonts w:asciiTheme="minorHAnsi" w:eastAsia="Palatino Linotype" w:hAnsiTheme="minorHAnsi" w:cstheme="minorHAnsi"/>
          <w:sz w:val="24"/>
          <w:szCs w:val="24"/>
        </w:rPr>
      </w:pPr>
      <w:r w:rsidRPr="0046117D">
        <w:rPr>
          <w:rFonts w:asciiTheme="minorHAnsi" w:eastAsia="Palatino Linotype" w:hAnsiTheme="minorHAnsi" w:cstheme="minorHAnsi"/>
          <w:sz w:val="24"/>
          <w:szCs w:val="24"/>
        </w:rPr>
        <w:t>Tale attività di monitoraggio e verifica prevede controlli specifici e/o a campione sul rispetto delle procedure interne e, più in generale, sul “sistema” di sicurezza</w:t>
      </w:r>
      <w:r>
        <w:rPr>
          <w:rFonts w:asciiTheme="minorHAnsi" w:eastAsia="Palatino Linotype" w:hAnsiTheme="minorHAnsi" w:cstheme="minorHAnsi"/>
          <w:sz w:val="24"/>
          <w:szCs w:val="24"/>
        </w:rPr>
        <w:t xml:space="preserve"> informatica</w:t>
      </w:r>
      <w:r w:rsidRPr="0046117D">
        <w:rPr>
          <w:rFonts w:asciiTheme="minorHAnsi" w:eastAsia="Palatino Linotype" w:hAnsiTheme="minorHAnsi" w:cstheme="minorHAnsi"/>
          <w:sz w:val="24"/>
          <w:szCs w:val="24"/>
        </w:rPr>
        <w:t>. A tal fine, all’</w:t>
      </w:r>
      <w:proofErr w:type="spellStart"/>
      <w:r w:rsidRPr="0046117D">
        <w:rPr>
          <w:rFonts w:asciiTheme="minorHAnsi" w:eastAsia="Palatino Linotype" w:hAnsiTheme="minorHAnsi" w:cstheme="minorHAnsi"/>
          <w:sz w:val="24"/>
          <w:szCs w:val="24"/>
        </w:rPr>
        <w:t>OdV</w:t>
      </w:r>
      <w:proofErr w:type="spellEnd"/>
      <w:r w:rsidRPr="0046117D">
        <w:rPr>
          <w:rFonts w:asciiTheme="minorHAnsi" w:eastAsia="Palatino Linotype" w:hAnsiTheme="minorHAnsi" w:cstheme="minorHAnsi"/>
          <w:sz w:val="24"/>
          <w:szCs w:val="24"/>
        </w:rPr>
        <w:t xml:space="preserve"> viene garantito libero accesso a tutta la documentazione rilevante.</w:t>
      </w:r>
    </w:p>
    <w:p w14:paraId="4BCCFA88" w14:textId="77777777" w:rsidR="0075055C" w:rsidRPr="008661BD" w:rsidRDefault="0075055C" w:rsidP="0075055C">
      <w:pPr>
        <w:tabs>
          <w:tab w:val="left" w:pos="8220"/>
        </w:tabs>
        <w:autoSpaceDE w:val="0"/>
        <w:autoSpaceDN w:val="0"/>
        <w:adjustRightInd w:val="0"/>
        <w:jc w:val="both"/>
        <w:rPr>
          <w:rFonts w:asciiTheme="minorHAnsi" w:eastAsia="Palatino Linotype" w:hAnsiTheme="minorHAnsi" w:cstheme="minorHAnsi"/>
          <w:sz w:val="24"/>
          <w:szCs w:val="24"/>
        </w:rPr>
      </w:pPr>
      <w:r w:rsidRPr="0046117D">
        <w:rPr>
          <w:rFonts w:asciiTheme="minorHAnsi" w:eastAsia="Palatino Linotype" w:hAnsiTheme="minorHAnsi" w:cstheme="minorHAnsi"/>
          <w:sz w:val="24"/>
          <w:szCs w:val="24"/>
        </w:rPr>
        <w:t xml:space="preserve">Sono previste </w:t>
      </w:r>
      <w:r w:rsidRPr="008661BD">
        <w:rPr>
          <w:rFonts w:asciiTheme="minorHAnsi" w:eastAsia="Palatino Linotype" w:hAnsiTheme="minorHAnsi" w:cstheme="minorHAnsi"/>
          <w:sz w:val="24"/>
          <w:szCs w:val="24"/>
        </w:rPr>
        <w:t>riunioni periodiche dell’</w:t>
      </w:r>
      <w:proofErr w:type="spellStart"/>
      <w:r w:rsidRPr="008661BD">
        <w:rPr>
          <w:rFonts w:asciiTheme="minorHAnsi" w:eastAsia="Palatino Linotype" w:hAnsiTheme="minorHAnsi" w:cstheme="minorHAnsi"/>
          <w:sz w:val="24"/>
          <w:szCs w:val="24"/>
        </w:rPr>
        <w:t>OdV</w:t>
      </w:r>
      <w:proofErr w:type="spellEnd"/>
      <w:r w:rsidRPr="008661BD">
        <w:rPr>
          <w:rFonts w:asciiTheme="minorHAnsi" w:eastAsia="Palatino Linotype" w:hAnsiTheme="minorHAnsi" w:cstheme="minorHAnsi"/>
          <w:sz w:val="24"/>
          <w:szCs w:val="24"/>
        </w:rPr>
        <w:t xml:space="preserve"> con il Responsabile del Servizio Sistemi Informativi e il DPO.</w:t>
      </w:r>
    </w:p>
    <w:p w14:paraId="11B4030F" w14:textId="60BAE6B4" w:rsidR="0075055C" w:rsidRDefault="0075055C" w:rsidP="0075055C">
      <w:pPr>
        <w:tabs>
          <w:tab w:val="left" w:pos="8220"/>
        </w:tabs>
        <w:autoSpaceDE w:val="0"/>
        <w:autoSpaceDN w:val="0"/>
        <w:adjustRightInd w:val="0"/>
        <w:jc w:val="both"/>
        <w:rPr>
          <w:rFonts w:asciiTheme="minorHAnsi" w:eastAsia="Palatino Linotype" w:hAnsiTheme="minorHAnsi" w:cstheme="minorHAnsi"/>
          <w:sz w:val="24"/>
          <w:szCs w:val="24"/>
        </w:rPr>
      </w:pPr>
      <w:bookmarkStart w:id="575" w:name="_Hlk129102744"/>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bookmarkEnd w:id="575"/>
      <w:r w:rsidRPr="00040E20">
        <w:rPr>
          <w:rFonts w:asciiTheme="minorHAnsi" w:eastAsia="Palatino Linotype" w:hAnsiTheme="minorHAnsi" w:cstheme="minorHAnsi"/>
          <w:sz w:val="24"/>
          <w:szCs w:val="24"/>
        </w:rPr>
        <w:t xml:space="preserve">: </w:t>
      </w:r>
    </w:p>
    <w:p w14:paraId="7D318198" w14:textId="6F45AE3C" w:rsidR="008661BD" w:rsidRDefault="008661BD" w:rsidP="0075055C">
      <w:pPr>
        <w:tabs>
          <w:tab w:val="left" w:pos="8220"/>
        </w:tabs>
        <w:autoSpaceDE w:val="0"/>
        <w:autoSpaceDN w:val="0"/>
        <w:adjustRightInd w:val="0"/>
        <w:jc w:val="both"/>
      </w:pPr>
    </w:p>
    <w:p w14:paraId="5F3A241D" w14:textId="0C9E8FED" w:rsidR="008661BD" w:rsidRDefault="008661BD" w:rsidP="0075055C">
      <w:pPr>
        <w:tabs>
          <w:tab w:val="left" w:pos="8220"/>
        </w:tabs>
        <w:autoSpaceDE w:val="0"/>
        <w:autoSpaceDN w:val="0"/>
        <w:adjustRightInd w:val="0"/>
        <w:jc w:val="both"/>
      </w:pPr>
      <w:r>
        <w:br w:type="page"/>
      </w:r>
    </w:p>
    <w:p w14:paraId="31933536" w14:textId="77777777" w:rsidR="0075055C" w:rsidRPr="00CA757B" w:rsidRDefault="0075055C" w:rsidP="0075055C">
      <w:pPr>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VII - </w:t>
      </w:r>
      <w:r w:rsidRPr="00CA757B">
        <w:rPr>
          <w:rFonts w:asciiTheme="minorHAnsi" w:eastAsia="Palatino Linotype" w:hAnsiTheme="minorHAnsi" w:cstheme="minorHAnsi"/>
          <w:b/>
          <w:color w:val="D91A2A"/>
          <w:position w:val="2"/>
          <w:sz w:val="28"/>
          <w:szCs w:val="28"/>
        </w:rPr>
        <w:t>DELITTI CONTRO L’INDUSTRIA E IL COMMERCIO</w:t>
      </w:r>
    </w:p>
    <w:p w14:paraId="776D1A40" w14:textId="77777777" w:rsidR="0075055C" w:rsidRDefault="0075055C" w:rsidP="0075055C">
      <w:pPr>
        <w:ind w:firstLine="708"/>
      </w:pPr>
    </w:p>
    <w:p w14:paraId="2F950DF3" w14:textId="2857A45C" w:rsidR="0075055C" w:rsidRDefault="0075055C" w:rsidP="001F6184">
      <w:pPr>
        <w:pStyle w:val="Paragrafoelenco"/>
        <w:numPr>
          <w:ilvl w:val="0"/>
          <w:numId w:val="58"/>
        </w:numPr>
        <w:tabs>
          <w:tab w:val="left" w:pos="426"/>
        </w:tabs>
        <w:ind w:left="567" w:hanging="567"/>
        <w:jc w:val="both"/>
        <w:outlineLvl w:val="0"/>
        <w:rPr>
          <w:rFonts w:asciiTheme="minorHAnsi" w:eastAsia="Palatino Linotype" w:hAnsiTheme="minorHAnsi" w:cstheme="minorHAnsi"/>
          <w:b/>
          <w:bCs/>
          <w:sz w:val="24"/>
          <w:szCs w:val="24"/>
        </w:rPr>
      </w:pPr>
      <w:bookmarkStart w:id="576" w:name="_Toc122624992"/>
      <w:bookmarkStart w:id="577" w:name="_Toc130554733"/>
      <w:r w:rsidRPr="002C4052">
        <w:rPr>
          <w:rFonts w:asciiTheme="minorHAnsi" w:eastAsia="Palatino Linotype" w:hAnsiTheme="minorHAnsi" w:cstheme="minorHAnsi"/>
          <w:b/>
          <w:bCs/>
          <w:sz w:val="24"/>
          <w:szCs w:val="24"/>
        </w:rPr>
        <w:t>Delitti contro l’industria e il commercio</w:t>
      </w:r>
      <w:bookmarkEnd w:id="576"/>
      <w:bookmarkEnd w:id="577"/>
    </w:p>
    <w:p w14:paraId="21EFEFEE" w14:textId="2A7876AA" w:rsidR="002C4052" w:rsidRDefault="002C4052" w:rsidP="00B53D6F">
      <w:pPr>
        <w:pStyle w:val="Paragrafoelenco"/>
        <w:numPr>
          <w:ilvl w:val="1"/>
          <w:numId w:val="58"/>
        </w:numPr>
        <w:tabs>
          <w:tab w:val="left" w:pos="426"/>
        </w:tabs>
        <w:ind w:left="426" w:hanging="426"/>
        <w:jc w:val="both"/>
        <w:outlineLvl w:val="1"/>
        <w:rPr>
          <w:rFonts w:asciiTheme="minorHAnsi" w:eastAsia="Palatino Linotype" w:hAnsiTheme="minorHAnsi" w:cstheme="minorHAnsi"/>
          <w:b/>
          <w:bCs/>
          <w:sz w:val="24"/>
          <w:szCs w:val="24"/>
        </w:rPr>
      </w:pPr>
      <w:bookmarkStart w:id="578" w:name="_Toc130554734"/>
      <w:r>
        <w:rPr>
          <w:rFonts w:asciiTheme="minorHAnsi" w:eastAsia="Palatino Linotype" w:hAnsiTheme="minorHAnsi" w:cstheme="minorHAnsi"/>
          <w:b/>
          <w:bCs/>
          <w:sz w:val="24"/>
          <w:szCs w:val="24"/>
        </w:rPr>
        <w:t>Premesse</w:t>
      </w:r>
      <w:bookmarkEnd w:id="578"/>
    </w:p>
    <w:p w14:paraId="63E34E43"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Ai sensi dell’art. 25</w:t>
      </w:r>
      <w:r>
        <w:rPr>
          <w:rFonts w:asciiTheme="minorHAnsi" w:eastAsia="Palatino Linotype" w:hAnsiTheme="minorHAnsi" w:cstheme="minorHAnsi"/>
          <w:sz w:val="24"/>
          <w:szCs w:val="24"/>
        </w:rPr>
        <w:t xml:space="preserve"> </w:t>
      </w:r>
      <w:r w:rsidRPr="009F2415">
        <w:rPr>
          <w:rFonts w:asciiTheme="minorHAnsi" w:eastAsia="Palatino Linotype" w:hAnsiTheme="minorHAnsi" w:cstheme="minorHAnsi"/>
          <w:sz w:val="24"/>
          <w:szCs w:val="24"/>
        </w:rPr>
        <w:t>bis 1 del D. Lgs. n. 231/2001, un ente può andare incontro a responsabilità amministrativa dipendente da reato qualora vengano commessi determinati delitti contro l’industria ed il commercio.</w:t>
      </w:r>
    </w:p>
    <w:p w14:paraId="223E40ED"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gestisce un laboratorio didattico (“</w:t>
      </w:r>
      <w:proofErr w:type="spellStart"/>
      <w:r w:rsidRPr="009F2415">
        <w:rPr>
          <w:rFonts w:asciiTheme="minorHAnsi" w:eastAsia="Palatino Linotype" w:hAnsiTheme="minorHAnsi" w:cstheme="minorHAnsi"/>
          <w:sz w:val="24"/>
          <w:szCs w:val="24"/>
        </w:rPr>
        <w:t>AfolCafè</w:t>
      </w:r>
      <w:proofErr w:type="spellEnd"/>
      <w:r w:rsidRPr="009F2415">
        <w:rPr>
          <w:rFonts w:asciiTheme="minorHAnsi" w:eastAsia="Palatino Linotype" w:hAnsiTheme="minorHAnsi" w:cstheme="minorHAnsi"/>
          <w:sz w:val="24"/>
          <w:szCs w:val="24"/>
        </w:rPr>
        <w:t xml:space="preserve">”), un’esperienza di alternanza Scuola-lavoro, che consente agli studenti del settore ristorazione di partecipare </w:t>
      </w:r>
      <w:proofErr w:type="gramStart"/>
      <w:r>
        <w:rPr>
          <w:rFonts w:asciiTheme="minorHAnsi" w:eastAsia="Palatino Linotype" w:hAnsiTheme="minorHAnsi" w:cstheme="minorHAnsi"/>
          <w:sz w:val="24"/>
          <w:szCs w:val="24"/>
        </w:rPr>
        <w:t>ad</w:t>
      </w:r>
      <w:proofErr w:type="gramEnd"/>
      <w:r>
        <w:rPr>
          <w:rFonts w:asciiTheme="minorHAnsi" w:eastAsia="Palatino Linotype" w:hAnsiTheme="minorHAnsi" w:cstheme="minorHAnsi"/>
          <w:sz w:val="24"/>
          <w:szCs w:val="24"/>
        </w:rPr>
        <w:t xml:space="preserve"> </w:t>
      </w:r>
      <w:r w:rsidRPr="009F2415">
        <w:rPr>
          <w:rFonts w:asciiTheme="minorHAnsi" w:eastAsia="Palatino Linotype" w:hAnsiTheme="minorHAnsi" w:cstheme="minorHAnsi"/>
          <w:sz w:val="24"/>
          <w:szCs w:val="24"/>
        </w:rPr>
        <w:t>processo di produzione strutturato, integrato con l’apprendimento, che diviene parte costitutiva del processo formativo.</w:t>
      </w:r>
    </w:p>
    <w:p w14:paraId="494D7CBE"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AFOL inoltre, sempre nel settore alimentare della ristorazione, eroga corsi che prevedono l</w:t>
      </w:r>
      <w:r>
        <w:rPr>
          <w:rFonts w:asciiTheme="minorHAnsi" w:eastAsia="Palatino Linotype" w:hAnsiTheme="minorHAnsi" w:cstheme="minorHAnsi"/>
          <w:sz w:val="24"/>
          <w:szCs w:val="24"/>
        </w:rPr>
        <w:t xml:space="preserve">’utilizzo </w:t>
      </w:r>
      <w:r w:rsidRPr="009F2415">
        <w:rPr>
          <w:rFonts w:asciiTheme="minorHAnsi" w:eastAsia="Palatino Linotype" w:hAnsiTheme="minorHAnsi" w:cstheme="minorHAnsi"/>
          <w:sz w:val="24"/>
          <w:szCs w:val="24"/>
        </w:rPr>
        <w:t xml:space="preserve">di laboratori </w:t>
      </w:r>
      <w:r>
        <w:rPr>
          <w:rFonts w:asciiTheme="minorHAnsi" w:eastAsia="Palatino Linotype" w:hAnsiTheme="minorHAnsi" w:cstheme="minorHAnsi"/>
          <w:sz w:val="24"/>
          <w:szCs w:val="24"/>
        </w:rPr>
        <w:t>all’interno dei quali</w:t>
      </w:r>
      <w:r w:rsidRPr="009F2415">
        <w:rPr>
          <w:rFonts w:asciiTheme="minorHAnsi" w:eastAsia="Palatino Linotype" w:hAnsiTheme="minorHAnsi" w:cstheme="minorHAnsi"/>
          <w:sz w:val="24"/>
          <w:szCs w:val="24"/>
        </w:rPr>
        <w:t xml:space="preserve"> vengono effettuate attività pratiche di cucina, pasticceria, sala bar e gestisce, sempre a titolo di attività didattica, catering esterni. </w:t>
      </w:r>
    </w:p>
    <w:p w14:paraId="3CB76B27"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 xml:space="preserve">Le attività svolte presso “Afol </w:t>
      </w:r>
      <w:proofErr w:type="spellStart"/>
      <w:r w:rsidRPr="009F2415">
        <w:rPr>
          <w:rFonts w:asciiTheme="minorHAnsi" w:eastAsia="Palatino Linotype" w:hAnsiTheme="minorHAnsi" w:cstheme="minorHAnsi"/>
          <w:sz w:val="24"/>
          <w:szCs w:val="24"/>
        </w:rPr>
        <w:t>Met</w:t>
      </w:r>
      <w:proofErr w:type="spellEnd"/>
      <w:r w:rsidRPr="009F2415">
        <w:rPr>
          <w:rFonts w:asciiTheme="minorHAnsi" w:eastAsia="Palatino Linotype" w:hAnsiTheme="minorHAnsi" w:cstheme="minorHAnsi"/>
          <w:sz w:val="24"/>
          <w:szCs w:val="24"/>
        </w:rPr>
        <w:t xml:space="preserve"> Cafè” e presso i laboratori citati comportano l’approvvigionamento, l’utilizzo, la manipolazione, la trasformazione e la distribuzione di prodotti alimentari e bevande; sono attività quindi potenzialmente rilevanti ai fini di alcuni delitti come la frode nell’esercizio del commercio (art. 515 c.p.), la vendita di sostanze alimentari non genuine come genuine (art. 516 c.p.), la vendita di prodotti industriali con segni mendaci (art. 517 c.p.), la contraffazione di indicazioni geografiche o denominazioni di origine dei prodotti agroalimentari (art. 517-quater c.p.).</w:t>
      </w:r>
    </w:p>
    <w:p w14:paraId="639680BF" w14:textId="77777777" w:rsidR="0075055C" w:rsidRPr="009F2415" w:rsidRDefault="0075055C" w:rsidP="0075055C">
      <w:pPr>
        <w:jc w:val="both"/>
        <w:rPr>
          <w:rFonts w:asciiTheme="minorHAnsi" w:eastAsia="Palatino Linotype" w:hAnsiTheme="minorHAnsi" w:cstheme="minorHAnsi"/>
          <w:sz w:val="24"/>
          <w:szCs w:val="24"/>
        </w:rPr>
      </w:pPr>
    </w:p>
    <w:p w14:paraId="1FD60777" w14:textId="7A33D0E7"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bCs/>
          <w:sz w:val="24"/>
          <w:szCs w:val="24"/>
        </w:rPr>
      </w:pPr>
      <w:bookmarkStart w:id="579" w:name="_Toc122624994"/>
      <w:bookmarkStart w:id="580" w:name="_Toc130554735"/>
      <w:r w:rsidRPr="002C4052">
        <w:rPr>
          <w:rFonts w:asciiTheme="minorHAnsi" w:eastAsia="Palatino Linotype" w:hAnsiTheme="minorHAnsi" w:cstheme="minorHAnsi"/>
          <w:b/>
          <w:bCs/>
          <w:sz w:val="24"/>
          <w:szCs w:val="24"/>
        </w:rPr>
        <w:t>I reati previsti dall’art. 25bis 1 D. Lgs. 231/2001 e le relative sanzioni</w:t>
      </w:r>
      <w:bookmarkEnd w:id="579"/>
      <w:bookmarkEnd w:id="580"/>
    </w:p>
    <w:p w14:paraId="70E91F2B"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Per una disamina degli articoli di riferimento e delle relative sanzioni (pecuniarie ed interdittive) che potrebbero derivare all’ente si rimanda all’Allegato A.</w:t>
      </w:r>
    </w:p>
    <w:p w14:paraId="3A5DA4A4" w14:textId="77777777" w:rsidR="0075055C" w:rsidRPr="009F2415" w:rsidRDefault="0075055C" w:rsidP="0075055C">
      <w:pPr>
        <w:jc w:val="both"/>
        <w:rPr>
          <w:rFonts w:asciiTheme="minorHAnsi" w:eastAsia="Palatino Linotype" w:hAnsiTheme="minorHAnsi" w:cstheme="minorHAnsi"/>
          <w:sz w:val="24"/>
          <w:szCs w:val="24"/>
        </w:rPr>
      </w:pPr>
    </w:p>
    <w:p w14:paraId="3581F056" w14:textId="2DB62DF3"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bCs/>
          <w:sz w:val="24"/>
          <w:szCs w:val="24"/>
        </w:rPr>
      </w:pPr>
      <w:bookmarkStart w:id="581" w:name="_Toc122624995"/>
      <w:bookmarkStart w:id="582" w:name="_Toc130554736"/>
      <w:r w:rsidRPr="002C4052">
        <w:rPr>
          <w:rFonts w:asciiTheme="minorHAnsi" w:eastAsia="Palatino Linotype" w:hAnsiTheme="minorHAnsi" w:cstheme="minorHAnsi"/>
          <w:b/>
          <w:bCs/>
          <w:sz w:val="24"/>
          <w:szCs w:val="24"/>
        </w:rPr>
        <w:t>Aree di attività a rischio</w:t>
      </w:r>
      <w:bookmarkEnd w:id="581"/>
      <w:bookmarkEnd w:id="582"/>
      <w:r w:rsidRPr="002C4052">
        <w:rPr>
          <w:rFonts w:asciiTheme="minorHAnsi" w:eastAsia="Palatino Linotype" w:hAnsiTheme="minorHAnsi" w:cstheme="minorHAnsi"/>
          <w:b/>
          <w:bCs/>
          <w:sz w:val="24"/>
          <w:szCs w:val="24"/>
        </w:rPr>
        <w:t xml:space="preserve"> </w:t>
      </w:r>
    </w:p>
    <w:p w14:paraId="54EDD507" w14:textId="77777777" w:rsidR="0075055C" w:rsidRDefault="0075055C" w:rsidP="008661BD">
      <w:pPr>
        <w:jc w:val="both"/>
        <w:rPr>
          <w:rFonts w:asciiTheme="minorHAnsi" w:eastAsia="Palatino Linotype" w:hAnsiTheme="minorHAnsi" w:cstheme="minorHAnsi"/>
          <w:sz w:val="24"/>
          <w:szCs w:val="24"/>
        </w:rPr>
      </w:pPr>
      <w:r w:rsidRPr="00D54491">
        <w:rPr>
          <w:rFonts w:asciiTheme="minorHAnsi" w:eastAsia="Palatino Linotype" w:hAnsiTheme="minorHAnsi" w:cstheme="minorHAnsi"/>
          <w:sz w:val="24"/>
          <w:szCs w:val="24"/>
        </w:rPr>
        <w:t xml:space="preserve">In seguito ad un’approfondita analisi delle attività svolte da </w:t>
      </w:r>
      <w:r>
        <w:rPr>
          <w:rFonts w:asciiTheme="minorHAnsi" w:eastAsia="Palatino Linotype" w:hAnsiTheme="minorHAnsi" w:cstheme="minorHAnsi"/>
          <w:sz w:val="24"/>
          <w:szCs w:val="24"/>
        </w:rPr>
        <w:t>AFOL,</w:t>
      </w:r>
      <w:r w:rsidRPr="00D54491">
        <w:rPr>
          <w:rFonts w:asciiTheme="minorHAnsi" w:eastAsia="Palatino Linotype" w:hAnsiTheme="minorHAnsi" w:cstheme="minorHAnsi"/>
          <w:sz w:val="24"/>
          <w:szCs w:val="24"/>
        </w:rPr>
        <w:t xml:space="preserve"> sono stati individuati </w:t>
      </w:r>
      <w:r>
        <w:rPr>
          <w:rFonts w:asciiTheme="minorHAnsi" w:eastAsia="Palatino Linotype" w:hAnsiTheme="minorHAnsi" w:cstheme="minorHAnsi"/>
          <w:sz w:val="24"/>
          <w:szCs w:val="24"/>
        </w:rPr>
        <w:t xml:space="preserve">i </w:t>
      </w:r>
      <w:r w:rsidRPr="00D54491">
        <w:rPr>
          <w:rFonts w:asciiTheme="minorHAnsi" w:eastAsia="Palatino Linotype" w:hAnsiTheme="minorHAnsi" w:cstheme="minorHAnsi"/>
          <w:sz w:val="24"/>
          <w:szCs w:val="24"/>
        </w:rPr>
        <w:t xml:space="preserve">processi sensibili nell’ambito dei quali sussiste il rischio di commissione dei reati di cui </w:t>
      </w:r>
      <w:r w:rsidRPr="0091273E">
        <w:rPr>
          <w:rFonts w:asciiTheme="minorHAnsi" w:eastAsia="Palatino Linotype" w:hAnsiTheme="minorHAnsi" w:cstheme="minorHAnsi"/>
          <w:sz w:val="24"/>
          <w:szCs w:val="24"/>
        </w:rPr>
        <w:t>all’art. 25bis 1 d</w:t>
      </w:r>
      <w:r w:rsidRPr="00D54491">
        <w:rPr>
          <w:rFonts w:asciiTheme="minorHAnsi" w:eastAsia="Palatino Linotype" w:hAnsiTheme="minorHAnsi" w:cstheme="minorHAnsi"/>
          <w:sz w:val="24"/>
          <w:szCs w:val="24"/>
        </w:rPr>
        <w:t>el D. Lgs. n. 231/2001. Nello specifico, sono stati individuati i seguenti processi sensibili:</w:t>
      </w:r>
    </w:p>
    <w:p w14:paraId="431259D1" w14:textId="77777777" w:rsidR="0075055C" w:rsidRPr="00F961AA" w:rsidRDefault="0075055C" w:rsidP="00437499">
      <w:pPr>
        <w:pStyle w:val="Paragrafoelenco"/>
        <w:numPr>
          <w:ilvl w:val="0"/>
          <w:numId w:val="105"/>
        </w:numPr>
        <w:jc w:val="both"/>
        <w:rPr>
          <w:rFonts w:asciiTheme="minorHAnsi" w:eastAsia="Palatino Linotype" w:hAnsiTheme="minorHAnsi" w:cstheme="minorHAnsi"/>
          <w:sz w:val="24"/>
          <w:szCs w:val="24"/>
        </w:rPr>
      </w:pPr>
      <w:r w:rsidRPr="00F961AA">
        <w:rPr>
          <w:rFonts w:asciiTheme="minorHAnsi" w:eastAsia="Palatino Linotype" w:hAnsiTheme="minorHAnsi" w:cstheme="minorHAnsi"/>
          <w:sz w:val="24"/>
          <w:szCs w:val="24"/>
        </w:rPr>
        <w:t xml:space="preserve">Gestione del Laboratorio didattico “Afol </w:t>
      </w:r>
      <w:proofErr w:type="spellStart"/>
      <w:r w:rsidRPr="00F961AA">
        <w:rPr>
          <w:rFonts w:asciiTheme="minorHAnsi" w:eastAsia="Palatino Linotype" w:hAnsiTheme="minorHAnsi" w:cstheme="minorHAnsi"/>
          <w:sz w:val="24"/>
          <w:szCs w:val="24"/>
        </w:rPr>
        <w:t>Met</w:t>
      </w:r>
      <w:proofErr w:type="spellEnd"/>
      <w:r w:rsidRPr="00F961AA">
        <w:rPr>
          <w:rFonts w:asciiTheme="minorHAnsi" w:eastAsia="Palatino Linotype" w:hAnsiTheme="minorHAnsi" w:cstheme="minorHAnsi"/>
          <w:sz w:val="24"/>
          <w:szCs w:val="24"/>
        </w:rPr>
        <w:t xml:space="preserve"> Cafè” </w:t>
      </w:r>
    </w:p>
    <w:p w14:paraId="320C6C76" w14:textId="77777777" w:rsidR="0075055C" w:rsidRPr="00F961AA" w:rsidRDefault="0075055C" w:rsidP="00437499">
      <w:pPr>
        <w:pStyle w:val="Paragrafoelenco"/>
        <w:numPr>
          <w:ilvl w:val="0"/>
          <w:numId w:val="105"/>
        </w:numPr>
        <w:jc w:val="both"/>
        <w:rPr>
          <w:rFonts w:asciiTheme="minorHAnsi" w:eastAsia="Palatino Linotype" w:hAnsiTheme="minorHAnsi" w:cstheme="minorHAnsi"/>
          <w:sz w:val="24"/>
          <w:szCs w:val="24"/>
        </w:rPr>
      </w:pPr>
      <w:r w:rsidRPr="00F961AA">
        <w:rPr>
          <w:rFonts w:asciiTheme="minorHAnsi" w:eastAsia="Palatino Linotype" w:hAnsiTheme="minorHAnsi" w:cstheme="minorHAnsi"/>
          <w:sz w:val="24"/>
          <w:szCs w:val="24"/>
        </w:rPr>
        <w:t>Gestione dei centri di formazione professionale nel settore alimentare della ristorazione</w:t>
      </w:r>
    </w:p>
    <w:p w14:paraId="21A9B3ED" w14:textId="77777777" w:rsidR="0075055C" w:rsidRPr="002F11D1" w:rsidRDefault="0075055C" w:rsidP="0075055C">
      <w:pPr>
        <w:jc w:val="both"/>
        <w:rPr>
          <w:rFonts w:asciiTheme="minorHAnsi" w:eastAsia="Palatino Linotype" w:hAnsiTheme="minorHAnsi" w:cstheme="minorHAnsi"/>
          <w:sz w:val="24"/>
          <w:szCs w:val="24"/>
        </w:rPr>
      </w:pPr>
    </w:p>
    <w:p w14:paraId="06684266" w14:textId="3CAE8998"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bCs/>
          <w:sz w:val="24"/>
          <w:szCs w:val="24"/>
        </w:rPr>
      </w:pPr>
      <w:bookmarkStart w:id="583" w:name="_Toc122624996"/>
      <w:bookmarkStart w:id="584" w:name="_Toc130554737"/>
      <w:r w:rsidRPr="002C4052">
        <w:rPr>
          <w:rFonts w:asciiTheme="minorHAnsi" w:eastAsia="Palatino Linotype" w:hAnsiTheme="minorHAnsi" w:cstheme="minorHAnsi"/>
          <w:b/>
          <w:bCs/>
          <w:sz w:val="24"/>
          <w:szCs w:val="24"/>
        </w:rPr>
        <w:t>Principi generali di comportamento</w:t>
      </w:r>
      <w:bookmarkEnd w:id="583"/>
      <w:bookmarkEnd w:id="584"/>
      <w:r w:rsidRPr="002C4052">
        <w:rPr>
          <w:rFonts w:asciiTheme="minorHAnsi" w:eastAsia="Palatino Linotype" w:hAnsiTheme="minorHAnsi" w:cstheme="minorHAnsi"/>
          <w:b/>
          <w:bCs/>
          <w:sz w:val="24"/>
          <w:szCs w:val="24"/>
        </w:rPr>
        <w:t xml:space="preserve"> </w:t>
      </w:r>
    </w:p>
    <w:p w14:paraId="68C7F87A" w14:textId="3B61DCEA"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Nel</w:t>
      </w:r>
      <w:r w:rsidRPr="00F22A30">
        <w:rPr>
          <w:rFonts w:asciiTheme="minorHAnsi" w:eastAsia="Palatino Linotype" w:hAnsiTheme="minorHAnsi" w:cstheme="minorHAnsi"/>
          <w:sz w:val="24"/>
          <w:szCs w:val="24"/>
        </w:rPr>
        <w:t xml:space="preserve"> ribadire l’obbligo per i Destinatari di attenersi ai principi ed alle regole di comportamento contenute nella normativa vigente, nel </w:t>
      </w:r>
      <w:r>
        <w:rPr>
          <w:rFonts w:asciiTheme="minorHAnsi" w:eastAsia="Palatino Linotype" w:hAnsiTheme="minorHAnsi" w:cstheme="minorHAnsi"/>
          <w:sz w:val="24"/>
          <w:szCs w:val="24"/>
        </w:rPr>
        <w:t>Modello Integrato</w:t>
      </w:r>
      <w:r w:rsidRPr="00F22A30">
        <w:rPr>
          <w:rFonts w:asciiTheme="minorHAnsi" w:eastAsia="Palatino Linotype" w:hAnsiTheme="minorHAnsi" w:cstheme="minorHAnsi"/>
          <w:sz w:val="24"/>
          <w:szCs w:val="24"/>
        </w:rPr>
        <w:t xml:space="preserve">, nel Codice Etico </w:t>
      </w:r>
      <w:r>
        <w:rPr>
          <w:rFonts w:asciiTheme="minorHAnsi" w:eastAsia="Palatino Linotype" w:hAnsiTheme="minorHAnsi" w:cstheme="minorHAnsi"/>
          <w:sz w:val="24"/>
          <w:szCs w:val="24"/>
        </w:rPr>
        <w:t xml:space="preserve">e di Comportamento </w:t>
      </w:r>
      <w:r w:rsidRPr="00F22A30">
        <w:rPr>
          <w:rFonts w:asciiTheme="minorHAnsi" w:eastAsia="Palatino Linotype" w:hAnsiTheme="minorHAnsi" w:cstheme="minorHAnsi"/>
          <w:sz w:val="24"/>
          <w:szCs w:val="24"/>
        </w:rPr>
        <w:t>e ne</w:t>
      </w:r>
      <w:r>
        <w:rPr>
          <w:rFonts w:asciiTheme="minorHAnsi" w:eastAsia="Palatino Linotype" w:hAnsiTheme="minorHAnsi" w:cstheme="minorHAnsi"/>
          <w:sz w:val="24"/>
          <w:szCs w:val="24"/>
        </w:rPr>
        <w:t>i regolamenti e</w:t>
      </w:r>
      <w:r w:rsidRPr="00F22A30">
        <w:rPr>
          <w:rFonts w:asciiTheme="minorHAnsi" w:eastAsia="Palatino Linotype" w:hAnsiTheme="minorHAnsi" w:cstheme="minorHAnsi"/>
          <w:sz w:val="24"/>
          <w:szCs w:val="24"/>
        </w:rPr>
        <w:t xml:space="preserve"> procedure </w:t>
      </w:r>
      <w:r>
        <w:rPr>
          <w:rFonts w:asciiTheme="minorHAnsi" w:eastAsia="Palatino Linotype" w:hAnsiTheme="minorHAnsi" w:cstheme="minorHAnsi"/>
          <w:sz w:val="24"/>
          <w:szCs w:val="24"/>
        </w:rPr>
        <w:t>adottati da AFOL, vengono di seguito indicati i principi generali di comportamento a cui i Destinatari debbono attenersi</w:t>
      </w:r>
    </w:p>
    <w:p w14:paraId="3464C5C4" w14:textId="77777777" w:rsidR="008661BD" w:rsidRDefault="008661BD" w:rsidP="0075055C">
      <w:pPr>
        <w:jc w:val="both"/>
        <w:rPr>
          <w:rFonts w:asciiTheme="minorHAnsi" w:eastAsia="Palatino Linotype" w:hAnsiTheme="minorHAnsi" w:cstheme="minorHAnsi"/>
          <w:sz w:val="24"/>
          <w:szCs w:val="24"/>
        </w:rPr>
      </w:pPr>
    </w:p>
    <w:tbl>
      <w:tblPr>
        <w:tblStyle w:val="Grigliatabella"/>
        <w:tblW w:w="9854" w:type="dxa"/>
        <w:tblLayout w:type="fixed"/>
        <w:tblLook w:val="04A0" w:firstRow="1" w:lastRow="0" w:firstColumn="1" w:lastColumn="0" w:noHBand="0" w:noVBand="1"/>
      </w:tblPr>
      <w:tblGrid>
        <w:gridCol w:w="4927"/>
        <w:gridCol w:w="4927"/>
      </w:tblGrid>
      <w:tr w:rsidR="0075055C" w:rsidRPr="00763A97" w14:paraId="597CD1DD" w14:textId="77777777" w:rsidTr="0075055C">
        <w:tc>
          <w:tcPr>
            <w:tcW w:w="4927" w:type="dxa"/>
          </w:tcPr>
          <w:p w14:paraId="70F7E321" w14:textId="77777777" w:rsidR="0075055C" w:rsidRDefault="0075055C" w:rsidP="0075055C">
            <w:pPr>
              <w:jc w:val="both"/>
              <w:rPr>
                <w:rFonts w:asciiTheme="minorHAnsi" w:eastAsia="Palatino Linotype" w:hAnsiTheme="minorHAnsi" w:cstheme="minorHAnsi"/>
                <w:sz w:val="24"/>
                <w:szCs w:val="24"/>
                <w:lang w:eastAsia="en-US"/>
              </w:rPr>
            </w:pPr>
            <w:r>
              <w:rPr>
                <w:rFonts w:asciiTheme="minorHAnsi" w:eastAsia="Palatino Linotype" w:hAnsiTheme="minorHAnsi" w:cstheme="minorHAnsi"/>
                <w:sz w:val="24"/>
                <w:szCs w:val="24"/>
                <w:lang w:eastAsia="en-US"/>
              </w:rPr>
              <w:t>Tenere condotte conformi alle indicazioni contenute nel Manuale di Autocontrollo per l’HACCP e nelle procedure ad esso allegate</w:t>
            </w:r>
          </w:p>
          <w:p w14:paraId="70D167B0" w14:textId="77777777" w:rsidR="0075055C" w:rsidRDefault="0075055C" w:rsidP="0075055C">
            <w:pPr>
              <w:jc w:val="both"/>
              <w:rPr>
                <w:rFonts w:asciiTheme="minorHAnsi" w:eastAsia="Palatino Linotype" w:hAnsiTheme="minorHAnsi" w:cstheme="minorHAnsi"/>
                <w:sz w:val="24"/>
                <w:szCs w:val="24"/>
                <w:lang w:eastAsia="en-US"/>
              </w:rPr>
            </w:pPr>
          </w:p>
          <w:p w14:paraId="2C83D123" w14:textId="77777777" w:rsidR="0075055C" w:rsidRDefault="0075055C" w:rsidP="0075055C">
            <w:pPr>
              <w:jc w:val="both"/>
              <w:rPr>
                <w:rFonts w:asciiTheme="minorHAnsi" w:eastAsia="Palatino Linotype" w:hAnsiTheme="minorHAnsi" w:cstheme="minorHAnsi"/>
                <w:sz w:val="24"/>
                <w:szCs w:val="24"/>
              </w:rPr>
            </w:pPr>
            <w:r w:rsidRPr="009D5C37">
              <w:rPr>
                <w:rFonts w:asciiTheme="minorHAnsi" w:eastAsia="Palatino Linotype" w:hAnsiTheme="minorHAnsi" w:cstheme="minorHAnsi"/>
                <w:sz w:val="24"/>
                <w:szCs w:val="24"/>
              </w:rPr>
              <w:t>Assicurare la tracciabilità delle fasi del processo relativo all’acquisto di materie prime, dei semilavorati o di prodotti finiti</w:t>
            </w:r>
          </w:p>
          <w:p w14:paraId="57FAEB7A" w14:textId="77777777" w:rsidR="0075055C" w:rsidRPr="009D5C37" w:rsidRDefault="0075055C" w:rsidP="0075055C">
            <w:pPr>
              <w:jc w:val="both"/>
              <w:rPr>
                <w:rFonts w:asciiTheme="minorHAnsi" w:eastAsia="Palatino Linotype" w:hAnsiTheme="minorHAnsi" w:cstheme="minorHAnsi"/>
                <w:sz w:val="24"/>
                <w:szCs w:val="24"/>
              </w:rPr>
            </w:pPr>
          </w:p>
          <w:p w14:paraId="50289743" w14:textId="77777777" w:rsidR="0075055C" w:rsidRDefault="0075055C" w:rsidP="0075055C">
            <w:pPr>
              <w:jc w:val="both"/>
              <w:rPr>
                <w:rFonts w:asciiTheme="minorHAnsi" w:eastAsia="Palatino Linotype" w:hAnsiTheme="minorHAnsi" w:cstheme="minorHAnsi"/>
                <w:sz w:val="24"/>
                <w:szCs w:val="24"/>
              </w:rPr>
            </w:pPr>
            <w:r w:rsidRPr="009D5C37">
              <w:rPr>
                <w:rFonts w:asciiTheme="minorHAnsi" w:eastAsia="Palatino Linotype" w:hAnsiTheme="minorHAnsi" w:cstheme="minorHAnsi"/>
                <w:sz w:val="24"/>
                <w:szCs w:val="24"/>
              </w:rPr>
              <w:t xml:space="preserve">Porre in essere specifici controlli sui prodotti e sui relativi imballi finalizzati a garantire la </w:t>
            </w:r>
            <w:r w:rsidRPr="009D5C37">
              <w:rPr>
                <w:rFonts w:asciiTheme="minorHAnsi" w:eastAsia="Palatino Linotype" w:hAnsiTheme="minorHAnsi" w:cstheme="minorHAnsi"/>
                <w:sz w:val="24"/>
                <w:szCs w:val="24"/>
              </w:rPr>
              <w:lastRenderedPageBreak/>
              <w:t>qualità, la sicurezza e l’integrità dei prodotti e delle relative confezioni</w:t>
            </w:r>
          </w:p>
          <w:p w14:paraId="403FCD6A" w14:textId="77777777" w:rsidR="0075055C" w:rsidRPr="009D5C37" w:rsidRDefault="0075055C" w:rsidP="0075055C">
            <w:pPr>
              <w:jc w:val="both"/>
              <w:rPr>
                <w:rFonts w:asciiTheme="minorHAnsi" w:eastAsia="Palatino Linotype" w:hAnsiTheme="minorHAnsi" w:cstheme="minorHAnsi"/>
                <w:sz w:val="24"/>
                <w:szCs w:val="24"/>
              </w:rPr>
            </w:pPr>
          </w:p>
          <w:p w14:paraId="6AB840CF" w14:textId="77777777" w:rsidR="0075055C" w:rsidRDefault="0075055C" w:rsidP="0075055C">
            <w:pPr>
              <w:jc w:val="both"/>
              <w:rPr>
                <w:rFonts w:asciiTheme="minorHAnsi" w:eastAsia="Palatino Linotype" w:hAnsiTheme="minorHAnsi" w:cstheme="minorHAnsi"/>
                <w:sz w:val="24"/>
                <w:szCs w:val="24"/>
              </w:rPr>
            </w:pPr>
            <w:r w:rsidRPr="009D5C37">
              <w:rPr>
                <w:rFonts w:asciiTheme="minorHAnsi" w:eastAsia="Palatino Linotype" w:hAnsiTheme="minorHAnsi" w:cstheme="minorHAnsi"/>
                <w:sz w:val="24"/>
                <w:szCs w:val="24"/>
              </w:rPr>
              <w:t xml:space="preserve">Assicurare la tracciabilità delle fasi dei processi relativi </w:t>
            </w:r>
            <w:r>
              <w:rPr>
                <w:rFonts w:asciiTheme="minorHAnsi" w:eastAsia="Palatino Linotype" w:hAnsiTheme="minorHAnsi" w:cstheme="minorHAnsi"/>
                <w:sz w:val="24"/>
                <w:szCs w:val="24"/>
              </w:rPr>
              <w:t>all’</w:t>
            </w:r>
            <w:r w:rsidRPr="009D5C37">
              <w:rPr>
                <w:rFonts w:asciiTheme="minorHAnsi" w:eastAsia="Palatino Linotype" w:hAnsiTheme="minorHAnsi" w:cstheme="minorHAnsi"/>
                <w:sz w:val="24"/>
                <w:szCs w:val="24"/>
              </w:rPr>
              <w:t>acquisto di materie prime, semilavorati e prodotti finiti</w:t>
            </w:r>
            <w:r>
              <w:rPr>
                <w:rFonts w:asciiTheme="minorHAnsi" w:eastAsia="Palatino Linotype" w:hAnsiTheme="minorHAnsi" w:cstheme="minorHAnsi"/>
                <w:sz w:val="24"/>
                <w:szCs w:val="24"/>
              </w:rPr>
              <w:t xml:space="preserve"> e alla</w:t>
            </w:r>
            <w:r w:rsidRPr="009D5C37">
              <w:rPr>
                <w:rFonts w:asciiTheme="minorHAnsi" w:eastAsia="Palatino Linotype" w:hAnsiTheme="minorHAnsi" w:cstheme="minorHAnsi"/>
                <w:sz w:val="24"/>
                <w:szCs w:val="24"/>
              </w:rPr>
              <w:t xml:space="preserve"> produzione, imballaggio ed etichettatura di materie prime, semilavorati e prodotti finiti</w:t>
            </w:r>
          </w:p>
          <w:p w14:paraId="399B3538" w14:textId="77777777" w:rsidR="0075055C" w:rsidRPr="009D5C37" w:rsidRDefault="0075055C" w:rsidP="0075055C">
            <w:pPr>
              <w:jc w:val="both"/>
              <w:rPr>
                <w:rFonts w:asciiTheme="minorHAnsi" w:eastAsia="Palatino Linotype" w:hAnsiTheme="minorHAnsi" w:cstheme="minorHAnsi"/>
                <w:sz w:val="24"/>
                <w:szCs w:val="24"/>
              </w:rPr>
            </w:pPr>
          </w:p>
          <w:p w14:paraId="12556E07" w14:textId="77777777" w:rsidR="0075055C" w:rsidRDefault="0075055C" w:rsidP="0075055C">
            <w:pPr>
              <w:jc w:val="both"/>
              <w:rPr>
                <w:rFonts w:asciiTheme="minorHAnsi" w:eastAsia="Palatino Linotype" w:hAnsiTheme="minorHAnsi" w:cstheme="minorHAnsi"/>
                <w:sz w:val="24"/>
                <w:szCs w:val="24"/>
              </w:rPr>
            </w:pPr>
            <w:r w:rsidRPr="009D5C37">
              <w:rPr>
                <w:rFonts w:asciiTheme="minorHAnsi" w:eastAsia="Palatino Linotype" w:hAnsiTheme="minorHAnsi" w:cstheme="minorHAnsi"/>
                <w:sz w:val="24"/>
                <w:szCs w:val="24"/>
              </w:rPr>
              <w:t>Avvalersi di fornitori di materie prime, semilavorati e/o prodotti finiti che forniscano idonee garanzie circa la produzione di beni nel rispetto degli standard normativi e regolamentari vigenti</w:t>
            </w:r>
          </w:p>
          <w:p w14:paraId="726ABD5C" w14:textId="77777777" w:rsidR="0075055C" w:rsidRPr="009D5C37" w:rsidRDefault="0075055C" w:rsidP="0075055C">
            <w:pPr>
              <w:jc w:val="both"/>
              <w:rPr>
                <w:rFonts w:asciiTheme="minorHAnsi" w:eastAsia="Palatino Linotype" w:hAnsiTheme="minorHAnsi" w:cstheme="minorHAnsi"/>
                <w:sz w:val="24"/>
                <w:szCs w:val="24"/>
              </w:rPr>
            </w:pPr>
            <w:r w:rsidRPr="009D5C37">
              <w:rPr>
                <w:rFonts w:asciiTheme="minorHAnsi" w:eastAsia="Palatino Linotype" w:hAnsiTheme="minorHAnsi" w:cstheme="minorHAnsi"/>
                <w:sz w:val="24"/>
                <w:szCs w:val="24"/>
              </w:rPr>
              <w:t xml:space="preserve"> </w:t>
            </w:r>
          </w:p>
          <w:p w14:paraId="03EF62D1" w14:textId="77777777" w:rsidR="0075055C" w:rsidRPr="00370080" w:rsidRDefault="0075055C" w:rsidP="0075055C">
            <w:pPr>
              <w:jc w:val="both"/>
              <w:rPr>
                <w:rFonts w:asciiTheme="minorHAnsi" w:hAnsiTheme="minorHAnsi" w:cstheme="minorHAnsi"/>
                <w:sz w:val="24"/>
                <w:szCs w:val="24"/>
              </w:rPr>
            </w:pPr>
          </w:p>
        </w:tc>
        <w:tc>
          <w:tcPr>
            <w:tcW w:w="4927" w:type="dxa"/>
          </w:tcPr>
          <w:p w14:paraId="11AEB116" w14:textId="77777777" w:rsidR="0075055C" w:rsidRDefault="0075055C" w:rsidP="0075055C">
            <w:pPr>
              <w:pStyle w:val="Paragrafoelenco"/>
              <w:ind w:left="0"/>
              <w:contextualSpacing w:val="0"/>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lastRenderedPageBreak/>
              <w:t>Non</w:t>
            </w:r>
            <w:r w:rsidRPr="009D5C37">
              <w:rPr>
                <w:rFonts w:asciiTheme="minorHAnsi" w:eastAsia="Palatino Linotype" w:hAnsiTheme="minorHAnsi" w:cstheme="minorHAnsi"/>
                <w:sz w:val="24"/>
                <w:szCs w:val="24"/>
                <w:lang w:eastAsia="en-US"/>
              </w:rPr>
              <w:t xml:space="preserve"> porre in vendita né mettere in circolazione prodotti con nomi, marchi o segni distintivi contraffatti o alterati</w:t>
            </w:r>
          </w:p>
          <w:p w14:paraId="75CC6591" w14:textId="77777777" w:rsidR="0075055C" w:rsidRPr="009D5C37" w:rsidRDefault="0075055C" w:rsidP="0075055C">
            <w:pPr>
              <w:pStyle w:val="Paragrafoelenco"/>
              <w:ind w:left="0"/>
              <w:contextualSpacing w:val="0"/>
              <w:jc w:val="both"/>
              <w:rPr>
                <w:rFonts w:asciiTheme="minorHAnsi" w:eastAsia="Palatino Linotype" w:hAnsiTheme="minorHAnsi" w:cstheme="minorHAnsi"/>
                <w:sz w:val="24"/>
                <w:szCs w:val="24"/>
                <w:lang w:eastAsia="en-US"/>
              </w:rPr>
            </w:pPr>
          </w:p>
          <w:p w14:paraId="3D615DF1" w14:textId="77777777" w:rsidR="0075055C" w:rsidRDefault="0075055C" w:rsidP="0075055C">
            <w:pPr>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t>Non</w:t>
            </w:r>
            <w:r w:rsidRPr="009D5C37">
              <w:rPr>
                <w:rFonts w:asciiTheme="minorHAnsi" w:eastAsia="Palatino Linotype" w:hAnsiTheme="minorHAnsi" w:cstheme="minorHAnsi"/>
                <w:sz w:val="24"/>
                <w:szCs w:val="24"/>
                <w:lang w:eastAsia="en-US"/>
              </w:rPr>
              <w:t xml:space="preserve"> mettere in vendita né commercializzare prodotti non genuini</w:t>
            </w:r>
          </w:p>
          <w:p w14:paraId="5B5DC08A" w14:textId="77777777" w:rsidR="0075055C" w:rsidRPr="009D5C37" w:rsidRDefault="0075055C" w:rsidP="0075055C">
            <w:pPr>
              <w:jc w:val="both"/>
              <w:rPr>
                <w:rFonts w:asciiTheme="minorHAnsi" w:eastAsia="Palatino Linotype" w:hAnsiTheme="minorHAnsi" w:cstheme="minorHAnsi"/>
                <w:sz w:val="24"/>
                <w:szCs w:val="24"/>
                <w:lang w:eastAsia="en-US"/>
              </w:rPr>
            </w:pPr>
          </w:p>
          <w:p w14:paraId="36B04DBE" w14:textId="77777777" w:rsidR="0075055C" w:rsidRDefault="0075055C" w:rsidP="0075055C">
            <w:pPr>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t>Non</w:t>
            </w:r>
            <w:r w:rsidRPr="009D5C37">
              <w:rPr>
                <w:rFonts w:asciiTheme="minorHAnsi" w:eastAsia="Palatino Linotype" w:hAnsiTheme="minorHAnsi" w:cstheme="minorHAnsi"/>
                <w:sz w:val="24"/>
                <w:szCs w:val="24"/>
                <w:lang w:eastAsia="en-US"/>
              </w:rPr>
              <w:t xml:space="preserve"> acquistare materie prime di dubbia provenienza o che non rispettino gli standard qualitativi adottati </w:t>
            </w:r>
            <w:r>
              <w:rPr>
                <w:rFonts w:asciiTheme="minorHAnsi" w:eastAsia="Palatino Linotype" w:hAnsiTheme="minorHAnsi" w:cstheme="minorHAnsi"/>
                <w:sz w:val="24"/>
                <w:szCs w:val="24"/>
                <w:lang w:eastAsia="en-US"/>
              </w:rPr>
              <w:t>da AFOL</w:t>
            </w:r>
          </w:p>
          <w:p w14:paraId="24A3432C" w14:textId="77777777" w:rsidR="0075055C" w:rsidRPr="009D5C37" w:rsidRDefault="0075055C" w:rsidP="0075055C">
            <w:pPr>
              <w:jc w:val="both"/>
              <w:rPr>
                <w:rFonts w:asciiTheme="minorHAnsi" w:eastAsia="Palatino Linotype" w:hAnsiTheme="minorHAnsi" w:cstheme="minorHAnsi"/>
                <w:sz w:val="24"/>
                <w:szCs w:val="24"/>
                <w:lang w:eastAsia="en-US"/>
              </w:rPr>
            </w:pPr>
          </w:p>
          <w:p w14:paraId="2654BDF6" w14:textId="77777777" w:rsidR="0075055C" w:rsidRDefault="0075055C" w:rsidP="0075055C">
            <w:pPr>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t>Non</w:t>
            </w:r>
            <w:r w:rsidRPr="009D5C37">
              <w:rPr>
                <w:rFonts w:asciiTheme="minorHAnsi" w:eastAsia="Palatino Linotype" w:hAnsiTheme="minorHAnsi" w:cstheme="minorHAnsi"/>
                <w:sz w:val="24"/>
                <w:szCs w:val="24"/>
                <w:lang w:eastAsia="en-US"/>
              </w:rPr>
              <w:t xml:space="preserve"> porre in vendita beni che per origine, provenienza, qualità o quantità sono diversi da quelli dichiarati </w:t>
            </w:r>
          </w:p>
          <w:p w14:paraId="1C084B14" w14:textId="77777777" w:rsidR="0075055C" w:rsidRPr="009D5C37" w:rsidRDefault="0075055C" w:rsidP="0075055C">
            <w:pPr>
              <w:jc w:val="both"/>
              <w:rPr>
                <w:rFonts w:asciiTheme="minorHAnsi" w:eastAsia="Palatino Linotype" w:hAnsiTheme="minorHAnsi" w:cstheme="minorHAnsi"/>
                <w:sz w:val="24"/>
                <w:szCs w:val="24"/>
                <w:lang w:eastAsia="en-US"/>
              </w:rPr>
            </w:pPr>
          </w:p>
          <w:p w14:paraId="05350766" w14:textId="77777777" w:rsidR="0075055C" w:rsidRDefault="0075055C" w:rsidP="0075055C">
            <w:pPr>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t>Non</w:t>
            </w:r>
            <w:r w:rsidRPr="009D5C37">
              <w:rPr>
                <w:rFonts w:asciiTheme="minorHAnsi" w:eastAsia="Palatino Linotype" w:hAnsiTheme="minorHAnsi" w:cstheme="minorHAnsi"/>
                <w:sz w:val="24"/>
                <w:szCs w:val="24"/>
                <w:lang w:eastAsia="en-US"/>
              </w:rPr>
              <w:t xml:space="preserve"> contraffare né alterare indicazioni geografiche o denominazioni di origine di prodotti agroalimentari</w:t>
            </w:r>
          </w:p>
          <w:p w14:paraId="5E699252" w14:textId="77777777" w:rsidR="0075055C" w:rsidRPr="009D5C37" w:rsidRDefault="0075055C" w:rsidP="0075055C">
            <w:pPr>
              <w:jc w:val="both"/>
              <w:rPr>
                <w:rFonts w:asciiTheme="minorHAnsi" w:eastAsia="Palatino Linotype" w:hAnsiTheme="minorHAnsi" w:cstheme="minorHAnsi"/>
                <w:sz w:val="24"/>
                <w:szCs w:val="24"/>
                <w:lang w:eastAsia="en-US"/>
              </w:rPr>
            </w:pPr>
          </w:p>
          <w:p w14:paraId="131F2B75" w14:textId="77777777" w:rsidR="0075055C" w:rsidRDefault="0075055C" w:rsidP="0075055C">
            <w:pPr>
              <w:jc w:val="both"/>
              <w:rPr>
                <w:rFonts w:asciiTheme="minorHAnsi" w:eastAsia="Palatino Linotype" w:hAnsiTheme="minorHAnsi" w:cstheme="minorHAnsi"/>
                <w:sz w:val="24"/>
                <w:szCs w:val="24"/>
                <w:lang w:eastAsia="en-US"/>
              </w:rPr>
            </w:pPr>
            <w:r w:rsidRPr="000A3707">
              <w:rPr>
                <w:rFonts w:asciiTheme="minorHAnsi" w:eastAsia="Palatino Linotype" w:hAnsiTheme="minorHAnsi" w:cstheme="minorHAnsi"/>
                <w:b/>
                <w:bCs/>
                <w:sz w:val="24"/>
                <w:szCs w:val="24"/>
                <w:lang w:eastAsia="en-US"/>
              </w:rPr>
              <w:t>Non</w:t>
            </w:r>
            <w:r w:rsidRPr="009D5C37">
              <w:rPr>
                <w:rFonts w:asciiTheme="minorHAnsi" w:eastAsia="Palatino Linotype" w:hAnsiTheme="minorHAnsi" w:cstheme="minorHAnsi"/>
                <w:sz w:val="24"/>
                <w:szCs w:val="24"/>
                <w:lang w:eastAsia="en-US"/>
              </w:rPr>
              <w:t xml:space="preserve"> importare né porre in vendita prodotti con indicazioni geografiche o denominazioni di origine dei prodotti agroalimentari contraffatte o alterate</w:t>
            </w:r>
          </w:p>
          <w:p w14:paraId="2DD2EEE9" w14:textId="77777777" w:rsidR="0075055C" w:rsidRPr="009D5C37" w:rsidRDefault="0075055C" w:rsidP="0075055C">
            <w:pPr>
              <w:jc w:val="both"/>
              <w:rPr>
                <w:rFonts w:asciiTheme="minorHAnsi" w:eastAsia="Palatino Linotype" w:hAnsiTheme="minorHAnsi" w:cstheme="minorHAnsi"/>
                <w:sz w:val="24"/>
                <w:szCs w:val="24"/>
                <w:lang w:eastAsia="en-US"/>
              </w:rPr>
            </w:pPr>
          </w:p>
          <w:p w14:paraId="10243E75" w14:textId="77777777" w:rsidR="0075055C" w:rsidRPr="009D5C37" w:rsidRDefault="0075055C" w:rsidP="0075055C">
            <w:pPr>
              <w:pStyle w:val="ICA-testo"/>
              <w:spacing w:before="0" w:line="240" w:lineRule="auto"/>
              <w:ind w:left="0" w:right="0"/>
              <w:rPr>
                <w:rFonts w:asciiTheme="minorHAnsi" w:eastAsia="Palatino Linotype" w:hAnsiTheme="minorHAnsi" w:cstheme="minorHAnsi"/>
                <w:kern w:val="0"/>
                <w:sz w:val="24"/>
                <w:szCs w:val="24"/>
                <w:lang w:eastAsia="en-US"/>
              </w:rPr>
            </w:pPr>
            <w:r w:rsidRPr="000A3707">
              <w:rPr>
                <w:rFonts w:asciiTheme="minorHAnsi" w:eastAsia="Palatino Linotype" w:hAnsiTheme="minorHAnsi" w:cstheme="minorHAnsi"/>
                <w:b/>
                <w:bCs/>
                <w:kern w:val="0"/>
                <w:sz w:val="24"/>
                <w:szCs w:val="24"/>
                <w:lang w:eastAsia="en-US"/>
              </w:rPr>
              <w:t>Non</w:t>
            </w:r>
            <w:r w:rsidRPr="009D5C37">
              <w:rPr>
                <w:rFonts w:asciiTheme="minorHAnsi" w:eastAsia="Palatino Linotype" w:hAnsiTheme="minorHAnsi" w:cstheme="minorHAnsi"/>
                <w:kern w:val="0"/>
                <w:sz w:val="24"/>
                <w:szCs w:val="24"/>
                <w:lang w:eastAsia="en-US"/>
              </w:rPr>
              <w:t xml:space="preserve"> </w:t>
            </w:r>
            <w:r>
              <w:rPr>
                <w:rFonts w:asciiTheme="minorHAnsi" w:eastAsia="Palatino Linotype" w:hAnsiTheme="minorHAnsi" w:cstheme="minorHAnsi"/>
                <w:kern w:val="0"/>
                <w:sz w:val="24"/>
                <w:szCs w:val="24"/>
                <w:lang w:eastAsia="en-US"/>
              </w:rPr>
              <w:t>avvalersi di</w:t>
            </w:r>
            <w:r w:rsidRPr="009D5C37">
              <w:rPr>
                <w:rFonts w:asciiTheme="minorHAnsi" w:eastAsia="Palatino Linotype" w:hAnsiTheme="minorHAnsi" w:cstheme="minorHAnsi"/>
                <w:kern w:val="0"/>
                <w:sz w:val="24"/>
                <w:szCs w:val="24"/>
                <w:lang w:eastAsia="en-US"/>
              </w:rPr>
              <w:t xml:space="preserve"> fornitori di materie prime, semilavorati, prodotti finiti in assenza di requisiti che indichino la qualità e la genuinità delle materie acquistate</w:t>
            </w:r>
          </w:p>
        </w:tc>
      </w:tr>
    </w:tbl>
    <w:p w14:paraId="248BF071" w14:textId="77777777" w:rsidR="0075055C" w:rsidRPr="00F918D8" w:rsidRDefault="0075055C" w:rsidP="0075055C">
      <w:pPr>
        <w:jc w:val="both"/>
        <w:outlineLvl w:val="1"/>
        <w:rPr>
          <w:rFonts w:asciiTheme="minorHAnsi" w:eastAsia="Palatino Linotype" w:hAnsiTheme="minorHAnsi" w:cstheme="minorHAnsi"/>
          <w:b/>
          <w:bCs/>
          <w:sz w:val="24"/>
          <w:szCs w:val="24"/>
        </w:rPr>
      </w:pPr>
      <w:bookmarkStart w:id="585" w:name="_Toc122624997"/>
    </w:p>
    <w:p w14:paraId="2793DAC5" w14:textId="291B8B47"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bCs/>
          <w:sz w:val="24"/>
          <w:szCs w:val="24"/>
        </w:rPr>
      </w:pPr>
      <w:bookmarkStart w:id="586" w:name="_Toc130554738"/>
      <w:r w:rsidRPr="002C4052">
        <w:rPr>
          <w:rFonts w:asciiTheme="minorHAnsi" w:eastAsia="Palatino Linotype" w:hAnsiTheme="minorHAnsi" w:cstheme="minorHAnsi"/>
          <w:b/>
          <w:bCs/>
          <w:sz w:val="24"/>
          <w:szCs w:val="24"/>
        </w:rPr>
        <w:t>Procedure specifiche di controllo</w:t>
      </w:r>
      <w:bookmarkEnd w:id="585"/>
      <w:bookmarkEnd w:id="586"/>
    </w:p>
    <w:p w14:paraId="6E3C887D"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Al fine di prevenire la commissione dei reati di cui all’art. 25 bis 1 del D. Lgs. n. 231/2001, AFOL ha predisposto apposite misure preventive in relazione ai singoli processi sensibili sopra individuati, che sono di seguito descritte.</w:t>
      </w:r>
    </w:p>
    <w:p w14:paraId="234D03D8" w14:textId="77777777" w:rsidR="0075055C" w:rsidRPr="009F2415" w:rsidRDefault="0075055C" w:rsidP="0075055C">
      <w:pPr>
        <w:jc w:val="both"/>
        <w:rPr>
          <w:rFonts w:asciiTheme="minorHAnsi" w:eastAsia="Palatino Linotype" w:hAnsiTheme="minorHAnsi" w:cstheme="minorHAnsi"/>
          <w:sz w:val="24"/>
          <w:szCs w:val="24"/>
        </w:rPr>
      </w:pPr>
    </w:p>
    <w:p w14:paraId="5C99469D" w14:textId="512F8A04" w:rsidR="0075055C" w:rsidRDefault="0075055C" w:rsidP="00C751C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587" w:name="_Toc130554739"/>
      <w:r w:rsidRPr="002C4052">
        <w:rPr>
          <w:rFonts w:asciiTheme="minorHAnsi" w:eastAsia="Palatino Linotype" w:hAnsiTheme="minorHAnsi" w:cstheme="minorHAnsi"/>
          <w:b/>
          <w:bCs/>
          <w:sz w:val="24"/>
          <w:szCs w:val="24"/>
        </w:rPr>
        <w:t xml:space="preserve">Gestione del Laboratorio didattico “Afol </w:t>
      </w:r>
      <w:proofErr w:type="spellStart"/>
      <w:r w:rsidRPr="002C4052">
        <w:rPr>
          <w:rFonts w:asciiTheme="minorHAnsi" w:eastAsia="Palatino Linotype" w:hAnsiTheme="minorHAnsi" w:cstheme="minorHAnsi"/>
          <w:b/>
          <w:bCs/>
          <w:sz w:val="24"/>
          <w:szCs w:val="24"/>
        </w:rPr>
        <w:t>Met</w:t>
      </w:r>
      <w:proofErr w:type="spellEnd"/>
      <w:r w:rsidRPr="002C4052">
        <w:rPr>
          <w:rFonts w:asciiTheme="minorHAnsi" w:eastAsia="Palatino Linotype" w:hAnsiTheme="minorHAnsi" w:cstheme="minorHAnsi"/>
          <w:b/>
          <w:bCs/>
          <w:sz w:val="24"/>
          <w:szCs w:val="24"/>
        </w:rPr>
        <w:t xml:space="preserve"> Cafè” e dei centri di formazione professionale nel settore della ristorazione</w:t>
      </w:r>
      <w:bookmarkEnd w:id="587"/>
    </w:p>
    <w:p w14:paraId="7F36EA5F" w14:textId="77777777" w:rsidR="0075055C" w:rsidRPr="000F6825" w:rsidRDefault="0075055C" w:rsidP="0075055C">
      <w:pPr>
        <w:jc w:val="both"/>
        <w:rPr>
          <w:rFonts w:asciiTheme="minorHAnsi" w:eastAsia="Palatino Linotype" w:hAnsiTheme="minorHAnsi" w:cstheme="minorHAnsi"/>
          <w:sz w:val="24"/>
          <w:szCs w:val="24"/>
        </w:rPr>
      </w:pPr>
      <w:r w:rsidRPr="000F6825">
        <w:rPr>
          <w:rFonts w:asciiTheme="minorHAnsi" w:eastAsia="Palatino Linotype" w:hAnsiTheme="minorHAnsi" w:cstheme="minorHAnsi"/>
          <w:sz w:val="24"/>
          <w:szCs w:val="24"/>
        </w:rPr>
        <w:t xml:space="preserve">AFOL ha adottato e mantiene costantemente aggiornato il Manuale di Autocontrollo per l’HACCP, documento che descrive le linee guida </w:t>
      </w:r>
      <w:r>
        <w:rPr>
          <w:rFonts w:asciiTheme="minorHAnsi" w:eastAsia="Palatino Linotype" w:hAnsiTheme="minorHAnsi" w:cstheme="minorHAnsi"/>
          <w:sz w:val="24"/>
          <w:szCs w:val="24"/>
        </w:rPr>
        <w:t xml:space="preserve">e le misure messe in atto presso “Afol </w:t>
      </w:r>
      <w:proofErr w:type="spellStart"/>
      <w:r>
        <w:rPr>
          <w:rFonts w:asciiTheme="minorHAnsi" w:eastAsia="Palatino Linotype" w:hAnsiTheme="minorHAnsi" w:cstheme="minorHAnsi"/>
          <w:sz w:val="24"/>
          <w:szCs w:val="24"/>
        </w:rPr>
        <w:t>Met</w:t>
      </w:r>
      <w:proofErr w:type="spellEnd"/>
      <w:r>
        <w:rPr>
          <w:rFonts w:asciiTheme="minorHAnsi" w:eastAsia="Palatino Linotype" w:hAnsiTheme="minorHAnsi" w:cstheme="minorHAnsi"/>
          <w:sz w:val="24"/>
          <w:szCs w:val="24"/>
        </w:rPr>
        <w:t xml:space="preserve"> Cafè” </w:t>
      </w:r>
      <w:r w:rsidRPr="000F6825">
        <w:rPr>
          <w:rFonts w:asciiTheme="minorHAnsi" w:eastAsia="Palatino Linotype" w:hAnsiTheme="minorHAnsi" w:cstheme="minorHAnsi"/>
          <w:sz w:val="24"/>
          <w:szCs w:val="24"/>
        </w:rPr>
        <w:t xml:space="preserve">per limitare tutti i pericoli connessi alla produzione degli alimenti, assicurarne la salubrità, e </w:t>
      </w:r>
      <w:r>
        <w:rPr>
          <w:rFonts w:asciiTheme="minorHAnsi" w:eastAsia="Palatino Linotype" w:hAnsiTheme="minorHAnsi" w:cstheme="minorHAnsi"/>
          <w:sz w:val="24"/>
          <w:szCs w:val="24"/>
        </w:rPr>
        <w:t>garantire che siano sicuri al momento del consumo.</w:t>
      </w:r>
    </w:p>
    <w:p w14:paraId="78CA2995" w14:textId="431BA07C" w:rsidR="0075055C" w:rsidRPr="008661BD"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Il Manuale è </w:t>
      </w:r>
      <w:r w:rsidRPr="008661BD">
        <w:rPr>
          <w:rFonts w:asciiTheme="minorHAnsi" w:eastAsia="Palatino Linotype" w:hAnsiTheme="minorHAnsi" w:cstheme="minorHAnsi"/>
          <w:sz w:val="24"/>
          <w:szCs w:val="24"/>
        </w:rPr>
        <w:t xml:space="preserve">applicato a tutte le attività svolte presso “Afol </w:t>
      </w:r>
      <w:proofErr w:type="spellStart"/>
      <w:r w:rsidRPr="008661BD">
        <w:rPr>
          <w:rFonts w:asciiTheme="minorHAnsi" w:eastAsia="Palatino Linotype" w:hAnsiTheme="minorHAnsi" w:cstheme="minorHAnsi"/>
          <w:sz w:val="24"/>
          <w:szCs w:val="24"/>
        </w:rPr>
        <w:t>Met</w:t>
      </w:r>
      <w:proofErr w:type="spellEnd"/>
      <w:r w:rsidRPr="008661BD">
        <w:rPr>
          <w:rFonts w:asciiTheme="minorHAnsi" w:eastAsia="Palatino Linotype" w:hAnsiTheme="minorHAnsi" w:cstheme="minorHAnsi"/>
          <w:sz w:val="24"/>
          <w:szCs w:val="24"/>
        </w:rPr>
        <w:t xml:space="preserve"> Caffè” ed alle attività dei Centri di Formazione Professionale del settore ristorazione distinte in:</w:t>
      </w:r>
    </w:p>
    <w:p w14:paraId="7EAA28B2" w14:textId="15E897E1"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Attività di supporto, tutte le attività che riguardano la gestione delle risorse umane (formazione del personale) e strutturali (sanificazione, manutenzione, rifiuti e scarti, infestanti)</w:t>
      </w:r>
    </w:p>
    <w:p w14:paraId="60E82056" w14:textId="77777777"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Attività primarie, le attività che interessano direttamente i prodotti alimentari (come l’approvvigionamento, la conservazione, lo stoccaggio)</w:t>
      </w:r>
    </w:p>
    <w:p w14:paraId="442D5DD5" w14:textId="1903B1FE"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Attività di gestione, le attività che interessano la documentazione aziendale o di provenienza esterna inerente all’autocontrollo igienico-sanitario, le verifiche periodiche, la tracciabilità delle merci alimentari (rintracciabilità a monte, presenza di allergeni).</w:t>
      </w:r>
    </w:p>
    <w:p w14:paraId="1B757F03" w14:textId="77777777" w:rsidR="0075055C" w:rsidRPr="008661BD" w:rsidRDefault="0075055C" w:rsidP="0075055C">
      <w:p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Per ciascuna delle descritte attività, sono poi in uso specifiche e dettagliate procedure, che costituiscono parte integrante del Manuale di Autocontrollo per l’HACCP.</w:t>
      </w:r>
    </w:p>
    <w:p w14:paraId="05964646" w14:textId="77777777"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Procedure di supporto: PS 01 formazione del personale, PS 02 sanificazione, PS 03 manutenzione – PS 04 gestione rifiuti e scarti – PS 05 controllo e lotta dei disinfestanti</w:t>
      </w:r>
    </w:p>
    <w:p w14:paraId="71129709" w14:textId="77777777"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 xml:space="preserve">Procedure di autocontrollo: PA 01 approvvigionamento prodotti alimentari, PA 02 conservazione primaria e secondaria dei prodotti refrigerati – PA 03 stoccaggio non deperibili, PA 04 preparazione ingredienti/semilavorati, PA 05 rinvenimento/cottura di prodotti refrigerati, PA 06 finitura e distribuzione, PA 07 preparazione e distribuzione </w:t>
      </w:r>
      <w:r w:rsidRPr="008661BD">
        <w:rPr>
          <w:rFonts w:asciiTheme="minorHAnsi" w:eastAsia="Palatino Linotype" w:hAnsiTheme="minorHAnsi" w:cstheme="minorHAnsi"/>
          <w:sz w:val="24"/>
          <w:szCs w:val="24"/>
        </w:rPr>
        <w:lastRenderedPageBreak/>
        <w:t xml:space="preserve">bevande. Ai Centri di Formazione Professionale si applicano anche le procedure PA 08 cottura pizzeria/panetteria, PA 09 finitura e distribuzione, PA 10 trasporto prodotti alimentari (per eventi in siti esterni), PA 11 preparazione e distribuzione bevande </w:t>
      </w:r>
    </w:p>
    <w:p w14:paraId="38FB2A96" w14:textId="77777777" w:rsidR="0075055C" w:rsidRPr="008661BD" w:rsidRDefault="0075055C" w:rsidP="00437499">
      <w:pPr>
        <w:pStyle w:val="Paragrafoelenco"/>
        <w:numPr>
          <w:ilvl w:val="0"/>
          <w:numId w:val="89"/>
        </w:num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Procedure di gestione: PG 01 gestione documentale, PG 02 gestione delle verifiche, PG 03 rintracciabilità, PG 04 allergeni.</w:t>
      </w:r>
    </w:p>
    <w:p w14:paraId="169D90CA" w14:textId="77777777" w:rsidR="0075055C" w:rsidRDefault="0075055C" w:rsidP="0075055C">
      <w:pPr>
        <w:jc w:val="both"/>
        <w:rPr>
          <w:rFonts w:asciiTheme="minorHAnsi" w:eastAsia="Palatino Linotype" w:hAnsiTheme="minorHAnsi" w:cstheme="minorHAnsi"/>
          <w:sz w:val="24"/>
          <w:szCs w:val="24"/>
        </w:rPr>
      </w:pPr>
      <w:r w:rsidRPr="008661BD">
        <w:rPr>
          <w:rFonts w:asciiTheme="minorHAnsi" w:eastAsia="Palatino Linotype" w:hAnsiTheme="minorHAnsi" w:cstheme="minorHAnsi"/>
          <w:sz w:val="24"/>
          <w:szCs w:val="24"/>
        </w:rPr>
        <w:t>Ogni procedura contiene la descrizione</w:t>
      </w:r>
      <w:r w:rsidRPr="00B51C88">
        <w:rPr>
          <w:rFonts w:asciiTheme="minorHAnsi" w:eastAsia="Palatino Linotype" w:hAnsiTheme="minorHAnsi" w:cstheme="minorHAnsi"/>
          <w:sz w:val="24"/>
          <w:szCs w:val="24"/>
        </w:rPr>
        <w:t xml:space="preserve"> delle attività, l’analisi dei pericoli e dei fattori di rischio, le modalità di gestione dei rischi e le regole di registrazione e documentazione</w:t>
      </w:r>
      <w:r>
        <w:rPr>
          <w:rFonts w:asciiTheme="minorHAnsi" w:eastAsia="Palatino Linotype" w:hAnsiTheme="minorHAnsi" w:cstheme="minorHAnsi"/>
          <w:sz w:val="24"/>
          <w:szCs w:val="24"/>
        </w:rPr>
        <w:t>.</w:t>
      </w:r>
    </w:p>
    <w:p w14:paraId="35C8561F"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sistema di autocontrollo è sotto la responsabilità del Responsabile della Filiera Ristorazione,</w:t>
      </w:r>
      <w:r w:rsidRPr="00EA5FA7">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che ricopre la figura di Responsabile del Sistema di Autocontrollo coadiuvato da due docenti.</w:t>
      </w:r>
    </w:p>
    <w:p w14:paraId="619CBAB4" w14:textId="77777777" w:rsidR="0075055C" w:rsidRDefault="0075055C" w:rsidP="0075055C">
      <w:pPr>
        <w:jc w:val="both"/>
        <w:rPr>
          <w:rFonts w:asciiTheme="minorHAnsi" w:eastAsia="Palatino Linotype" w:hAnsiTheme="minorHAnsi" w:cstheme="minorHAnsi"/>
          <w:sz w:val="24"/>
          <w:szCs w:val="24"/>
        </w:rPr>
      </w:pPr>
      <w:r w:rsidRPr="00B51C88">
        <w:rPr>
          <w:rFonts w:asciiTheme="minorHAnsi" w:eastAsia="Palatino Linotype" w:hAnsiTheme="minorHAnsi" w:cstheme="minorHAnsi"/>
          <w:sz w:val="24"/>
          <w:szCs w:val="24"/>
        </w:rPr>
        <w:t>Il Responsabile</w:t>
      </w:r>
      <w:r>
        <w:rPr>
          <w:rFonts w:asciiTheme="minorHAnsi" w:eastAsia="Palatino Linotype" w:hAnsiTheme="minorHAnsi" w:cstheme="minorHAnsi"/>
          <w:sz w:val="24"/>
          <w:szCs w:val="24"/>
        </w:rPr>
        <w:t xml:space="preserve"> </w:t>
      </w:r>
      <w:r w:rsidRPr="00B51C88">
        <w:rPr>
          <w:rFonts w:asciiTheme="minorHAnsi" w:eastAsia="Palatino Linotype" w:hAnsiTheme="minorHAnsi" w:cstheme="minorHAnsi"/>
          <w:sz w:val="24"/>
          <w:szCs w:val="24"/>
        </w:rPr>
        <w:t>effettua un riesame trimestrale della documentazione</w:t>
      </w:r>
      <w:r>
        <w:rPr>
          <w:rFonts w:asciiTheme="minorHAnsi" w:eastAsia="Palatino Linotype" w:hAnsiTheme="minorHAnsi" w:cstheme="minorHAnsi"/>
          <w:sz w:val="24"/>
          <w:szCs w:val="24"/>
        </w:rPr>
        <w:t>.</w:t>
      </w:r>
      <w:r w:rsidRPr="00B51C88">
        <w:rPr>
          <w:rFonts w:asciiTheme="minorHAnsi" w:eastAsia="Palatino Linotype" w:hAnsiTheme="minorHAnsi" w:cstheme="minorHAnsi"/>
          <w:sz w:val="24"/>
          <w:szCs w:val="24"/>
        </w:rPr>
        <w:t xml:space="preserve"> L'esito della verifica documentale è riportato in uno specifico rapporto</w:t>
      </w:r>
      <w:r>
        <w:rPr>
          <w:rFonts w:asciiTheme="minorHAnsi" w:eastAsia="Palatino Linotype" w:hAnsiTheme="minorHAnsi" w:cstheme="minorHAnsi"/>
          <w:sz w:val="24"/>
          <w:szCs w:val="24"/>
        </w:rPr>
        <w:t xml:space="preserve">, </w:t>
      </w:r>
      <w:r w:rsidRPr="00B51C88">
        <w:rPr>
          <w:rFonts w:asciiTheme="minorHAnsi" w:eastAsia="Palatino Linotype" w:hAnsiTheme="minorHAnsi" w:cstheme="minorHAnsi"/>
          <w:sz w:val="24"/>
          <w:szCs w:val="24"/>
        </w:rPr>
        <w:t>che viene archiviato nel Registro dell'Autocontrollo</w:t>
      </w:r>
      <w:r>
        <w:rPr>
          <w:rFonts w:asciiTheme="minorHAnsi" w:eastAsia="Palatino Linotype" w:hAnsiTheme="minorHAnsi" w:cstheme="minorHAnsi"/>
          <w:sz w:val="24"/>
          <w:szCs w:val="24"/>
        </w:rPr>
        <w:t xml:space="preserve"> per l’HACCP</w:t>
      </w:r>
      <w:r w:rsidRPr="00B51C88">
        <w:rPr>
          <w:rFonts w:asciiTheme="minorHAnsi" w:eastAsia="Palatino Linotype" w:hAnsiTheme="minorHAnsi" w:cstheme="minorHAnsi"/>
          <w:sz w:val="24"/>
          <w:szCs w:val="24"/>
        </w:rPr>
        <w:t xml:space="preserve">. </w:t>
      </w:r>
    </w:p>
    <w:p w14:paraId="54B36441" w14:textId="77777777" w:rsidR="0075055C" w:rsidRDefault="0075055C" w:rsidP="0075055C">
      <w:pPr>
        <w:jc w:val="both"/>
        <w:rPr>
          <w:rFonts w:asciiTheme="minorHAnsi" w:eastAsia="Palatino Linotype" w:hAnsiTheme="minorHAnsi" w:cstheme="minorHAnsi"/>
          <w:sz w:val="24"/>
          <w:szCs w:val="24"/>
        </w:rPr>
      </w:pPr>
      <w:r w:rsidRPr="00B51C88">
        <w:rPr>
          <w:rFonts w:asciiTheme="minorHAnsi" w:eastAsia="Palatino Linotype" w:hAnsiTheme="minorHAnsi" w:cstheme="minorHAnsi"/>
          <w:sz w:val="24"/>
          <w:szCs w:val="24"/>
        </w:rPr>
        <w:t xml:space="preserve">Il Responsabile provvede </w:t>
      </w:r>
      <w:r>
        <w:rPr>
          <w:rFonts w:asciiTheme="minorHAnsi" w:eastAsia="Palatino Linotype" w:hAnsiTheme="minorHAnsi" w:cstheme="minorHAnsi"/>
          <w:sz w:val="24"/>
          <w:szCs w:val="24"/>
        </w:rPr>
        <w:t xml:space="preserve">inoltre </w:t>
      </w:r>
      <w:r w:rsidRPr="00B51C88">
        <w:rPr>
          <w:rFonts w:asciiTheme="minorHAnsi" w:eastAsia="Palatino Linotype" w:hAnsiTheme="minorHAnsi" w:cstheme="minorHAnsi"/>
          <w:sz w:val="24"/>
          <w:szCs w:val="24"/>
        </w:rPr>
        <w:t>ad effettuare audit di verifica interna sulla base di specifiche check-list con frequenza mensile. Alla fine di ogni audit viene redatto un rapporto di verifica, sulla base del quale possono essere stabiliti eventuali interventi di correzione ovvero di modifica o aggiornamento delle procedure.</w:t>
      </w:r>
    </w:p>
    <w:p w14:paraId="0119FBCA" w14:textId="77777777" w:rsidR="0075055C" w:rsidRDefault="0075055C" w:rsidP="0075055C">
      <w:pPr>
        <w:jc w:val="both"/>
        <w:rPr>
          <w:rFonts w:asciiTheme="minorHAnsi" w:eastAsia="Palatino Linotype" w:hAnsiTheme="minorHAnsi" w:cstheme="minorHAnsi"/>
          <w:sz w:val="24"/>
          <w:szCs w:val="24"/>
        </w:rPr>
      </w:pPr>
      <w:r w:rsidRPr="005958A1">
        <w:rPr>
          <w:rFonts w:asciiTheme="minorHAnsi" w:eastAsia="Palatino Linotype" w:hAnsiTheme="minorHAnsi" w:cstheme="minorHAnsi"/>
          <w:sz w:val="24"/>
          <w:szCs w:val="24"/>
        </w:rPr>
        <w:t>A tutti gli addetti è erogata una adeguata formazione con lo scopo di favorire la consapevolezza dei rischi igienici connessi all'attività di conservazione, preparazione e distribuzione degli alimenti</w:t>
      </w:r>
      <w:r>
        <w:rPr>
          <w:rFonts w:asciiTheme="minorHAnsi" w:eastAsia="Palatino Linotype" w:hAnsiTheme="minorHAnsi" w:cstheme="minorHAnsi"/>
          <w:sz w:val="24"/>
          <w:szCs w:val="24"/>
        </w:rPr>
        <w:t xml:space="preserve">, </w:t>
      </w:r>
      <w:r w:rsidRPr="005958A1">
        <w:rPr>
          <w:rFonts w:asciiTheme="minorHAnsi" w:eastAsia="Palatino Linotype" w:hAnsiTheme="minorHAnsi" w:cstheme="minorHAnsi"/>
          <w:sz w:val="24"/>
          <w:szCs w:val="24"/>
        </w:rPr>
        <w:t xml:space="preserve">fornire conoscenze </w:t>
      </w:r>
      <w:r>
        <w:rPr>
          <w:rFonts w:asciiTheme="minorHAnsi" w:eastAsia="Palatino Linotype" w:hAnsiTheme="minorHAnsi" w:cstheme="minorHAnsi"/>
          <w:sz w:val="24"/>
          <w:szCs w:val="24"/>
        </w:rPr>
        <w:t xml:space="preserve">circa </w:t>
      </w:r>
      <w:r w:rsidRPr="005958A1">
        <w:rPr>
          <w:rFonts w:asciiTheme="minorHAnsi" w:eastAsia="Palatino Linotype" w:hAnsiTheme="minorHAnsi" w:cstheme="minorHAnsi"/>
          <w:sz w:val="24"/>
          <w:szCs w:val="24"/>
        </w:rPr>
        <w:t>le norme di buona prassi igienica</w:t>
      </w:r>
      <w:r>
        <w:rPr>
          <w:rFonts w:asciiTheme="minorHAnsi" w:eastAsia="Palatino Linotype" w:hAnsiTheme="minorHAnsi" w:cstheme="minorHAnsi"/>
          <w:sz w:val="24"/>
          <w:szCs w:val="24"/>
        </w:rPr>
        <w:t>,</w:t>
      </w:r>
      <w:r w:rsidRPr="005958A1">
        <w:rPr>
          <w:rFonts w:asciiTheme="minorHAnsi" w:eastAsia="Palatino Linotype" w:hAnsiTheme="minorHAnsi" w:cstheme="minorHAnsi"/>
          <w:sz w:val="24"/>
          <w:szCs w:val="24"/>
        </w:rPr>
        <w:t xml:space="preserve"> fornire conoscenze riguardo l'attività di prevenzione, di controllo e di gestione delle non conformità, come descritto nel Manuale di Autocontrollo </w:t>
      </w:r>
      <w:r>
        <w:rPr>
          <w:rFonts w:asciiTheme="minorHAnsi" w:eastAsia="Palatino Linotype" w:hAnsiTheme="minorHAnsi" w:cstheme="minorHAnsi"/>
          <w:sz w:val="24"/>
          <w:szCs w:val="24"/>
        </w:rPr>
        <w:t>per l’HACCP</w:t>
      </w:r>
      <w:r w:rsidRPr="005958A1">
        <w:rPr>
          <w:rFonts w:asciiTheme="minorHAnsi" w:eastAsia="Palatino Linotype" w:hAnsiTheme="minorHAnsi" w:cstheme="minorHAnsi"/>
          <w:sz w:val="24"/>
          <w:szCs w:val="24"/>
        </w:rPr>
        <w:t xml:space="preserve">. </w:t>
      </w:r>
    </w:p>
    <w:p w14:paraId="5CDD369E" w14:textId="77777777" w:rsidR="0075055C" w:rsidRPr="000F6825"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L’erogazione della formazione e gli esiti della stessa sono tracciati documentalmente con attestati e schede individuali </w:t>
      </w:r>
      <w:r w:rsidRPr="00316AD0">
        <w:rPr>
          <w:rFonts w:asciiTheme="minorHAnsi" w:eastAsia="Palatino Linotype" w:hAnsiTheme="minorHAnsi" w:cstheme="minorHAnsi"/>
          <w:sz w:val="24"/>
          <w:szCs w:val="24"/>
        </w:rPr>
        <w:t>conservati a cura del Responsabile del Sistema di Autocontrollo.</w:t>
      </w:r>
    </w:p>
    <w:p w14:paraId="2368670F"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7746626B" w14:textId="13FDB820" w:rsidR="0075055C" w:rsidRPr="002C4052" w:rsidRDefault="0075055C" w:rsidP="00C751C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588" w:name="_Toc130554740"/>
      <w:r w:rsidRPr="002C4052">
        <w:rPr>
          <w:rFonts w:asciiTheme="minorHAnsi" w:eastAsia="Palatino Linotype" w:hAnsiTheme="minorHAnsi" w:cstheme="minorHAnsi"/>
          <w:b/>
          <w:bCs/>
          <w:sz w:val="24"/>
          <w:szCs w:val="24"/>
        </w:rPr>
        <w:t>Verifiche dell’Organismo di Vigilanza e flussi informativi</w:t>
      </w:r>
      <w:bookmarkEnd w:id="588"/>
    </w:p>
    <w:p w14:paraId="623A9702"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Nell’ambito della prevenzione dei reati di cui all’art 25</w:t>
      </w:r>
      <w:r>
        <w:rPr>
          <w:rFonts w:asciiTheme="minorHAnsi" w:eastAsia="Palatino Linotype" w:hAnsiTheme="minorHAnsi" w:cstheme="minorHAnsi"/>
          <w:sz w:val="24"/>
          <w:szCs w:val="24"/>
        </w:rPr>
        <w:t>bis 1</w:t>
      </w:r>
      <w:r w:rsidRPr="00E86D86">
        <w:rPr>
          <w:rFonts w:asciiTheme="minorHAnsi" w:eastAsia="Palatino Linotype" w:hAnsiTheme="minorHAnsi" w:cstheme="minorHAnsi"/>
          <w:sz w:val="24"/>
          <w:szCs w:val="24"/>
        </w:rPr>
        <w:t>D. Lgs. 231/2001,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spetta, non solo valutare l’adeguatezza del Modello</w:t>
      </w:r>
      <w:r>
        <w:rPr>
          <w:rFonts w:asciiTheme="minorHAnsi" w:eastAsia="Palatino Linotype" w:hAnsiTheme="minorHAnsi" w:cstheme="minorHAnsi"/>
          <w:sz w:val="24"/>
          <w:szCs w:val="24"/>
        </w:rPr>
        <w:t xml:space="preserve"> Integrato</w:t>
      </w:r>
      <w:r w:rsidRPr="00E86D86">
        <w:rPr>
          <w:rFonts w:asciiTheme="minorHAnsi" w:eastAsia="Palatino Linotype" w:hAnsiTheme="minorHAnsi" w:cstheme="minorHAnsi"/>
          <w:sz w:val="24"/>
          <w:szCs w:val="24"/>
        </w:rPr>
        <w:t xml:space="preserve"> rispetto a tale fine, ma anche vigilare sull’effettivo rispetto delle regole predisposte per farvi fronte.</w:t>
      </w:r>
    </w:p>
    <w:p w14:paraId="7CC0168B"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Tale attività di monitoraggio e verifica prevede controlli specifici e/o a campione sul rispetto delle procedure interne e, più in generale, sul sistema di s</w:t>
      </w:r>
      <w:r>
        <w:rPr>
          <w:rFonts w:asciiTheme="minorHAnsi" w:eastAsia="Palatino Linotype" w:hAnsiTheme="minorHAnsi" w:cstheme="minorHAnsi"/>
          <w:sz w:val="24"/>
          <w:szCs w:val="24"/>
        </w:rPr>
        <w:t>istema di autocontrollo per l’HACCP</w:t>
      </w:r>
      <w:r w:rsidRPr="00E86D86">
        <w:rPr>
          <w:rFonts w:asciiTheme="minorHAnsi" w:eastAsia="Palatino Linotype" w:hAnsiTheme="minorHAnsi" w:cstheme="minorHAnsi"/>
          <w:sz w:val="24"/>
          <w:szCs w:val="24"/>
        </w:rPr>
        <w:t>. A tal fine,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viene garantito libero accesso a tutta la documentazione rilevante.</w:t>
      </w:r>
    </w:p>
    <w:p w14:paraId="702DC522" w14:textId="77777777" w:rsidR="0075055C"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previste riunioni periodiche</w:t>
      </w:r>
      <w:r>
        <w:rPr>
          <w:rFonts w:asciiTheme="minorHAnsi" w:eastAsia="Palatino Linotype" w:hAnsiTheme="minorHAnsi" w:cstheme="minorHAnsi"/>
          <w:sz w:val="24"/>
          <w:szCs w:val="24"/>
        </w:rPr>
        <w:t xml:space="preserve"> dell’</w:t>
      </w:r>
      <w:proofErr w:type="spellStart"/>
      <w:r>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con </w:t>
      </w:r>
      <w:r>
        <w:rPr>
          <w:rFonts w:asciiTheme="minorHAnsi" w:eastAsia="Palatino Linotype" w:hAnsiTheme="minorHAnsi" w:cstheme="minorHAnsi"/>
          <w:sz w:val="24"/>
          <w:szCs w:val="24"/>
        </w:rPr>
        <w:t xml:space="preserve">il Responsabile del Sistema di Autocontrollo </w:t>
      </w:r>
      <w:r w:rsidRPr="00E86D86">
        <w:rPr>
          <w:rFonts w:asciiTheme="minorHAnsi" w:eastAsia="Palatino Linotype" w:hAnsiTheme="minorHAnsi" w:cstheme="minorHAnsi"/>
          <w:sz w:val="24"/>
          <w:szCs w:val="24"/>
        </w:rPr>
        <w:t>e con soggetti incaricati di verificare la conformità delle attività alle procedure</w:t>
      </w:r>
      <w:r>
        <w:rPr>
          <w:rFonts w:asciiTheme="minorHAnsi" w:eastAsia="Palatino Linotype" w:hAnsiTheme="minorHAnsi" w:cstheme="minorHAnsi"/>
          <w:sz w:val="24"/>
          <w:szCs w:val="24"/>
        </w:rPr>
        <w:t xml:space="preserve"> allegate al Manuale di Autocontrollo per l’HACCP</w:t>
      </w:r>
      <w:r w:rsidRPr="00E86D86">
        <w:rPr>
          <w:rFonts w:asciiTheme="minorHAnsi" w:eastAsia="Palatino Linotype" w:hAnsiTheme="minorHAnsi" w:cstheme="minorHAnsi"/>
          <w:sz w:val="24"/>
          <w:szCs w:val="24"/>
        </w:rPr>
        <w:t>.</w:t>
      </w:r>
    </w:p>
    <w:p w14:paraId="26F0A642" w14:textId="60ECCCB6" w:rsidR="0075055C"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r w:rsidR="00D0183F">
        <w:rPr>
          <w:rFonts w:asciiTheme="minorHAnsi" w:eastAsia="Palatino Linotype" w:hAnsiTheme="minorHAnsi" w:cstheme="minorHAnsi"/>
          <w:sz w:val="24"/>
          <w:szCs w:val="24"/>
        </w:rPr>
        <w:t>.</w:t>
      </w:r>
    </w:p>
    <w:p w14:paraId="628A1C7E" w14:textId="74E2879B" w:rsidR="008661BD" w:rsidRDefault="008661BD"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6773E955" w14:textId="77777777" w:rsidR="0075055C" w:rsidRPr="007132F8" w:rsidRDefault="0075055C" w:rsidP="0075055C">
      <w:pPr>
        <w:rPr>
          <w:rFonts w:asciiTheme="minorHAnsi" w:eastAsia="+mn-ea" w:hAnsiTheme="minorHAnsi" w:cstheme="minorHAnsi"/>
          <w:b/>
          <w:bCs/>
          <w:color w:val="000000"/>
          <w:sz w:val="32"/>
          <w:szCs w:val="32"/>
          <w:lang w:eastAsia="it-IT"/>
        </w:rPr>
      </w:pPr>
      <w:r>
        <w:rPr>
          <w:rFonts w:asciiTheme="minorHAnsi" w:eastAsia="Palatino Linotype" w:hAnsiTheme="minorHAnsi" w:cstheme="minorHAnsi"/>
          <w:b/>
          <w:color w:val="D91A2A"/>
          <w:position w:val="2"/>
          <w:sz w:val="28"/>
          <w:szCs w:val="28"/>
        </w:rPr>
        <w:lastRenderedPageBreak/>
        <w:t xml:space="preserve">VIII - </w:t>
      </w:r>
      <w:r w:rsidRPr="00C27A70">
        <w:rPr>
          <w:rFonts w:asciiTheme="minorHAnsi" w:eastAsia="Palatino Linotype" w:hAnsiTheme="minorHAnsi" w:cstheme="minorHAnsi"/>
          <w:b/>
          <w:color w:val="D91A2A"/>
          <w:position w:val="2"/>
          <w:sz w:val="28"/>
          <w:szCs w:val="28"/>
        </w:rPr>
        <w:t>DELITTI CONTRO LA PERSONALITA’ INDIVIDUALE - IMPIEGO DI CITTADINI DI PAESI TERZI IL CUI SOGGIORNO È IRREGOLARE</w:t>
      </w:r>
    </w:p>
    <w:p w14:paraId="64CB60BB" w14:textId="77777777" w:rsidR="0075055C" w:rsidRDefault="0075055C" w:rsidP="0075055C">
      <w:pPr>
        <w:jc w:val="both"/>
        <w:rPr>
          <w:rFonts w:asciiTheme="minorHAnsi" w:eastAsia="Palatino Linotype" w:hAnsiTheme="minorHAnsi" w:cstheme="minorHAnsi"/>
          <w:sz w:val="24"/>
          <w:szCs w:val="24"/>
        </w:rPr>
      </w:pPr>
    </w:p>
    <w:p w14:paraId="31B04518" w14:textId="24AC76DE" w:rsidR="009C353A" w:rsidRPr="00C751C4" w:rsidRDefault="009C353A" w:rsidP="00C751C4">
      <w:pPr>
        <w:pStyle w:val="Paragrafoelenco"/>
        <w:numPr>
          <w:ilvl w:val="0"/>
          <w:numId w:val="58"/>
        </w:numPr>
        <w:tabs>
          <w:tab w:val="left" w:pos="426"/>
        </w:tabs>
        <w:ind w:left="567" w:hanging="567"/>
        <w:jc w:val="both"/>
        <w:outlineLvl w:val="0"/>
        <w:rPr>
          <w:rFonts w:asciiTheme="minorHAnsi" w:eastAsia="Palatino Linotype" w:hAnsiTheme="minorHAnsi" w:cstheme="minorHAnsi"/>
          <w:b/>
          <w:bCs/>
          <w:sz w:val="24"/>
          <w:szCs w:val="24"/>
        </w:rPr>
      </w:pPr>
      <w:bookmarkStart w:id="589" w:name="_Toc130554741"/>
      <w:proofErr w:type="gramStart"/>
      <w:r w:rsidRPr="00C751C4">
        <w:rPr>
          <w:rFonts w:asciiTheme="minorHAnsi" w:eastAsia="Palatino Linotype" w:hAnsiTheme="minorHAnsi" w:cstheme="minorHAnsi"/>
          <w:b/>
          <w:bCs/>
          <w:sz w:val="24"/>
          <w:szCs w:val="24"/>
        </w:rPr>
        <w:t xml:space="preserve">Delitti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contro</w:t>
      </w:r>
      <w:proofErr w:type="gramEnd"/>
      <w:r w:rsidRPr="00C751C4">
        <w:rPr>
          <w:rFonts w:asciiTheme="minorHAnsi" w:eastAsia="Palatino Linotype" w:hAnsiTheme="minorHAnsi" w:cstheme="minorHAnsi"/>
          <w:b/>
          <w:bCs/>
          <w:sz w:val="24"/>
          <w:szCs w:val="24"/>
        </w:rPr>
        <w:t xml:space="preserve">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la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personalità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individuale</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 e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Impiego</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 di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cittadini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il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cui </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soggiorno</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 è</w:t>
      </w:r>
      <w:r w:rsidR="00B3248B">
        <w:rPr>
          <w:rFonts w:asciiTheme="minorHAnsi" w:eastAsia="Palatino Linotype" w:hAnsiTheme="minorHAnsi" w:cstheme="minorHAnsi"/>
          <w:b/>
          <w:bCs/>
          <w:sz w:val="24"/>
          <w:szCs w:val="24"/>
        </w:rPr>
        <w:t xml:space="preserve"> </w:t>
      </w:r>
      <w:r w:rsidRPr="00C751C4">
        <w:rPr>
          <w:rFonts w:asciiTheme="minorHAnsi" w:eastAsia="Palatino Linotype" w:hAnsiTheme="minorHAnsi" w:cstheme="minorHAnsi"/>
          <w:b/>
          <w:bCs/>
          <w:sz w:val="24"/>
          <w:szCs w:val="24"/>
        </w:rPr>
        <w:t xml:space="preserve"> irregolare</w:t>
      </w:r>
      <w:bookmarkEnd w:id="589"/>
    </w:p>
    <w:p w14:paraId="21E95917" w14:textId="690815DD" w:rsidR="009C353A" w:rsidRDefault="009C353A" w:rsidP="009C353A">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590" w:name="_Toc130554742"/>
      <w:r>
        <w:rPr>
          <w:rFonts w:asciiTheme="minorHAnsi" w:eastAsia="Palatino Linotype" w:hAnsiTheme="minorHAnsi" w:cstheme="minorHAnsi"/>
          <w:b/>
          <w:position w:val="2"/>
          <w:sz w:val="24"/>
          <w:szCs w:val="24"/>
        </w:rPr>
        <w:t>Premesse</w:t>
      </w:r>
      <w:bookmarkEnd w:id="590"/>
    </w:p>
    <w:p w14:paraId="4AB7EA5C" w14:textId="77777777" w:rsidR="0075055C" w:rsidRPr="009F2415" w:rsidRDefault="0075055C" w:rsidP="0075055C">
      <w:pPr>
        <w:pStyle w:val="TableParagraph"/>
        <w:ind w:right="-108"/>
        <w:jc w:val="both"/>
        <w:rPr>
          <w:rFonts w:asciiTheme="minorHAnsi" w:hAnsiTheme="minorHAnsi" w:cstheme="minorHAnsi"/>
          <w:sz w:val="24"/>
          <w:szCs w:val="24"/>
        </w:rPr>
      </w:pPr>
      <w:r w:rsidRPr="009F2415">
        <w:rPr>
          <w:rFonts w:asciiTheme="minorHAnsi" w:eastAsia="Palatino Linotype" w:hAnsiTheme="minorHAnsi" w:cstheme="minorHAnsi"/>
          <w:sz w:val="24"/>
          <w:szCs w:val="24"/>
        </w:rPr>
        <w:t xml:space="preserve">Ai sensi dell’art. 25 quinquies del D. Lgs. n. 231/2001, un ente può andare incontro a responsabilità amministrativa dipendente da reato qualora vengano commessi determinati delitti contro la personalità individuale (tra cui sono ricompresi l’art. 600 quater c.p. Detenzione e accesso a materiale pornografico, l’art. 609 </w:t>
      </w:r>
      <w:proofErr w:type="spellStart"/>
      <w:r w:rsidRPr="009F2415">
        <w:rPr>
          <w:rFonts w:asciiTheme="minorHAnsi" w:eastAsia="Palatino Linotype" w:hAnsiTheme="minorHAnsi" w:cstheme="minorHAnsi"/>
          <w:sz w:val="24"/>
          <w:szCs w:val="24"/>
        </w:rPr>
        <w:t>undecies</w:t>
      </w:r>
      <w:proofErr w:type="spellEnd"/>
      <w:r w:rsidRPr="009F2415">
        <w:rPr>
          <w:rFonts w:asciiTheme="minorHAnsi" w:eastAsia="Palatino Linotype" w:hAnsiTheme="minorHAnsi" w:cstheme="minorHAnsi"/>
          <w:sz w:val="24"/>
          <w:szCs w:val="24"/>
        </w:rPr>
        <w:t xml:space="preserve"> c.p. Adescamento di minorenni e l’</w:t>
      </w:r>
      <w:r w:rsidRPr="009F2415">
        <w:rPr>
          <w:rFonts w:asciiTheme="minorHAnsi" w:hAnsiTheme="minorHAnsi" w:cstheme="minorHAnsi"/>
          <w:sz w:val="24"/>
          <w:szCs w:val="24"/>
        </w:rPr>
        <w:t xml:space="preserve">art. 603 – </w:t>
      </w:r>
      <w:r w:rsidRPr="009F2415">
        <w:rPr>
          <w:rFonts w:asciiTheme="minorHAnsi" w:hAnsiTheme="minorHAnsi" w:cstheme="minorHAnsi"/>
          <w:i/>
          <w:iCs/>
          <w:sz w:val="24"/>
          <w:szCs w:val="24"/>
        </w:rPr>
        <w:t>bis</w:t>
      </w:r>
      <w:r w:rsidRPr="009F2415">
        <w:rPr>
          <w:rFonts w:asciiTheme="minorHAnsi" w:hAnsiTheme="minorHAnsi" w:cstheme="minorHAnsi"/>
          <w:sz w:val="24"/>
          <w:szCs w:val="24"/>
        </w:rPr>
        <w:t xml:space="preserve"> c.p. Intermediazione illecita e</w:t>
      </w:r>
      <w:r w:rsidRPr="009F2415">
        <w:rPr>
          <w:rFonts w:asciiTheme="minorHAnsi" w:hAnsiTheme="minorHAnsi" w:cstheme="minorHAnsi"/>
          <w:spacing w:val="1"/>
          <w:sz w:val="24"/>
          <w:szCs w:val="24"/>
        </w:rPr>
        <w:t xml:space="preserve"> </w:t>
      </w:r>
      <w:r w:rsidRPr="009F2415">
        <w:rPr>
          <w:rFonts w:asciiTheme="minorHAnsi" w:hAnsiTheme="minorHAnsi" w:cstheme="minorHAnsi"/>
          <w:sz w:val="24"/>
          <w:szCs w:val="24"/>
        </w:rPr>
        <w:t>sfruttamento di lavoro).</w:t>
      </w:r>
    </w:p>
    <w:p w14:paraId="0CA6B05B"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L’art. 2, comma 1 del Decreto Legislativo 16 luglio 2012 n. 109, in attuazione della Direttiva 2009/52/CE, ha introdotto inoltre nel D. Lgs. 231/2001 l’art. 25 duodecies rubricato “Impiego di cittadini di paesi terzi il cui soggiorno è irregolare”, che ha introdotto sanzioni nei confronti di datori di lavoro che impiegano cittadini di Paesi terzi il cui soggiorno è irregolare.</w:t>
      </w:r>
    </w:p>
    <w:p w14:paraId="71C839DE"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La Legge del 17 ottobre 2017 n. 161 ha poi esteso la responsabilità amministrativa degli enti anche a ulteriori fattispecie delittuose previste dal T.U. sull’immigrazione (D. Lgs. n. 286/1998): procurato ingresso illecito e favoreggiamento della permanenza clandestina.</w:t>
      </w:r>
    </w:p>
    <w:p w14:paraId="2960FD4D" w14:textId="77777777" w:rsidR="0075055C" w:rsidRPr="009F2415" w:rsidRDefault="0075055C" w:rsidP="0075055C">
      <w:pPr>
        <w:jc w:val="both"/>
        <w:rPr>
          <w:rFonts w:asciiTheme="minorHAnsi" w:eastAsia="Palatino Linotype" w:hAnsiTheme="minorHAnsi" w:cstheme="minorHAnsi"/>
          <w:sz w:val="24"/>
          <w:szCs w:val="24"/>
        </w:rPr>
      </w:pPr>
    </w:p>
    <w:p w14:paraId="08E22BFF" w14:textId="44EAE762" w:rsidR="0075055C" w:rsidRDefault="0075055C" w:rsidP="009C353A">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591" w:name="_Toc122625000"/>
      <w:bookmarkStart w:id="592" w:name="_Toc130554743"/>
      <w:r w:rsidRPr="009C353A">
        <w:rPr>
          <w:rFonts w:asciiTheme="minorHAnsi" w:eastAsia="Palatino Linotype" w:hAnsiTheme="minorHAnsi" w:cstheme="minorHAnsi"/>
          <w:b/>
          <w:position w:val="2"/>
          <w:sz w:val="24"/>
          <w:szCs w:val="24"/>
        </w:rPr>
        <w:t>I reati previsti dall’art. 25 quinquies e dall’art. 25 duodecies del D. Lgs. 231/2001 e le relative sanzioni</w:t>
      </w:r>
      <w:bookmarkEnd w:id="591"/>
      <w:bookmarkEnd w:id="592"/>
    </w:p>
    <w:p w14:paraId="67BE91E1"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Per una disamina degli articoli di riferimento e delle relative sanzioni (pecuniarie ed interdittive) che potrebbero derivare all’ente si rimanda all’Allegato A.</w:t>
      </w:r>
    </w:p>
    <w:p w14:paraId="14EF4014" w14:textId="77777777" w:rsidR="0075055C" w:rsidRPr="009F2415" w:rsidRDefault="0075055C" w:rsidP="0075055C">
      <w:pPr>
        <w:jc w:val="both"/>
        <w:rPr>
          <w:rFonts w:asciiTheme="minorHAnsi" w:eastAsia="Palatino Linotype" w:hAnsiTheme="minorHAnsi" w:cstheme="minorHAnsi"/>
          <w:sz w:val="24"/>
          <w:szCs w:val="24"/>
        </w:rPr>
      </w:pPr>
    </w:p>
    <w:p w14:paraId="397A02DA" w14:textId="1044960E"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593" w:name="_Toc122625001"/>
      <w:bookmarkStart w:id="594" w:name="_Toc130554744"/>
      <w:r w:rsidRPr="009C353A">
        <w:rPr>
          <w:rFonts w:asciiTheme="minorHAnsi" w:eastAsia="Palatino Linotype" w:hAnsiTheme="minorHAnsi" w:cstheme="minorHAnsi"/>
          <w:b/>
          <w:position w:val="2"/>
          <w:sz w:val="24"/>
          <w:szCs w:val="24"/>
        </w:rPr>
        <w:t>Aree di attività a rischio</w:t>
      </w:r>
      <w:bookmarkEnd w:id="593"/>
      <w:bookmarkEnd w:id="594"/>
      <w:r w:rsidRPr="009C353A">
        <w:rPr>
          <w:rFonts w:asciiTheme="minorHAnsi" w:eastAsia="Palatino Linotype" w:hAnsiTheme="minorHAnsi" w:cstheme="minorHAnsi"/>
          <w:b/>
          <w:position w:val="2"/>
          <w:sz w:val="24"/>
          <w:szCs w:val="24"/>
        </w:rPr>
        <w:t xml:space="preserve"> </w:t>
      </w:r>
    </w:p>
    <w:p w14:paraId="18CC38E5" w14:textId="77777777"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In seguito ad un’approfondita</w:t>
      </w:r>
      <w:r w:rsidRPr="00D54491">
        <w:rPr>
          <w:rFonts w:asciiTheme="minorHAnsi" w:eastAsia="Palatino Linotype" w:hAnsiTheme="minorHAnsi" w:cstheme="minorHAnsi"/>
          <w:sz w:val="24"/>
          <w:szCs w:val="24"/>
        </w:rPr>
        <w:t xml:space="preserve"> analisi delle attività svolte da </w:t>
      </w:r>
      <w:r>
        <w:rPr>
          <w:rFonts w:asciiTheme="minorHAnsi" w:eastAsia="Palatino Linotype" w:hAnsiTheme="minorHAnsi" w:cstheme="minorHAnsi"/>
          <w:sz w:val="24"/>
          <w:szCs w:val="24"/>
        </w:rPr>
        <w:t>AFOL,</w:t>
      </w:r>
      <w:r w:rsidRPr="00D54491">
        <w:rPr>
          <w:rFonts w:asciiTheme="minorHAnsi" w:eastAsia="Palatino Linotype" w:hAnsiTheme="minorHAnsi" w:cstheme="minorHAnsi"/>
          <w:sz w:val="24"/>
          <w:szCs w:val="24"/>
        </w:rPr>
        <w:t xml:space="preserve"> sono stati individuati </w:t>
      </w:r>
      <w:r>
        <w:rPr>
          <w:rFonts w:asciiTheme="minorHAnsi" w:eastAsia="Palatino Linotype" w:hAnsiTheme="minorHAnsi" w:cstheme="minorHAnsi"/>
          <w:sz w:val="24"/>
          <w:szCs w:val="24"/>
        </w:rPr>
        <w:t xml:space="preserve">i </w:t>
      </w:r>
      <w:r w:rsidRPr="00D54491">
        <w:rPr>
          <w:rFonts w:asciiTheme="minorHAnsi" w:eastAsia="Palatino Linotype" w:hAnsiTheme="minorHAnsi" w:cstheme="minorHAnsi"/>
          <w:sz w:val="24"/>
          <w:szCs w:val="24"/>
        </w:rPr>
        <w:t xml:space="preserve">processi sensibili nell’ambito dei quali sussiste il rischio di commissione dei reati </w:t>
      </w:r>
      <w:r>
        <w:rPr>
          <w:rFonts w:asciiTheme="minorHAnsi" w:eastAsia="Palatino Linotype" w:hAnsiTheme="minorHAnsi" w:cstheme="minorHAnsi"/>
          <w:sz w:val="24"/>
          <w:szCs w:val="24"/>
        </w:rPr>
        <w:t xml:space="preserve">contro la personalità individuale, </w:t>
      </w:r>
      <w:r w:rsidRPr="00D54491">
        <w:rPr>
          <w:rFonts w:asciiTheme="minorHAnsi" w:eastAsia="Palatino Linotype" w:hAnsiTheme="minorHAnsi" w:cstheme="minorHAnsi"/>
          <w:sz w:val="24"/>
          <w:szCs w:val="24"/>
        </w:rPr>
        <w:t xml:space="preserve">di cui </w:t>
      </w:r>
      <w:r w:rsidRPr="0091273E">
        <w:rPr>
          <w:rFonts w:asciiTheme="minorHAnsi" w:eastAsia="Palatino Linotype" w:hAnsiTheme="minorHAnsi" w:cstheme="minorHAnsi"/>
          <w:sz w:val="24"/>
          <w:szCs w:val="24"/>
        </w:rPr>
        <w:t xml:space="preserve">all’art. </w:t>
      </w:r>
      <w:r w:rsidRPr="004144A7">
        <w:rPr>
          <w:rFonts w:asciiTheme="minorHAnsi" w:eastAsia="Palatino Linotype" w:hAnsiTheme="minorHAnsi" w:cstheme="minorHAnsi"/>
          <w:sz w:val="24"/>
          <w:szCs w:val="24"/>
        </w:rPr>
        <w:t>25</w:t>
      </w:r>
      <w:r>
        <w:rPr>
          <w:rFonts w:asciiTheme="minorHAnsi" w:eastAsia="Palatino Linotype" w:hAnsiTheme="minorHAnsi" w:cstheme="minorHAnsi"/>
          <w:sz w:val="24"/>
          <w:szCs w:val="24"/>
        </w:rPr>
        <w:t xml:space="preserve"> quinquies</w:t>
      </w:r>
      <w:r w:rsidRPr="0091273E">
        <w:rPr>
          <w:rFonts w:asciiTheme="minorHAnsi" w:eastAsia="Palatino Linotype" w:hAnsiTheme="minorHAnsi" w:cstheme="minorHAnsi"/>
          <w:sz w:val="24"/>
          <w:szCs w:val="24"/>
        </w:rPr>
        <w:t xml:space="preserve"> d</w:t>
      </w:r>
      <w:r w:rsidRPr="00D54491">
        <w:rPr>
          <w:rFonts w:asciiTheme="minorHAnsi" w:eastAsia="Palatino Linotype" w:hAnsiTheme="minorHAnsi" w:cstheme="minorHAnsi"/>
          <w:sz w:val="24"/>
          <w:szCs w:val="24"/>
        </w:rPr>
        <w:t xml:space="preserve">el D. Lgs. n. 231/2001. </w:t>
      </w:r>
    </w:p>
    <w:p w14:paraId="6DAF588B" w14:textId="77777777" w:rsidR="0075055C" w:rsidRDefault="0075055C" w:rsidP="008661BD">
      <w:pPr>
        <w:jc w:val="both"/>
        <w:rPr>
          <w:rFonts w:asciiTheme="minorHAnsi" w:eastAsia="Palatino Linotype" w:hAnsiTheme="minorHAnsi" w:cstheme="minorHAnsi"/>
          <w:sz w:val="24"/>
          <w:szCs w:val="24"/>
        </w:rPr>
      </w:pPr>
      <w:r w:rsidRPr="00D54491">
        <w:rPr>
          <w:rFonts w:asciiTheme="minorHAnsi" w:eastAsia="Palatino Linotype" w:hAnsiTheme="minorHAnsi" w:cstheme="minorHAnsi"/>
          <w:sz w:val="24"/>
          <w:szCs w:val="24"/>
        </w:rPr>
        <w:t>Nello specifico, sono stat</w:t>
      </w:r>
      <w:r>
        <w:rPr>
          <w:rFonts w:asciiTheme="minorHAnsi" w:eastAsia="Palatino Linotype" w:hAnsiTheme="minorHAnsi" w:cstheme="minorHAnsi"/>
          <w:sz w:val="24"/>
          <w:szCs w:val="24"/>
        </w:rPr>
        <w:t>e</w:t>
      </w:r>
      <w:r w:rsidRPr="00D54491">
        <w:rPr>
          <w:rFonts w:asciiTheme="minorHAnsi" w:eastAsia="Palatino Linotype" w:hAnsiTheme="minorHAnsi" w:cstheme="minorHAnsi"/>
          <w:sz w:val="24"/>
          <w:szCs w:val="24"/>
        </w:rPr>
        <w:t xml:space="preserve"> individuat</w:t>
      </w:r>
      <w:r>
        <w:rPr>
          <w:rFonts w:asciiTheme="minorHAnsi" w:eastAsia="Palatino Linotype" w:hAnsiTheme="minorHAnsi" w:cstheme="minorHAnsi"/>
          <w:sz w:val="24"/>
          <w:szCs w:val="24"/>
        </w:rPr>
        <w:t>e come a rischio le seguenti attività</w:t>
      </w:r>
      <w:r w:rsidRPr="00D54491">
        <w:rPr>
          <w:rFonts w:asciiTheme="minorHAnsi" w:eastAsia="Palatino Linotype" w:hAnsiTheme="minorHAnsi" w:cstheme="minorHAnsi"/>
          <w:sz w:val="24"/>
          <w:szCs w:val="24"/>
        </w:rPr>
        <w:t>:</w:t>
      </w:r>
    </w:p>
    <w:p w14:paraId="7AE4C4E7" w14:textId="77777777" w:rsidR="0075055C" w:rsidRDefault="0075055C" w:rsidP="00437499">
      <w:pPr>
        <w:pStyle w:val="Paragrafoelenco"/>
        <w:numPr>
          <w:ilvl w:val="3"/>
          <w:numId w:val="108"/>
        </w:numPr>
        <w:ind w:left="709"/>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Gestione del personale addetto ai servizi di formazione</w:t>
      </w:r>
    </w:p>
    <w:p w14:paraId="3562CE3A" w14:textId="77777777" w:rsidR="0075055C" w:rsidRPr="0015198F" w:rsidRDefault="0075055C" w:rsidP="00437499">
      <w:pPr>
        <w:pStyle w:val="Paragrafoelenco"/>
        <w:numPr>
          <w:ilvl w:val="3"/>
          <w:numId w:val="108"/>
        </w:numPr>
        <w:ind w:left="709"/>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Selezione del personale e gestione dei rapporti con le società appaltatrici</w:t>
      </w:r>
    </w:p>
    <w:p w14:paraId="2A8E47BC" w14:textId="77777777" w:rsidR="0075055C" w:rsidRPr="00F34932" w:rsidRDefault="0075055C" w:rsidP="0075055C">
      <w:pPr>
        <w:jc w:val="both"/>
        <w:rPr>
          <w:rFonts w:asciiTheme="minorHAnsi" w:eastAsia="Palatino Linotype" w:hAnsiTheme="minorHAnsi" w:cstheme="minorHAnsi"/>
          <w:sz w:val="24"/>
          <w:szCs w:val="24"/>
        </w:rPr>
      </w:pPr>
    </w:p>
    <w:p w14:paraId="2F62C7C5" w14:textId="77777777" w:rsidR="0075055C" w:rsidRDefault="0075055C" w:rsidP="008661BD">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Le attività nell’ambito dei quali sussiste invece il rischio di commissione dei reati relativi all’impiego di cittadini di paesi terzi di cui all’art. 25 duodecies del D. Lgs. 231/2001 sono le seguenti:</w:t>
      </w:r>
    </w:p>
    <w:p w14:paraId="7B96AD8D" w14:textId="77777777" w:rsidR="0075055C" w:rsidRPr="001902D2" w:rsidRDefault="0075055C" w:rsidP="00437499">
      <w:pPr>
        <w:pStyle w:val="Paragrafoelenco"/>
        <w:numPr>
          <w:ilvl w:val="0"/>
          <w:numId w:val="90"/>
        </w:numPr>
        <w:jc w:val="both"/>
        <w:rPr>
          <w:rFonts w:asciiTheme="minorHAnsi" w:eastAsia="Palatino Linotype" w:hAnsiTheme="minorHAnsi" w:cstheme="minorHAnsi"/>
          <w:sz w:val="24"/>
          <w:szCs w:val="24"/>
        </w:rPr>
      </w:pPr>
      <w:r w:rsidRPr="001902D2">
        <w:rPr>
          <w:rFonts w:asciiTheme="minorHAnsi" w:eastAsia="Palatino Linotype" w:hAnsiTheme="minorHAnsi" w:cstheme="minorHAnsi"/>
          <w:sz w:val="24"/>
          <w:szCs w:val="24"/>
        </w:rPr>
        <w:t xml:space="preserve">Selezione, gestione e impiego del personale </w:t>
      </w:r>
      <w:r>
        <w:rPr>
          <w:rFonts w:asciiTheme="minorHAnsi" w:eastAsia="Palatino Linotype" w:hAnsiTheme="minorHAnsi" w:cstheme="minorHAnsi"/>
          <w:sz w:val="24"/>
          <w:szCs w:val="24"/>
        </w:rPr>
        <w:t>(</w:t>
      </w:r>
      <w:r w:rsidRPr="001902D2">
        <w:rPr>
          <w:rFonts w:asciiTheme="minorHAnsi" w:eastAsia="Palatino Linotype" w:hAnsiTheme="minorHAnsi" w:cstheme="minorHAnsi"/>
          <w:sz w:val="24"/>
          <w:szCs w:val="24"/>
        </w:rPr>
        <w:t xml:space="preserve">proveniente da Paesi </w:t>
      </w:r>
      <w:r>
        <w:rPr>
          <w:rFonts w:asciiTheme="minorHAnsi" w:eastAsia="Palatino Linotype" w:hAnsiTheme="minorHAnsi" w:cstheme="minorHAnsi"/>
          <w:sz w:val="24"/>
          <w:szCs w:val="24"/>
        </w:rPr>
        <w:t>t</w:t>
      </w:r>
      <w:r w:rsidRPr="001902D2">
        <w:rPr>
          <w:rFonts w:asciiTheme="minorHAnsi" w:eastAsia="Palatino Linotype" w:hAnsiTheme="minorHAnsi" w:cstheme="minorHAnsi"/>
          <w:sz w:val="24"/>
          <w:szCs w:val="24"/>
        </w:rPr>
        <w:t>erzi</w:t>
      </w:r>
      <w:r>
        <w:rPr>
          <w:rFonts w:asciiTheme="minorHAnsi" w:eastAsia="Palatino Linotype" w:hAnsiTheme="minorHAnsi" w:cstheme="minorHAnsi"/>
          <w:sz w:val="24"/>
          <w:szCs w:val="24"/>
        </w:rPr>
        <w:t>)</w:t>
      </w:r>
    </w:p>
    <w:p w14:paraId="5E8CE405"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5E147FF0" w14:textId="38CE1D39"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595" w:name="_Toc122625002"/>
      <w:bookmarkStart w:id="596" w:name="_Toc130554745"/>
      <w:r w:rsidRPr="009C353A">
        <w:rPr>
          <w:rFonts w:asciiTheme="minorHAnsi" w:eastAsia="Palatino Linotype" w:hAnsiTheme="minorHAnsi" w:cstheme="minorHAnsi"/>
          <w:b/>
          <w:position w:val="2"/>
          <w:sz w:val="24"/>
          <w:szCs w:val="24"/>
        </w:rPr>
        <w:t>Principi generali di comportamento</w:t>
      </w:r>
      <w:bookmarkEnd w:id="595"/>
      <w:bookmarkEnd w:id="596"/>
    </w:p>
    <w:p w14:paraId="537CF826" w14:textId="77777777" w:rsidR="0075055C" w:rsidRPr="00B81B1D"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Nel</w:t>
      </w:r>
      <w:r w:rsidRPr="00F22A30">
        <w:rPr>
          <w:rFonts w:asciiTheme="minorHAnsi" w:eastAsia="Palatino Linotype" w:hAnsiTheme="minorHAnsi" w:cstheme="minorHAnsi"/>
          <w:sz w:val="24"/>
          <w:szCs w:val="24"/>
        </w:rPr>
        <w:t xml:space="preserve"> ribadire l’obbligo per i Destinatari di attenersi ai principi ed alle regole di comportamento contenute nella normativa vigente, nel </w:t>
      </w:r>
      <w:r>
        <w:rPr>
          <w:rFonts w:asciiTheme="minorHAnsi" w:eastAsia="Palatino Linotype" w:hAnsiTheme="minorHAnsi" w:cstheme="minorHAnsi"/>
          <w:sz w:val="24"/>
          <w:szCs w:val="24"/>
        </w:rPr>
        <w:t>Modello Integrato</w:t>
      </w:r>
      <w:r w:rsidRPr="00F22A30">
        <w:rPr>
          <w:rFonts w:asciiTheme="minorHAnsi" w:eastAsia="Palatino Linotype" w:hAnsiTheme="minorHAnsi" w:cstheme="minorHAnsi"/>
          <w:sz w:val="24"/>
          <w:szCs w:val="24"/>
        </w:rPr>
        <w:t xml:space="preserve">, nel Codice Etico </w:t>
      </w:r>
      <w:r>
        <w:rPr>
          <w:rFonts w:asciiTheme="minorHAnsi" w:eastAsia="Palatino Linotype" w:hAnsiTheme="minorHAnsi" w:cstheme="minorHAnsi"/>
          <w:sz w:val="24"/>
          <w:szCs w:val="24"/>
        </w:rPr>
        <w:t xml:space="preserve">e di Comportamento </w:t>
      </w:r>
      <w:r w:rsidRPr="00F22A30">
        <w:rPr>
          <w:rFonts w:asciiTheme="minorHAnsi" w:eastAsia="Palatino Linotype" w:hAnsiTheme="minorHAnsi" w:cstheme="minorHAnsi"/>
          <w:sz w:val="24"/>
          <w:szCs w:val="24"/>
        </w:rPr>
        <w:t>e ne</w:t>
      </w:r>
      <w:r>
        <w:rPr>
          <w:rFonts w:asciiTheme="minorHAnsi" w:eastAsia="Palatino Linotype" w:hAnsiTheme="minorHAnsi" w:cstheme="minorHAnsi"/>
          <w:sz w:val="24"/>
          <w:szCs w:val="24"/>
        </w:rPr>
        <w:t>i regolamenti e</w:t>
      </w:r>
      <w:r w:rsidRPr="00F22A30">
        <w:rPr>
          <w:rFonts w:asciiTheme="minorHAnsi" w:eastAsia="Palatino Linotype" w:hAnsiTheme="minorHAnsi" w:cstheme="minorHAnsi"/>
          <w:sz w:val="24"/>
          <w:szCs w:val="24"/>
        </w:rPr>
        <w:t xml:space="preserve"> procedure </w:t>
      </w:r>
      <w:r>
        <w:rPr>
          <w:rFonts w:asciiTheme="minorHAnsi" w:eastAsia="Palatino Linotype" w:hAnsiTheme="minorHAnsi" w:cstheme="minorHAnsi"/>
          <w:sz w:val="24"/>
          <w:szCs w:val="24"/>
        </w:rPr>
        <w:t>adottati da AFOL, vengono di seguito indicati i principi generali di comportamento a cui i Destinatari debbono attenersi</w:t>
      </w:r>
    </w:p>
    <w:tbl>
      <w:tblPr>
        <w:tblStyle w:val="Grigliatabella"/>
        <w:tblW w:w="9634" w:type="dxa"/>
        <w:tblLayout w:type="fixed"/>
        <w:tblLook w:val="04A0" w:firstRow="1" w:lastRow="0" w:firstColumn="1" w:lastColumn="0" w:noHBand="0" w:noVBand="1"/>
      </w:tblPr>
      <w:tblGrid>
        <w:gridCol w:w="5126"/>
        <w:gridCol w:w="4508"/>
      </w:tblGrid>
      <w:tr w:rsidR="0075055C" w:rsidRPr="00763A97" w14:paraId="3B91488B" w14:textId="77777777" w:rsidTr="00436A8A">
        <w:trPr>
          <w:trHeight w:val="8691"/>
        </w:trPr>
        <w:tc>
          <w:tcPr>
            <w:tcW w:w="5126" w:type="dxa"/>
          </w:tcPr>
          <w:p w14:paraId="0873115C"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lastRenderedPageBreak/>
              <w:t>Rispettare il Regolamento di Comportamento adottato da AFOL che individua le regole di condotta da osservare nell’ambito delle attività di formazione e dei corsi organizzati</w:t>
            </w:r>
          </w:p>
          <w:p w14:paraId="416DB2E4"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28749EB6"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t>Rispettare il Regolamento per le attività dei sistemi informativi e la protezione dei dati</w:t>
            </w:r>
          </w:p>
          <w:p w14:paraId="1CF96358"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2664D56D"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t>Rispettare la procedura relative alla selezione e gestione del personale</w:t>
            </w:r>
          </w:p>
          <w:p w14:paraId="055C81C1"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48EA83B5"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t>Rispettare la procedura relativa al personale in somministrazione</w:t>
            </w:r>
          </w:p>
          <w:p w14:paraId="67CB923D"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07B6260D"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t>Rispettare la normativa a tutela dei lavoratori, con particolare riferimento all’orario di lavoro, ai periodi di riposo, all’aspettativa obbligatoria ed alle ferie</w:t>
            </w:r>
          </w:p>
          <w:p w14:paraId="71DE65CF"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7BF4B307"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position w:val="2"/>
                <w:sz w:val="24"/>
                <w:szCs w:val="24"/>
                <w:u w:color="ED7D31" w:themeColor="accent2"/>
              </w:rPr>
              <w:t>Definire la retribuzione dei lavoratori in conformità alla normativa vigente</w:t>
            </w:r>
            <w:r>
              <w:rPr>
                <w:rFonts w:asciiTheme="minorHAnsi" w:eastAsia="Palatino Linotype" w:hAnsiTheme="minorHAnsi" w:cstheme="minorHAnsi"/>
                <w:position w:val="2"/>
                <w:sz w:val="24"/>
                <w:szCs w:val="24"/>
                <w:u w:color="ED7D31" w:themeColor="accent2"/>
              </w:rPr>
              <w:t xml:space="preserve"> e</w:t>
            </w:r>
            <w:r w:rsidRPr="000B019C">
              <w:rPr>
                <w:rFonts w:asciiTheme="minorHAnsi" w:eastAsia="Palatino Linotype" w:hAnsiTheme="minorHAnsi" w:cstheme="minorHAnsi"/>
                <w:position w:val="2"/>
                <w:sz w:val="24"/>
                <w:szCs w:val="24"/>
                <w:u w:color="ED7D31" w:themeColor="accent2"/>
              </w:rPr>
              <w:t xml:space="preserve"> al CCNL applicabi</w:t>
            </w:r>
            <w:r>
              <w:rPr>
                <w:rFonts w:asciiTheme="minorHAnsi" w:eastAsia="Palatino Linotype" w:hAnsiTheme="minorHAnsi" w:cstheme="minorHAnsi"/>
                <w:position w:val="2"/>
                <w:sz w:val="24"/>
                <w:szCs w:val="24"/>
                <w:u w:color="ED7D31" w:themeColor="accent2"/>
              </w:rPr>
              <w:t>le</w:t>
            </w:r>
          </w:p>
          <w:p w14:paraId="7585050E"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0B1FF17C" w14:textId="77777777" w:rsidR="0075055C" w:rsidRPr="009B0D58"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Pr>
                <w:rFonts w:asciiTheme="minorHAnsi" w:eastAsia="Palatino Linotype" w:hAnsiTheme="minorHAnsi" w:cstheme="minorHAnsi"/>
                <w:position w:val="2"/>
                <w:sz w:val="24"/>
                <w:szCs w:val="24"/>
                <w:u w:color="ED7D31" w:themeColor="accent2"/>
              </w:rPr>
              <w:t>P</w:t>
            </w:r>
            <w:r w:rsidRPr="000B019C">
              <w:rPr>
                <w:rFonts w:asciiTheme="minorHAnsi" w:eastAsia="Palatino Linotype" w:hAnsiTheme="minorHAnsi" w:cstheme="minorHAnsi"/>
                <w:position w:val="2"/>
                <w:sz w:val="24"/>
                <w:szCs w:val="24"/>
                <w:u w:color="ED7D31" w:themeColor="accent2"/>
              </w:rPr>
              <w:t>rima dell’instaurazione del rapporto con fornitori che utilizzano manodopera (come nell’ambito di appalti e subappalti), effettuare adeguate verifiche reputazionali al fine di accertare l’affidabilità dei medesimi ed il rispetto degli adempimenti contributivi, retributivi e fiscali e della normativa in materia di lavoro</w:t>
            </w:r>
          </w:p>
        </w:tc>
        <w:tc>
          <w:tcPr>
            <w:tcW w:w="4508" w:type="dxa"/>
          </w:tcPr>
          <w:p w14:paraId="637FDE36"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b/>
                <w:bCs/>
                <w:position w:val="2"/>
                <w:sz w:val="24"/>
                <w:szCs w:val="24"/>
                <w:u w:color="ED7D31" w:themeColor="accent2"/>
              </w:rPr>
              <w:t xml:space="preserve">Non </w:t>
            </w:r>
            <w:r w:rsidRPr="000B019C">
              <w:rPr>
                <w:rFonts w:asciiTheme="minorHAnsi" w:eastAsia="Palatino Linotype" w:hAnsiTheme="minorHAnsi" w:cstheme="minorHAnsi"/>
                <w:position w:val="2"/>
                <w:sz w:val="24"/>
                <w:szCs w:val="24"/>
                <w:u w:color="ED7D31" w:themeColor="accent2"/>
              </w:rPr>
              <w:t xml:space="preserve">sottoporre i lavoratori a condizioni di lavoro </w:t>
            </w:r>
            <w:r>
              <w:rPr>
                <w:rFonts w:asciiTheme="minorHAnsi" w:eastAsia="Palatino Linotype" w:hAnsiTheme="minorHAnsi" w:cstheme="minorHAnsi"/>
                <w:position w:val="2"/>
                <w:sz w:val="24"/>
                <w:szCs w:val="24"/>
                <w:u w:color="ED7D31" w:themeColor="accent2"/>
              </w:rPr>
              <w:t>non adeguate, che non rispettino la dignità del lavoratore e/o i diritti alla salute e all’integrità</w:t>
            </w:r>
          </w:p>
          <w:p w14:paraId="3B7CB85A"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3AB91C67"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b/>
                <w:bCs/>
                <w:position w:val="2"/>
                <w:sz w:val="24"/>
                <w:szCs w:val="24"/>
                <w:u w:color="ED7D31" w:themeColor="accent2"/>
              </w:rPr>
              <w:t xml:space="preserve">Non </w:t>
            </w:r>
            <w:r w:rsidRPr="000B019C">
              <w:rPr>
                <w:rFonts w:asciiTheme="minorHAnsi" w:eastAsia="Palatino Linotype" w:hAnsiTheme="minorHAnsi" w:cstheme="minorHAnsi"/>
                <w:position w:val="2"/>
                <w:sz w:val="24"/>
                <w:szCs w:val="24"/>
                <w:u w:color="ED7D31" w:themeColor="accent2"/>
              </w:rPr>
              <w:t>sottoporre i lavoratori a metodi</w:t>
            </w:r>
            <w:r>
              <w:rPr>
                <w:rFonts w:asciiTheme="minorHAnsi" w:eastAsia="Palatino Linotype" w:hAnsiTheme="minorHAnsi" w:cstheme="minorHAnsi"/>
                <w:position w:val="2"/>
                <w:sz w:val="24"/>
                <w:szCs w:val="24"/>
                <w:u w:color="ED7D31" w:themeColor="accent2"/>
              </w:rPr>
              <w:t xml:space="preserve"> o sistemi</w:t>
            </w:r>
            <w:r w:rsidRPr="000B019C">
              <w:rPr>
                <w:rFonts w:asciiTheme="minorHAnsi" w:eastAsia="Palatino Linotype" w:hAnsiTheme="minorHAnsi" w:cstheme="minorHAnsi"/>
                <w:position w:val="2"/>
                <w:sz w:val="24"/>
                <w:szCs w:val="24"/>
                <w:u w:color="ED7D31" w:themeColor="accent2"/>
              </w:rPr>
              <w:t xml:space="preserve"> di sorveglianza contrari alla Statuto dei Lavoratori</w:t>
            </w:r>
          </w:p>
          <w:p w14:paraId="6A836EBC" w14:textId="77777777" w:rsidR="0075055C" w:rsidRPr="000B019C" w:rsidRDefault="0075055C" w:rsidP="0075055C">
            <w:pPr>
              <w:pStyle w:val="ICA-testo"/>
              <w:spacing w:before="0" w:line="240" w:lineRule="auto"/>
              <w:ind w:left="0" w:right="0"/>
              <w:rPr>
                <w:rFonts w:asciiTheme="minorHAnsi" w:eastAsia="Palatino Linotype" w:hAnsiTheme="minorHAnsi" w:cstheme="minorHAnsi"/>
                <w:b/>
                <w:bCs/>
                <w:position w:val="2"/>
                <w:sz w:val="24"/>
                <w:szCs w:val="24"/>
                <w:u w:color="ED7D31" w:themeColor="accent2"/>
              </w:rPr>
            </w:pPr>
          </w:p>
          <w:p w14:paraId="4F3C21E6" w14:textId="77777777" w:rsidR="0075055C" w:rsidRPr="000B019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0B019C">
              <w:rPr>
                <w:rFonts w:asciiTheme="minorHAnsi" w:eastAsia="Palatino Linotype" w:hAnsiTheme="minorHAnsi" w:cstheme="minorHAnsi"/>
                <w:b/>
                <w:bCs/>
                <w:position w:val="2"/>
                <w:sz w:val="24"/>
                <w:szCs w:val="24"/>
                <w:u w:color="ED7D31" w:themeColor="accent2"/>
              </w:rPr>
              <w:t xml:space="preserve">Non </w:t>
            </w:r>
            <w:r w:rsidRPr="000B019C">
              <w:rPr>
                <w:rFonts w:asciiTheme="minorHAnsi" w:eastAsia="Palatino Linotype" w:hAnsiTheme="minorHAnsi" w:cstheme="minorHAnsi"/>
                <w:position w:val="2"/>
                <w:sz w:val="24"/>
                <w:szCs w:val="24"/>
                <w:u w:color="ED7D31" w:themeColor="accent2"/>
              </w:rPr>
              <w:t>corrispondere retribuzioni in modo difforme da quanto richiesto dalla normativa vigente e dal CCNL applicabile e, in ogni caso, non adeguate alla qualità e alla quantità delle prestazioni rese</w:t>
            </w:r>
          </w:p>
          <w:p w14:paraId="50ED5B35" w14:textId="77777777" w:rsidR="0075055C" w:rsidRDefault="0075055C" w:rsidP="0075055C">
            <w:pPr>
              <w:jc w:val="both"/>
              <w:rPr>
                <w:rFonts w:asciiTheme="minorHAnsi" w:eastAsia="Palatino Linotype" w:hAnsiTheme="minorHAnsi" w:cstheme="minorHAnsi"/>
                <w:sz w:val="24"/>
                <w:szCs w:val="24"/>
              </w:rPr>
            </w:pPr>
          </w:p>
          <w:p w14:paraId="3CD0D440"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2C3265">
              <w:rPr>
                <w:rFonts w:asciiTheme="minorHAnsi" w:eastAsia="Palatino Linotype" w:hAnsiTheme="minorHAnsi" w:cstheme="minorHAnsi"/>
                <w:b/>
                <w:bCs/>
                <w:sz w:val="24"/>
                <w:szCs w:val="24"/>
              </w:rPr>
              <w:t>Non</w:t>
            </w:r>
            <w:r>
              <w:rPr>
                <w:rFonts w:asciiTheme="minorHAnsi" w:eastAsia="Palatino Linotype" w:hAnsiTheme="minorHAnsi" w:cstheme="minorHAnsi"/>
                <w:sz w:val="24"/>
                <w:szCs w:val="24"/>
              </w:rPr>
              <w:t xml:space="preserve"> avvalersi di </w:t>
            </w:r>
            <w:r w:rsidRPr="002C3265">
              <w:rPr>
                <w:rFonts w:asciiTheme="minorHAnsi" w:eastAsia="Palatino Linotype" w:hAnsiTheme="minorHAnsi" w:cstheme="minorHAnsi"/>
                <w:sz w:val="24"/>
                <w:szCs w:val="24"/>
              </w:rPr>
              <w:t>fornitori che utilizzano manodopera (come nell’ambito di appalti e subappalti)</w:t>
            </w:r>
            <w:r>
              <w:rPr>
                <w:rFonts w:asciiTheme="minorHAnsi" w:eastAsia="Palatino Linotype" w:hAnsiTheme="minorHAnsi" w:cstheme="minorHAnsi"/>
                <w:sz w:val="24"/>
                <w:szCs w:val="24"/>
              </w:rPr>
              <w:t xml:space="preserve"> che non diano a</w:t>
            </w:r>
            <w:r w:rsidRPr="002C3265">
              <w:rPr>
                <w:rFonts w:asciiTheme="minorHAnsi" w:eastAsia="Palatino Linotype" w:hAnsiTheme="minorHAnsi" w:cstheme="minorHAnsi"/>
                <w:sz w:val="24"/>
                <w:szCs w:val="24"/>
              </w:rPr>
              <w:t xml:space="preserve">deguate </w:t>
            </w:r>
            <w:r>
              <w:rPr>
                <w:rFonts w:asciiTheme="minorHAnsi" w:eastAsia="Palatino Linotype" w:hAnsiTheme="minorHAnsi" w:cstheme="minorHAnsi"/>
                <w:sz w:val="24"/>
                <w:szCs w:val="24"/>
              </w:rPr>
              <w:t xml:space="preserve">garanzia </w:t>
            </w:r>
            <w:r w:rsidRPr="002C3265">
              <w:rPr>
                <w:rFonts w:asciiTheme="minorHAnsi" w:eastAsia="Palatino Linotype" w:hAnsiTheme="minorHAnsi" w:cstheme="minorHAnsi"/>
                <w:sz w:val="24"/>
                <w:szCs w:val="24"/>
              </w:rPr>
              <w:t>reputazionali</w:t>
            </w:r>
            <w:r>
              <w:rPr>
                <w:rFonts w:asciiTheme="minorHAnsi" w:eastAsia="Palatino Linotype" w:hAnsiTheme="minorHAnsi" w:cstheme="minorHAnsi"/>
                <w:sz w:val="24"/>
                <w:szCs w:val="24"/>
              </w:rPr>
              <w:t xml:space="preserve"> circa </w:t>
            </w:r>
            <w:r w:rsidRPr="000B019C">
              <w:rPr>
                <w:rFonts w:asciiTheme="minorHAnsi" w:eastAsia="Palatino Linotype" w:hAnsiTheme="minorHAnsi" w:cstheme="minorHAnsi"/>
                <w:position w:val="2"/>
                <w:sz w:val="24"/>
                <w:szCs w:val="24"/>
                <w:u w:color="ED7D31" w:themeColor="accent2"/>
              </w:rPr>
              <w:t>il rispetto degli adempimenti contributivi, retributivi e fiscali e della normativa in materia di lavoro</w:t>
            </w:r>
          </w:p>
          <w:p w14:paraId="326B667B"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5D473E3F" w14:textId="77777777" w:rsidR="0075055C" w:rsidRPr="00D54EE3"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r w:rsidRPr="00D54EE3">
              <w:rPr>
                <w:rFonts w:asciiTheme="minorHAnsi" w:eastAsia="Palatino Linotype" w:hAnsiTheme="minorHAnsi" w:cstheme="minorHAnsi"/>
                <w:b/>
                <w:bCs/>
                <w:position w:val="2"/>
                <w:sz w:val="24"/>
                <w:szCs w:val="24"/>
                <w:u w:color="ED7D31" w:themeColor="accent2"/>
              </w:rPr>
              <w:t>Non</w:t>
            </w:r>
            <w:r w:rsidRPr="00D54EE3">
              <w:rPr>
                <w:rFonts w:asciiTheme="minorHAnsi" w:eastAsia="Palatino Linotype" w:hAnsiTheme="minorHAnsi" w:cstheme="minorHAnsi"/>
                <w:position w:val="2"/>
                <w:sz w:val="24"/>
                <w:szCs w:val="24"/>
                <w:u w:color="ED7D31" w:themeColor="accent2"/>
              </w:rPr>
              <w:t xml:space="preserve"> assumere o impiegare lavoratori stranieri privi di un valido permesso di soggiorno</w:t>
            </w:r>
          </w:p>
          <w:p w14:paraId="112BCE42"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58946582" w14:textId="77777777" w:rsidR="0075055C" w:rsidRDefault="0075055C" w:rsidP="0075055C">
            <w:pPr>
              <w:pStyle w:val="ICA-testo"/>
              <w:spacing w:before="0" w:line="240" w:lineRule="auto"/>
              <w:ind w:left="0" w:right="0"/>
              <w:rPr>
                <w:rFonts w:asciiTheme="minorHAnsi" w:eastAsia="Palatino Linotype" w:hAnsiTheme="minorHAnsi" w:cstheme="minorHAnsi"/>
                <w:position w:val="2"/>
                <w:sz w:val="24"/>
                <w:szCs w:val="24"/>
                <w:u w:color="ED7D31" w:themeColor="accent2"/>
              </w:rPr>
            </w:pPr>
          </w:p>
          <w:p w14:paraId="50071A85" w14:textId="77777777" w:rsidR="0075055C" w:rsidRPr="009D5C37" w:rsidRDefault="0075055C" w:rsidP="0075055C">
            <w:pPr>
              <w:pStyle w:val="ICA-testo"/>
              <w:spacing w:before="0" w:line="240" w:lineRule="auto"/>
              <w:ind w:left="0" w:right="0"/>
              <w:rPr>
                <w:rFonts w:asciiTheme="minorHAnsi" w:eastAsia="Palatino Linotype" w:hAnsiTheme="minorHAnsi" w:cstheme="minorHAnsi"/>
                <w:kern w:val="0"/>
                <w:sz w:val="24"/>
                <w:szCs w:val="24"/>
                <w:lang w:eastAsia="en-US"/>
              </w:rPr>
            </w:pPr>
          </w:p>
        </w:tc>
      </w:tr>
    </w:tbl>
    <w:p w14:paraId="4F98C95F"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3372294A" w14:textId="3CB2D489" w:rsidR="0075055C" w:rsidRDefault="0075055C" w:rsidP="009C353A">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597" w:name="_Toc122625003"/>
      <w:bookmarkStart w:id="598" w:name="_Toc130554746"/>
      <w:r w:rsidRPr="009C353A">
        <w:rPr>
          <w:rFonts w:asciiTheme="minorHAnsi" w:eastAsia="Palatino Linotype" w:hAnsiTheme="minorHAnsi" w:cstheme="minorHAnsi"/>
          <w:b/>
          <w:position w:val="2"/>
          <w:sz w:val="24"/>
          <w:szCs w:val="24"/>
        </w:rPr>
        <w:t>Procedure specifiche di controllo</w:t>
      </w:r>
      <w:bookmarkEnd w:id="597"/>
      <w:bookmarkEnd w:id="598"/>
    </w:p>
    <w:p w14:paraId="3DA6C550"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Al fine di prevenire la commissione dei reati di cui all’art. 25 quinquies del D. Lgs. n. 231/2001, AFOL ha predisposto apposite misure preventive in relazione alle attività a rischio sopra individuate, che sono di seguito descritte.</w:t>
      </w:r>
    </w:p>
    <w:p w14:paraId="41EC6834" w14:textId="77777777" w:rsidR="0075055C" w:rsidRPr="009F2415" w:rsidRDefault="0075055C" w:rsidP="0075055C">
      <w:pPr>
        <w:jc w:val="both"/>
        <w:rPr>
          <w:rFonts w:asciiTheme="minorHAnsi" w:eastAsia="Palatino Linotype" w:hAnsiTheme="minorHAnsi" w:cstheme="minorHAnsi"/>
          <w:sz w:val="24"/>
          <w:szCs w:val="24"/>
        </w:rPr>
      </w:pPr>
    </w:p>
    <w:p w14:paraId="25665A13" w14:textId="173783C1" w:rsidR="0075055C" w:rsidRDefault="0075055C" w:rsidP="001F618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599" w:name="_Toc122625004"/>
      <w:bookmarkStart w:id="600" w:name="_Toc130554747"/>
      <w:r w:rsidRPr="009C353A">
        <w:rPr>
          <w:rFonts w:asciiTheme="minorHAnsi" w:eastAsia="Palatino Linotype" w:hAnsiTheme="minorHAnsi" w:cstheme="minorHAnsi"/>
          <w:b/>
          <w:bCs/>
          <w:sz w:val="24"/>
          <w:szCs w:val="24"/>
        </w:rPr>
        <w:t>Gestione del personale addetto ai servizi di formazione</w:t>
      </w:r>
      <w:bookmarkEnd w:id="599"/>
      <w:bookmarkEnd w:id="600"/>
    </w:p>
    <w:p w14:paraId="629A53CE" w14:textId="77777777"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Sebbene sia assolutamente remota la possibilità che possa sussistere l’interesse</w:t>
      </w:r>
      <w:r>
        <w:rPr>
          <w:rFonts w:asciiTheme="minorHAnsi" w:eastAsia="Palatino Linotype" w:hAnsiTheme="minorHAnsi" w:cstheme="minorHAnsi"/>
          <w:sz w:val="24"/>
          <w:szCs w:val="24"/>
        </w:rPr>
        <w:t xml:space="preserve"> o il vantaggio dell’ente nell’ambito dei reati in esame (tra cui, l’</w:t>
      </w:r>
      <w:r w:rsidRPr="00B40CFD">
        <w:rPr>
          <w:rFonts w:asciiTheme="minorHAnsi" w:eastAsia="Palatino Linotype" w:hAnsiTheme="minorHAnsi" w:cstheme="minorHAnsi"/>
          <w:sz w:val="24"/>
          <w:szCs w:val="24"/>
        </w:rPr>
        <w:t>art. 600 quater c.p. Detenzione e accesso a materiale pornografico</w:t>
      </w:r>
      <w:r>
        <w:rPr>
          <w:rFonts w:asciiTheme="minorHAnsi" w:eastAsia="Palatino Linotype" w:hAnsiTheme="minorHAnsi" w:cstheme="minorHAnsi"/>
          <w:sz w:val="24"/>
          <w:szCs w:val="24"/>
        </w:rPr>
        <w:t xml:space="preserve"> e</w:t>
      </w:r>
      <w:r w:rsidRPr="00B40CFD">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l’</w:t>
      </w:r>
      <w:r w:rsidRPr="00B40CFD">
        <w:rPr>
          <w:rFonts w:asciiTheme="minorHAnsi" w:eastAsia="Palatino Linotype" w:hAnsiTheme="minorHAnsi" w:cstheme="minorHAnsi"/>
          <w:sz w:val="24"/>
          <w:szCs w:val="24"/>
        </w:rPr>
        <w:t xml:space="preserve">art. 609 </w:t>
      </w:r>
      <w:proofErr w:type="spellStart"/>
      <w:r w:rsidRPr="00B40CFD">
        <w:rPr>
          <w:rFonts w:asciiTheme="minorHAnsi" w:eastAsia="Palatino Linotype" w:hAnsiTheme="minorHAnsi" w:cstheme="minorHAnsi"/>
          <w:sz w:val="24"/>
          <w:szCs w:val="24"/>
        </w:rPr>
        <w:t>undecies</w:t>
      </w:r>
      <w:proofErr w:type="spellEnd"/>
      <w:r w:rsidRPr="00B40CFD">
        <w:rPr>
          <w:rFonts w:asciiTheme="minorHAnsi" w:eastAsia="Palatino Linotype" w:hAnsiTheme="minorHAnsi" w:cstheme="minorHAnsi"/>
          <w:sz w:val="24"/>
          <w:szCs w:val="24"/>
        </w:rPr>
        <w:t xml:space="preserve"> c.p. Adescamento di minorenni</w:t>
      </w:r>
      <w:r>
        <w:rPr>
          <w:rFonts w:asciiTheme="minorHAnsi" w:eastAsia="Palatino Linotype" w:hAnsiTheme="minorHAnsi" w:cstheme="minorHAnsi"/>
          <w:sz w:val="24"/>
          <w:szCs w:val="24"/>
        </w:rPr>
        <w:t>), AFOL ha comunque ritenuto utile e opportuno adottare cautelativamente misure di controllo a presidio del rischio di accadimento di queste tipologie di reato.</w:t>
      </w:r>
    </w:p>
    <w:p w14:paraId="558DFBEC" w14:textId="77777777" w:rsidR="0075055C" w:rsidRPr="00EF2C5E"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I docenti, anche se in somministrazione, sono soggetti agli obblighi di condotta sanciti nel Codice Etico e di Comportamento e sono soggetti alle sanzioni del codice disciplinare. Entrambi i documenti sono disponibili nella Intranet aziendale e pubblicati su Amministrazione Trasparente, per una più facile reperibilità. </w:t>
      </w:r>
    </w:p>
    <w:p w14:paraId="430670C4"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AFOL, al momento dell’assunzione di personale docente, effettua le verifiche presso il casellario giudiziario al fine di verificare l’</w:t>
      </w:r>
      <w:r w:rsidRPr="00711E1C">
        <w:rPr>
          <w:rFonts w:asciiTheme="minorHAnsi" w:eastAsia="Palatino Linotype" w:hAnsiTheme="minorHAnsi" w:cstheme="minorHAnsi"/>
          <w:sz w:val="24"/>
          <w:szCs w:val="24"/>
        </w:rPr>
        <w:t xml:space="preserve">esistenza di condanne per taluno dei reati di cui agli articoli 600-bis, 600-ter, 600-quater, 600-quinquies e 609-undecies del codice penale, ovvero l’irrogazione di </w:t>
      </w:r>
      <w:r w:rsidRPr="00711E1C">
        <w:rPr>
          <w:rFonts w:asciiTheme="minorHAnsi" w:eastAsia="Palatino Linotype" w:hAnsiTheme="minorHAnsi" w:cstheme="minorHAnsi"/>
          <w:sz w:val="24"/>
          <w:szCs w:val="24"/>
        </w:rPr>
        <w:lastRenderedPageBreak/>
        <w:t>sanzioni interdittive all’esercizio di attivit</w:t>
      </w:r>
      <w:r>
        <w:rPr>
          <w:rFonts w:asciiTheme="minorHAnsi" w:eastAsia="Palatino Linotype" w:hAnsiTheme="minorHAnsi" w:cstheme="minorHAnsi"/>
          <w:sz w:val="24"/>
          <w:szCs w:val="24"/>
        </w:rPr>
        <w:t>à</w:t>
      </w:r>
      <w:r w:rsidRPr="00711E1C">
        <w:rPr>
          <w:rFonts w:asciiTheme="minorHAnsi" w:eastAsia="Palatino Linotype" w:hAnsiTheme="minorHAnsi" w:cstheme="minorHAnsi"/>
          <w:sz w:val="24"/>
          <w:szCs w:val="24"/>
        </w:rPr>
        <w:t xml:space="preserve"> che comportino contatti diretti e regolari con minori.</w:t>
      </w:r>
      <w:r>
        <w:rPr>
          <w:rFonts w:asciiTheme="minorHAnsi" w:eastAsia="Palatino Linotype" w:hAnsiTheme="minorHAnsi" w:cstheme="minorHAnsi"/>
          <w:sz w:val="24"/>
          <w:szCs w:val="24"/>
        </w:rPr>
        <w:t xml:space="preserve"> Analogamente, in caso di personale somministrato, AFOL chiede di inviare solo docenti di cui sia stata precedentemente verificata la situazione al casellario.</w:t>
      </w:r>
    </w:p>
    <w:p w14:paraId="6920D57C" w14:textId="77777777" w:rsidR="0075055C" w:rsidRDefault="0075055C" w:rsidP="0075055C">
      <w:pPr>
        <w:jc w:val="both"/>
        <w:rPr>
          <w:rFonts w:asciiTheme="minorHAnsi" w:eastAsia="Palatino Linotype" w:hAnsiTheme="minorHAnsi" w:cstheme="minorHAnsi"/>
          <w:sz w:val="24"/>
          <w:szCs w:val="24"/>
        </w:rPr>
      </w:pPr>
      <w:r w:rsidRPr="00711E1C">
        <w:rPr>
          <w:rFonts w:asciiTheme="minorHAnsi" w:eastAsia="Palatino Linotype" w:hAnsiTheme="minorHAnsi" w:cstheme="minorHAnsi"/>
          <w:sz w:val="24"/>
          <w:szCs w:val="24"/>
        </w:rPr>
        <w:t xml:space="preserve">Non è consentito navigare in siti non attinenti allo svolgimento delle mansioni assegnate, soprattutto </w:t>
      </w:r>
      <w:r>
        <w:rPr>
          <w:rFonts w:asciiTheme="minorHAnsi" w:eastAsia="Palatino Linotype" w:hAnsiTheme="minorHAnsi" w:cstheme="minorHAnsi"/>
          <w:sz w:val="24"/>
          <w:szCs w:val="24"/>
        </w:rPr>
        <w:t>se</w:t>
      </w:r>
      <w:r w:rsidRPr="00711E1C">
        <w:rPr>
          <w:rFonts w:asciiTheme="minorHAnsi" w:eastAsia="Palatino Linotype" w:hAnsiTheme="minorHAnsi" w:cstheme="minorHAnsi"/>
          <w:sz w:val="24"/>
          <w:szCs w:val="24"/>
        </w:rPr>
        <w:t xml:space="preserve"> contrari all’etica Aziendale, alla decenza, alla normativa vigente in materia di reati contro la persona, di reati di terrorismo, di reati a scopo sessuale e in quelli che possono rivelare le opinioni politiche, religiose o sindacali del dipendente. Non è consentito scaricare software a pagamento, gratuiti (freeware) e shareware prelevato da siti Internet, se non formalmente autorizzati dal Responsabile dei Sistemi Informativi. Non è permessa la partecipazione, per motivi non professionali</w:t>
      </w:r>
      <w:r>
        <w:rPr>
          <w:rFonts w:asciiTheme="minorHAnsi" w:eastAsia="Palatino Linotype" w:hAnsiTheme="minorHAnsi" w:cstheme="minorHAnsi"/>
          <w:sz w:val="24"/>
          <w:szCs w:val="24"/>
        </w:rPr>
        <w:t>,</w:t>
      </w:r>
      <w:r w:rsidRPr="00711E1C">
        <w:rPr>
          <w:rFonts w:asciiTheme="minorHAnsi" w:eastAsia="Palatino Linotype" w:hAnsiTheme="minorHAnsi" w:cstheme="minorHAnsi"/>
          <w:sz w:val="24"/>
          <w:szCs w:val="24"/>
        </w:rPr>
        <w:t xml:space="preserve"> a Forum, l’utilizzo di chat line, di bacheche elettroniche, le registrazioni in guest book anche utilizzando pseudonimi (o nicknames) e l’iscrizione a mailing list</w:t>
      </w:r>
    </w:p>
    <w:p w14:paraId="2BAADE6C" w14:textId="77777777" w:rsidR="0075055C" w:rsidRDefault="0075055C" w:rsidP="0075055C">
      <w:pPr>
        <w:jc w:val="both"/>
        <w:rPr>
          <w:rFonts w:asciiTheme="minorHAnsi" w:eastAsia="Palatino Linotype" w:hAnsiTheme="minorHAnsi" w:cstheme="minorHAnsi"/>
          <w:sz w:val="24"/>
          <w:szCs w:val="24"/>
        </w:rPr>
      </w:pPr>
    </w:p>
    <w:p w14:paraId="5523B00C" w14:textId="557676A7" w:rsidR="0075055C" w:rsidRPr="009C353A" w:rsidRDefault="0075055C" w:rsidP="001F618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01" w:name="_Toc130554748"/>
      <w:r w:rsidRPr="009C353A">
        <w:rPr>
          <w:rFonts w:asciiTheme="minorHAnsi" w:eastAsia="Palatino Linotype" w:hAnsiTheme="minorHAnsi" w:cstheme="minorHAnsi"/>
          <w:b/>
          <w:bCs/>
          <w:sz w:val="24"/>
          <w:szCs w:val="24"/>
        </w:rPr>
        <w:t>Selezione del personale e gestione dei rapporti con le società appaltatrici</w:t>
      </w:r>
      <w:bookmarkEnd w:id="601"/>
    </w:p>
    <w:p w14:paraId="55259BE4" w14:textId="1D8BBA91" w:rsidR="0075055C" w:rsidRPr="004E648E" w:rsidRDefault="0075055C" w:rsidP="0075055C">
      <w:pPr>
        <w:jc w:val="both"/>
        <w:rPr>
          <w:rFonts w:asciiTheme="minorHAnsi" w:eastAsia="Palatino Linotype" w:hAnsiTheme="minorHAnsi" w:cstheme="minorHAnsi"/>
          <w:sz w:val="24"/>
          <w:szCs w:val="24"/>
        </w:rPr>
      </w:pPr>
      <w:r w:rsidRPr="004E648E">
        <w:rPr>
          <w:rFonts w:asciiTheme="minorHAnsi" w:eastAsia="Palatino Linotype" w:hAnsiTheme="minorHAnsi" w:cstheme="minorHAnsi"/>
          <w:sz w:val="24"/>
          <w:szCs w:val="24"/>
        </w:rPr>
        <w:t>Le attività in esame sono quelle che presentano rischi potenziali di verificazione del reato di intermediazione illecita e sfruttamento del lavoro. Dette attività ricomprendono sia i rapporti di collaborazione a vario titolo (lavoro subordinato, lavoro autonomo, tirocini ecc</w:t>
      </w:r>
      <w:r w:rsidR="00436A8A">
        <w:rPr>
          <w:rFonts w:asciiTheme="minorHAnsi" w:eastAsia="Palatino Linotype" w:hAnsiTheme="minorHAnsi" w:cstheme="minorHAnsi"/>
          <w:sz w:val="24"/>
          <w:szCs w:val="24"/>
        </w:rPr>
        <w:t>.</w:t>
      </w:r>
      <w:r w:rsidRPr="004E648E">
        <w:rPr>
          <w:rFonts w:asciiTheme="minorHAnsi" w:eastAsia="Palatino Linotype" w:hAnsiTheme="minorHAnsi" w:cstheme="minorHAnsi"/>
          <w:sz w:val="24"/>
          <w:szCs w:val="24"/>
        </w:rPr>
        <w:t xml:space="preserve">), ma anche i contratti di appalto, di somministrazione, di distacco.  </w:t>
      </w:r>
    </w:p>
    <w:p w14:paraId="1EDA6A5F" w14:textId="77777777" w:rsidR="0075055C" w:rsidRPr="00EF2C5E" w:rsidRDefault="0075055C" w:rsidP="0075055C">
      <w:pPr>
        <w:contextualSpacing/>
        <w:jc w:val="both"/>
        <w:rPr>
          <w:rFonts w:asciiTheme="minorHAnsi" w:eastAsia="Palatino Linotype" w:hAnsiTheme="minorHAnsi" w:cstheme="minorHAnsi"/>
          <w:sz w:val="24"/>
          <w:szCs w:val="24"/>
        </w:rPr>
      </w:pPr>
      <w:r w:rsidRPr="004E648E">
        <w:rPr>
          <w:rFonts w:asciiTheme="minorHAnsi" w:eastAsia="Palatino Linotype" w:hAnsiTheme="minorHAnsi" w:cstheme="minorHAnsi"/>
          <w:sz w:val="24"/>
          <w:szCs w:val="24"/>
        </w:rPr>
        <w:t xml:space="preserve">Le modalità di gestione del processo di selezione del personale sono indicate nel Regolamento di Organizzazione di AFOL. Nel caso di approvvigionamento di personale in somministrazione, le modalità di gestione dei relativi adempimenti sono indicate nella Procedura PQ 21 “Processo di somministrazione”. </w:t>
      </w:r>
      <w:r>
        <w:rPr>
          <w:rFonts w:asciiTheme="minorHAnsi" w:eastAsia="Palatino Linotype" w:hAnsiTheme="minorHAnsi" w:cstheme="minorHAnsi"/>
          <w:sz w:val="24"/>
          <w:szCs w:val="24"/>
        </w:rPr>
        <w:t>Sul punto,</w:t>
      </w:r>
      <w:r w:rsidRPr="004E648E">
        <w:rPr>
          <w:rFonts w:asciiTheme="minorHAnsi" w:eastAsia="Palatino Linotype" w:hAnsiTheme="minorHAnsi" w:cstheme="minorHAnsi"/>
          <w:sz w:val="24"/>
          <w:szCs w:val="24"/>
        </w:rPr>
        <w:t xml:space="preserve"> si rinvia </w:t>
      </w:r>
      <w:r>
        <w:rPr>
          <w:rFonts w:asciiTheme="minorHAnsi" w:eastAsia="Palatino Linotype" w:hAnsiTheme="minorHAnsi" w:cstheme="minorHAnsi"/>
          <w:sz w:val="24"/>
          <w:szCs w:val="24"/>
        </w:rPr>
        <w:t xml:space="preserve">pertanto </w:t>
      </w:r>
      <w:r w:rsidRPr="004E648E">
        <w:rPr>
          <w:rFonts w:asciiTheme="minorHAnsi" w:eastAsia="Palatino Linotype" w:hAnsiTheme="minorHAnsi" w:cstheme="minorHAnsi"/>
          <w:sz w:val="24"/>
          <w:szCs w:val="24"/>
        </w:rPr>
        <w:t xml:space="preserve">alla Parte Speciale dedicata ai Reati contro la Pubblica Amministrazione ex </w:t>
      </w:r>
      <w:r>
        <w:rPr>
          <w:rFonts w:asciiTheme="minorHAnsi" w:eastAsia="Palatino Linotype" w:hAnsiTheme="minorHAnsi" w:cstheme="minorHAnsi"/>
          <w:sz w:val="24"/>
          <w:szCs w:val="24"/>
        </w:rPr>
        <w:t>D</w:t>
      </w:r>
      <w:r w:rsidRPr="004E648E">
        <w:rPr>
          <w:rFonts w:asciiTheme="minorHAnsi" w:eastAsia="Palatino Linotype" w:hAnsiTheme="minorHAnsi" w:cstheme="minorHAnsi"/>
          <w:sz w:val="24"/>
          <w:szCs w:val="24"/>
        </w:rPr>
        <w:t>.</w:t>
      </w:r>
      <w:r>
        <w:rPr>
          <w:rFonts w:asciiTheme="minorHAnsi" w:eastAsia="Palatino Linotype" w:hAnsiTheme="minorHAnsi" w:cstheme="minorHAnsi"/>
          <w:sz w:val="24"/>
          <w:szCs w:val="24"/>
        </w:rPr>
        <w:t xml:space="preserve"> L</w:t>
      </w:r>
      <w:r w:rsidRPr="004E648E">
        <w:rPr>
          <w:rFonts w:asciiTheme="minorHAnsi" w:eastAsia="Palatino Linotype" w:hAnsiTheme="minorHAnsi" w:cstheme="minorHAnsi"/>
          <w:sz w:val="24"/>
          <w:szCs w:val="24"/>
        </w:rPr>
        <w:t xml:space="preserve">gs. 231/2001 e misure integrative per la prevenzione della </w:t>
      </w:r>
      <w:r w:rsidRPr="00EF2C5E">
        <w:rPr>
          <w:rFonts w:asciiTheme="minorHAnsi" w:eastAsia="Palatino Linotype" w:hAnsiTheme="minorHAnsi" w:cstheme="minorHAnsi"/>
          <w:sz w:val="24"/>
          <w:szCs w:val="24"/>
        </w:rPr>
        <w:t>corruzione e della trasparenza ai sensi della L. 190/2012.</w:t>
      </w:r>
    </w:p>
    <w:p w14:paraId="3C2F919C" w14:textId="77777777" w:rsidR="0075055C" w:rsidRPr="00EF2C5E" w:rsidRDefault="0075055C" w:rsidP="0075055C">
      <w:pPr>
        <w:jc w:val="both"/>
        <w:rPr>
          <w:rFonts w:asciiTheme="minorHAnsi" w:eastAsia="Palatino Linotype" w:hAnsiTheme="minorHAnsi" w:cstheme="minorHAnsi"/>
          <w:sz w:val="24"/>
          <w:szCs w:val="24"/>
        </w:rPr>
      </w:pPr>
      <w:r w:rsidRPr="00EF2C5E">
        <w:rPr>
          <w:rFonts w:asciiTheme="minorHAnsi" w:eastAsia="Palatino Linotype" w:hAnsiTheme="minorHAnsi" w:cstheme="minorHAnsi"/>
          <w:sz w:val="24"/>
          <w:szCs w:val="24"/>
        </w:rPr>
        <w:t>In aggiunta AFOL:</w:t>
      </w:r>
    </w:p>
    <w:p w14:paraId="07F1D203" w14:textId="2F818611" w:rsidR="0075055C" w:rsidRPr="00EF2C5E" w:rsidRDefault="0075055C" w:rsidP="00437499">
      <w:pPr>
        <w:pStyle w:val="Paragrafoelenco"/>
        <w:numPr>
          <w:ilvl w:val="0"/>
          <w:numId w:val="91"/>
        </w:numPr>
        <w:jc w:val="both"/>
        <w:rPr>
          <w:rFonts w:asciiTheme="minorHAnsi" w:eastAsia="Palatino Linotype" w:hAnsiTheme="minorHAnsi" w:cstheme="minorHAnsi"/>
          <w:sz w:val="24"/>
          <w:szCs w:val="24"/>
        </w:rPr>
      </w:pPr>
      <w:r w:rsidRPr="00EF2C5E">
        <w:rPr>
          <w:rFonts w:asciiTheme="minorHAnsi" w:eastAsia="Palatino Linotype" w:hAnsiTheme="minorHAnsi" w:cstheme="minorHAnsi"/>
          <w:sz w:val="24"/>
          <w:szCs w:val="24"/>
        </w:rPr>
        <w:t>promuove attivamente la cultura della massima sicurezza sui luoghi di lavoro, adottando tutti i più adeguati presidi per garantire condizioni di lavoro sicure e ambienti lavorativi salubri (si veda al riguardo la Parte Speciale dedicata alla salute e sicurezza sui luoghi di lavoro)</w:t>
      </w:r>
      <w:r w:rsidR="00497ED3">
        <w:rPr>
          <w:rFonts w:asciiTheme="minorHAnsi" w:eastAsia="Palatino Linotype" w:hAnsiTheme="minorHAnsi" w:cstheme="minorHAnsi"/>
          <w:sz w:val="24"/>
          <w:szCs w:val="24"/>
        </w:rPr>
        <w:t>;</w:t>
      </w:r>
    </w:p>
    <w:p w14:paraId="63126360" w14:textId="17011451" w:rsidR="0075055C" w:rsidRPr="00EF2C5E" w:rsidRDefault="0075055C" w:rsidP="00437499">
      <w:pPr>
        <w:pStyle w:val="Paragrafoelenco"/>
        <w:numPr>
          <w:ilvl w:val="0"/>
          <w:numId w:val="91"/>
        </w:numPr>
        <w:jc w:val="both"/>
        <w:rPr>
          <w:rFonts w:asciiTheme="minorHAnsi" w:eastAsia="Palatino Linotype" w:hAnsiTheme="minorHAnsi" w:cstheme="minorHAnsi"/>
          <w:sz w:val="24"/>
          <w:szCs w:val="24"/>
        </w:rPr>
      </w:pPr>
      <w:r w:rsidRPr="00EF2C5E">
        <w:rPr>
          <w:rFonts w:asciiTheme="minorHAnsi" w:eastAsia="Palatino Linotype" w:hAnsiTheme="minorHAnsi" w:cstheme="minorHAnsi"/>
          <w:sz w:val="24"/>
          <w:szCs w:val="24"/>
        </w:rPr>
        <w:t>impegna tutti i Destinatari al rispetto della normativa in materia di protezione dei dati personali e dei principi sanciti dallo Statuto dei Lavoratori con riferimento ai metodi</w:t>
      </w:r>
      <w:r>
        <w:rPr>
          <w:rFonts w:asciiTheme="minorHAnsi" w:eastAsia="Palatino Linotype" w:hAnsiTheme="minorHAnsi" w:cstheme="minorHAnsi"/>
          <w:sz w:val="24"/>
          <w:szCs w:val="24"/>
        </w:rPr>
        <w:t xml:space="preserve"> e sistemi</w:t>
      </w:r>
      <w:r w:rsidRPr="00EF2C5E">
        <w:rPr>
          <w:rFonts w:asciiTheme="minorHAnsi" w:eastAsia="Palatino Linotype" w:hAnsiTheme="minorHAnsi" w:cstheme="minorHAnsi"/>
          <w:sz w:val="24"/>
          <w:szCs w:val="24"/>
        </w:rPr>
        <w:t xml:space="preserve"> di sorveglianza</w:t>
      </w:r>
      <w:r w:rsidR="00497ED3">
        <w:rPr>
          <w:rFonts w:asciiTheme="minorHAnsi" w:eastAsia="Palatino Linotype" w:hAnsiTheme="minorHAnsi" w:cstheme="minorHAnsi"/>
          <w:sz w:val="24"/>
          <w:szCs w:val="24"/>
        </w:rPr>
        <w:t>;</w:t>
      </w:r>
    </w:p>
    <w:p w14:paraId="537B531C" w14:textId="1F752E9C" w:rsidR="0075055C" w:rsidRPr="004518B7" w:rsidRDefault="0075055C" w:rsidP="00437499">
      <w:pPr>
        <w:pStyle w:val="Paragrafoelenco"/>
        <w:numPr>
          <w:ilvl w:val="0"/>
          <w:numId w:val="91"/>
        </w:numPr>
        <w:jc w:val="both"/>
        <w:rPr>
          <w:rFonts w:asciiTheme="minorHAnsi" w:eastAsia="Palatino Linotype" w:hAnsiTheme="minorHAnsi" w:cstheme="minorHAnsi"/>
          <w:sz w:val="24"/>
          <w:szCs w:val="24"/>
        </w:rPr>
      </w:pPr>
      <w:r w:rsidRPr="004518B7">
        <w:rPr>
          <w:rFonts w:asciiTheme="minorHAnsi" w:eastAsia="Palatino Linotype" w:hAnsiTheme="minorHAnsi" w:cstheme="minorHAnsi"/>
          <w:sz w:val="24"/>
          <w:szCs w:val="24"/>
        </w:rPr>
        <w:t>effettua, prima dell’instaurazione del rapporto con i fornitori che utilizzano manodopera (come nell’ambito di appalti e subappalti), adeguate verifiche reputazionali al fine di accertare l’affidabilità dei medesimi ed il rispetto degli adempimenti contributivi, retributivi e fiscali e della normativa in materia di lavoro</w:t>
      </w:r>
      <w:r w:rsidR="00497ED3">
        <w:rPr>
          <w:rFonts w:asciiTheme="minorHAnsi" w:eastAsia="Palatino Linotype" w:hAnsiTheme="minorHAnsi" w:cstheme="minorHAnsi"/>
          <w:sz w:val="24"/>
          <w:szCs w:val="24"/>
        </w:rPr>
        <w:t>;</w:t>
      </w:r>
      <w:r w:rsidRPr="004518B7">
        <w:rPr>
          <w:rFonts w:asciiTheme="minorHAnsi" w:eastAsia="Palatino Linotype" w:hAnsiTheme="minorHAnsi" w:cstheme="minorHAnsi"/>
          <w:sz w:val="24"/>
          <w:szCs w:val="24"/>
        </w:rPr>
        <w:t xml:space="preserve"> </w:t>
      </w:r>
    </w:p>
    <w:p w14:paraId="3D302EF7" w14:textId="6D89DF93" w:rsidR="0075055C" w:rsidRPr="00EF2C5E" w:rsidRDefault="0075055C" w:rsidP="00437499">
      <w:pPr>
        <w:pStyle w:val="Paragrafoelenco"/>
        <w:numPr>
          <w:ilvl w:val="0"/>
          <w:numId w:val="91"/>
        </w:numPr>
        <w:jc w:val="both"/>
        <w:rPr>
          <w:rFonts w:asciiTheme="minorHAnsi" w:eastAsia="Palatino Linotype" w:hAnsiTheme="minorHAnsi" w:cstheme="minorHAnsi"/>
          <w:sz w:val="24"/>
          <w:szCs w:val="24"/>
        </w:rPr>
      </w:pPr>
      <w:r w:rsidRPr="00EF2C5E">
        <w:rPr>
          <w:rFonts w:asciiTheme="minorHAnsi" w:eastAsia="Palatino Linotype" w:hAnsiTheme="minorHAnsi" w:cstheme="minorHAnsi"/>
          <w:sz w:val="24"/>
          <w:szCs w:val="24"/>
        </w:rPr>
        <w:t>inserisce nei contratti con i fornitori</w:t>
      </w:r>
      <w:r>
        <w:rPr>
          <w:rFonts w:asciiTheme="minorHAnsi" w:eastAsia="Palatino Linotype" w:hAnsiTheme="minorHAnsi" w:cstheme="minorHAnsi"/>
          <w:sz w:val="24"/>
          <w:szCs w:val="24"/>
        </w:rPr>
        <w:t xml:space="preserve"> </w:t>
      </w:r>
      <w:r w:rsidRPr="00EF2C5E">
        <w:rPr>
          <w:rFonts w:asciiTheme="minorHAnsi" w:eastAsia="Palatino Linotype" w:hAnsiTheme="minorHAnsi" w:cstheme="minorHAnsi"/>
          <w:sz w:val="24"/>
          <w:szCs w:val="24"/>
        </w:rPr>
        <w:t xml:space="preserve">clausole specifiche volte a garantire il rispetto di quanto previsto dal D. Lgs. n. 231/01 e dei principi sanciti nel Codice Etico </w:t>
      </w:r>
      <w:r>
        <w:rPr>
          <w:rFonts w:asciiTheme="minorHAnsi" w:eastAsia="Palatino Linotype" w:hAnsiTheme="minorHAnsi" w:cstheme="minorHAnsi"/>
          <w:sz w:val="24"/>
          <w:szCs w:val="24"/>
        </w:rPr>
        <w:t xml:space="preserve">di Comportamento </w:t>
      </w:r>
      <w:r w:rsidRPr="00EF2C5E">
        <w:rPr>
          <w:rFonts w:asciiTheme="minorHAnsi" w:eastAsia="Palatino Linotype" w:hAnsiTheme="minorHAnsi" w:cstheme="minorHAnsi"/>
          <w:sz w:val="24"/>
          <w:szCs w:val="24"/>
        </w:rPr>
        <w:t>e nel Modello Integrato, nelle parti agli stessi applicabili</w:t>
      </w:r>
      <w:r w:rsidR="00497ED3">
        <w:rPr>
          <w:rFonts w:asciiTheme="minorHAnsi" w:eastAsia="Palatino Linotype" w:hAnsiTheme="minorHAnsi" w:cstheme="minorHAnsi"/>
          <w:sz w:val="24"/>
          <w:szCs w:val="24"/>
        </w:rPr>
        <w:t>;</w:t>
      </w:r>
    </w:p>
    <w:p w14:paraId="7C8692BE" w14:textId="77777777" w:rsidR="0075055C" w:rsidRDefault="0075055C" w:rsidP="00437499">
      <w:pPr>
        <w:pStyle w:val="Paragrafoelenco"/>
        <w:numPr>
          <w:ilvl w:val="0"/>
          <w:numId w:val="91"/>
        </w:numPr>
        <w:jc w:val="both"/>
        <w:rPr>
          <w:rFonts w:asciiTheme="minorHAnsi" w:hAnsiTheme="minorHAnsi" w:cstheme="minorHAnsi"/>
          <w:sz w:val="24"/>
          <w:szCs w:val="24"/>
        </w:rPr>
      </w:pPr>
      <w:r w:rsidRPr="00EF2C5E">
        <w:rPr>
          <w:rFonts w:asciiTheme="minorHAnsi" w:eastAsia="Palatino Linotype" w:hAnsiTheme="minorHAnsi" w:cstheme="minorHAnsi"/>
          <w:sz w:val="24"/>
          <w:szCs w:val="24"/>
        </w:rPr>
        <w:t xml:space="preserve">inserisce </w:t>
      </w:r>
      <w:r w:rsidRPr="00EF2C5E">
        <w:rPr>
          <w:rFonts w:asciiTheme="minorHAnsi" w:hAnsiTheme="minorHAnsi" w:cstheme="minorHAnsi"/>
          <w:sz w:val="24"/>
          <w:szCs w:val="24"/>
        </w:rPr>
        <w:t>nei contratti che preved</w:t>
      </w:r>
      <w:r>
        <w:rPr>
          <w:rFonts w:asciiTheme="minorHAnsi" w:hAnsiTheme="minorHAnsi" w:cstheme="minorHAnsi"/>
          <w:sz w:val="24"/>
          <w:szCs w:val="24"/>
        </w:rPr>
        <w:t>o</w:t>
      </w:r>
      <w:r w:rsidRPr="00EF2C5E">
        <w:rPr>
          <w:rFonts w:asciiTheme="minorHAnsi" w:hAnsiTheme="minorHAnsi" w:cstheme="minorHAnsi"/>
          <w:sz w:val="24"/>
          <w:szCs w:val="24"/>
        </w:rPr>
        <w:t>no l’impiego, diretto e/o indiretto, in qualsiasi forma, da parte dell’ente di manodopera fornita da altri soggetti, specifiche clausole con cui la controparte dichiari, sotto propria responsabilità, di agire nel rispetto delle normative vigenti</w:t>
      </w:r>
      <w:r>
        <w:rPr>
          <w:rFonts w:asciiTheme="minorHAnsi" w:hAnsiTheme="minorHAnsi" w:cstheme="minorHAnsi"/>
          <w:sz w:val="24"/>
          <w:szCs w:val="24"/>
        </w:rPr>
        <w:t xml:space="preserve"> e</w:t>
      </w:r>
      <w:r w:rsidRPr="00EF2C5E">
        <w:rPr>
          <w:rFonts w:asciiTheme="minorHAnsi" w:hAnsiTheme="minorHAnsi" w:cstheme="minorHAnsi"/>
          <w:sz w:val="24"/>
          <w:szCs w:val="24"/>
        </w:rPr>
        <w:t xml:space="preserve"> di osservare, nella gestione del personale</w:t>
      </w:r>
      <w:r>
        <w:rPr>
          <w:rFonts w:asciiTheme="minorHAnsi" w:hAnsiTheme="minorHAnsi" w:cstheme="minorHAnsi"/>
          <w:sz w:val="24"/>
          <w:szCs w:val="24"/>
        </w:rPr>
        <w:t>,</w:t>
      </w:r>
      <w:r w:rsidRPr="00EF2C5E">
        <w:rPr>
          <w:rFonts w:asciiTheme="minorHAnsi" w:hAnsiTheme="minorHAnsi" w:cstheme="minorHAnsi"/>
          <w:sz w:val="24"/>
          <w:szCs w:val="24"/>
        </w:rPr>
        <w:t xml:space="preserve"> le norme in materia di trattamento retributivo, orario di lavoro, riposo settimanale, ferie, ecc., nonché delle norme in materia di salute e sicurezza sul lavoro</w:t>
      </w:r>
      <w:r>
        <w:rPr>
          <w:rFonts w:asciiTheme="minorHAnsi" w:hAnsiTheme="minorHAnsi" w:cstheme="minorHAnsi"/>
          <w:sz w:val="24"/>
          <w:szCs w:val="24"/>
        </w:rPr>
        <w:t>.</w:t>
      </w:r>
    </w:p>
    <w:p w14:paraId="51B87B22" w14:textId="4BA2E70E" w:rsidR="0075055C" w:rsidRDefault="0075055C" w:rsidP="0075055C">
      <w:pPr>
        <w:jc w:val="both"/>
        <w:rPr>
          <w:rFonts w:asciiTheme="minorHAnsi" w:hAnsiTheme="minorHAnsi" w:cstheme="minorHAnsi"/>
          <w:sz w:val="24"/>
          <w:szCs w:val="24"/>
        </w:rPr>
      </w:pPr>
    </w:p>
    <w:p w14:paraId="4386D216" w14:textId="026E3932" w:rsidR="002C4052" w:rsidRDefault="002C4052" w:rsidP="0075055C">
      <w:pPr>
        <w:jc w:val="both"/>
        <w:rPr>
          <w:rFonts w:asciiTheme="minorHAnsi" w:hAnsiTheme="minorHAnsi" w:cstheme="minorHAnsi"/>
          <w:sz w:val="24"/>
          <w:szCs w:val="24"/>
        </w:rPr>
      </w:pPr>
    </w:p>
    <w:p w14:paraId="5994EBE2" w14:textId="1DC2434C" w:rsidR="002C4052" w:rsidRDefault="002C4052" w:rsidP="0075055C">
      <w:pPr>
        <w:jc w:val="both"/>
        <w:rPr>
          <w:rFonts w:asciiTheme="minorHAnsi" w:hAnsiTheme="minorHAnsi" w:cstheme="minorHAnsi"/>
          <w:sz w:val="24"/>
          <w:szCs w:val="24"/>
        </w:rPr>
      </w:pPr>
    </w:p>
    <w:p w14:paraId="409C76DA" w14:textId="77777777" w:rsidR="002C4052" w:rsidRDefault="002C4052" w:rsidP="0075055C">
      <w:pPr>
        <w:jc w:val="both"/>
        <w:rPr>
          <w:rFonts w:asciiTheme="minorHAnsi" w:hAnsiTheme="minorHAnsi" w:cstheme="minorHAnsi"/>
          <w:sz w:val="24"/>
          <w:szCs w:val="24"/>
        </w:rPr>
      </w:pPr>
    </w:p>
    <w:p w14:paraId="3D299B18" w14:textId="2A7C9A61" w:rsidR="0075055C" w:rsidRDefault="0075055C" w:rsidP="009C353A">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02" w:name="_Toc122625005"/>
      <w:bookmarkStart w:id="603" w:name="_Toc130554749"/>
      <w:r w:rsidRPr="009C353A">
        <w:rPr>
          <w:rFonts w:asciiTheme="minorHAnsi" w:eastAsia="Palatino Linotype" w:hAnsiTheme="minorHAnsi" w:cstheme="minorHAnsi"/>
          <w:b/>
          <w:position w:val="2"/>
          <w:sz w:val="24"/>
          <w:szCs w:val="24"/>
        </w:rPr>
        <w:lastRenderedPageBreak/>
        <w:t>Procedure specifiche di controllo</w:t>
      </w:r>
      <w:bookmarkEnd w:id="602"/>
      <w:bookmarkEnd w:id="603"/>
    </w:p>
    <w:p w14:paraId="002FAFBB"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Al fine di prevenire la commissione dei reati di cui all’art. 25 duodecies del D. Lgs. n. 231/2001, AFOL ha predisposto apposite misure preventive in relazione ai singoli processi sensibili sopra individuati, che sono di seguito descritte.</w:t>
      </w:r>
    </w:p>
    <w:p w14:paraId="40753B67" w14:textId="77777777" w:rsidR="0075055C" w:rsidRPr="009F2415" w:rsidRDefault="0075055C" w:rsidP="0075055C">
      <w:pPr>
        <w:jc w:val="both"/>
        <w:rPr>
          <w:rFonts w:asciiTheme="minorHAnsi" w:eastAsia="Palatino Linotype" w:hAnsiTheme="minorHAnsi" w:cstheme="minorHAnsi"/>
          <w:b/>
          <w:position w:val="2"/>
          <w:sz w:val="24"/>
          <w:szCs w:val="24"/>
        </w:rPr>
      </w:pPr>
    </w:p>
    <w:p w14:paraId="6C74A72C" w14:textId="41DFCDCE" w:rsidR="0075055C" w:rsidRPr="009C353A" w:rsidRDefault="0075055C" w:rsidP="009C353A">
      <w:pPr>
        <w:pStyle w:val="Paragrafoelenco"/>
        <w:numPr>
          <w:ilvl w:val="2"/>
          <w:numId w:val="58"/>
        </w:numPr>
        <w:tabs>
          <w:tab w:val="left" w:pos="709"/>
        </w:tabs>
        <w:ind w:left="709" w:hanging="796"/>
        <w:jc w:val="both"/>
        <w:outlineLvl w:val="2"/>
        <w:rPr>
          <w:rFonts w:asciiTheme="minorHAnsi" w:eastAsia="Palatino Linotype" w:hAnsiTheme="minorHAnsi" w:cstheme="minorHAnsi"/>
          <w:b/>
          <w:bCs/>
          <w:sz w:val="24"/>
          <w:szCs w:val="24"/>
        </w:rPr>
      </w:pPr>
      <w:bookmarkStart w:id="604" w:name="_Toc122625006"/>
      <w:bookmarkStart w:id="605" w:name="_Toc130554750"/>
      <w:r w:rsidRPr="009C353A">
        <w:rPr>
          <w:rFonts w:asciiTheme="minorHAnsi" w:eastAsia="Palatino Linotype" w:hAnsiTheme="minorHAnsi" w:cstheme="minorHAnsi"/>
          <w:b/>
          <w:bCs/>
          <w:sz w:val="24"/>
          <w:szCs w:val="24"/>
        </w:rPr>
        <w:t>Selezione, gestione e impiego del personale proveniente da Paesi terzi</w:t>
      </w:r>
      <w:bookmarkEnd w:id="604"/>
      <w:bookmarkEnd w:id="605"/>
      <w:r w:rsidRPr="009C353A">
        <w:rPr>
          <w:rFonts w:asciiTheme="minorHAnsi" w:eastAsia="Palatino Linotype" w:hAnsiTheme="minorHAnsi" w:cstheme="minorHAnsi"/>
          <w:b/>
          <w:bCs/>
          <w:sz w:val="24"/>
          <w:szCs w:val="24"/>
        </w:rPr>
        <w:t xml:space="preserve"> </w:t>
      </w:r>
    </w:p>
    <w:p w14:paraId="523E3985" w14:textId="77777777" w:rsidR="0075055C" w:rsidRDefault="0075055C" w:rsidP="0075055C">
      <w:pPr>
        <w:jc w:val="both"/>
        <w:rPr>
          <w:rFonts w:asciiTheme="minorHAnsi" w:eastAsia="Palatino Linotype" w:hAnsiTheme="minorHAnsi" w:cstheme="minorHAnsi"/>
          <w:bCs/>
          <w:position w:val="2"/>
          <w:sz w:val="24"/>
          <w:szCs w:val="24"/>
        </w:rPr>
      </w:pPr>
      <w:r w:rsidRPr="009F2415">
        <w:rPr>
          <w:rFonts w:asciiTheme="minorHAnsi" w:eastAsia="Palatino Linotype" w:hAnsiTheme="minorHAnsi" w:cstheme="minorHAnsi"/>
          <w:bCs/>
          <w:position w:val="2"/>
          <w:sz w:val="24"/>
          <w:szCs w:val="24"/>
        </w:rPr>
        <w:t>AFOL impegna i Destinatari che operano nel processo di selezione e gestione del</w:t>
      </w:r>
      <w:r>
        <w:rPr>
          <w:rFonts w:asciiTheme="minorHAnsi" w:eastAsia="Palatino Linotype" w:hAnsiTheme="minorHAnsi" w:cstheme="minorHAnsi"/>
          <w:bCs/>
          <w:position w:val="2"/>
          <w:sz w:val="24"/>
          <w:szCs w:val="24"/>
        </w:rPr>
        <w:t xml:space="preserve"> personale:</w:t>
      </w:r>
    </w:p>
    <w:p w14:paraId="38318AF1" w14:textId="77777777" w:rsidR="0075055C" w:rsidRPr="005A00BA" w:rsidRDefault="0075055C" w:rsidP="00437499">
      <w:pPr>
        <w:pStyle w:val="Paragrafoelenco"/>
        <w:numPr>
          <w:ilvl w:val="0"/>
          <w:numId w:val="92"/>
        </w:numPr>
        <w:jc w:val="both"/>
        <w:rPr>
          <w:rFonts w:asciiTheme="minorHAnsi" w:eastAsia="Palatino Linotype" w:hAnsiTheme="minorHAnsi" w:cstheme="minorHAnsi"/>
          <w:bCs/>
          <w:position w:val="2"/>
          <w:sz w:val="24"/>
          <w:szCs w:val="24"/>
        </w:rPr>
      </w:pPr>
      <w:r w:rsidRPr="005A00BA">
        <w:rPr>
          <w:rFonts w:asciiTheme="minorHAnsi" w:eastAsia="Palatino Linotype" w:hAnsiTheme="minorHAnsi" w:cstheme="minorHAnsi"/>
          <w:bCs/>
          <w:position w:val="2"/>
          <w:sz w:val="24"/>
          <w:szCs w:val="24"/>
        </w:rPr>
        <w:t>a verificare, al momento dell’instaurazione del rapporto di lavoro con cittadini di Paesi extra comunitari, la sussistenza di un valido permesso di soggiorno;</w:t>
      </w:r>
    </w:p>
    <w:p w14:paraId="5FAC2168" w14:textId="77777777" w:rsidR="0075055C" w:rsidRPr="005A00BA" w:rsidRDefault="0075055C" w:rsidP="00437499">
      <w:pPr>
        <w:pStyle w:val="Paragrafoelenco"/>
        <w:numPr>
          <w:ilvl w:val="0"/>
          <w:numId w:val="92"/>
        </w:numPr>
        <w:jc w:val="both"/>
        <w:rPr>
          <w:rFonts w:asciiTheme="minorHAnsi" w:eastAsia="Palatino Linotype" w:hAnsiTheme="minorHAnsi" w:cstheme="minorHAnsi"/>
          <w:bCs/>
          <w:position w:val="2"/>
          <w:sz w:val="24"/>
          <w:szCs w:val="24"/>
        </w:rPr>
      </w:pPr>
      <w:r w:rsidRPr="005A00BA">
        <w:rPr>
          <w:rFonts w:asciiTheme="minorHAnsi" w:eastAsia="Palatino Linotype" w:hAnsiTheme="minorHAnsi" w:cstheme="minorHAnsi"/>
          <w:bCs/>
          <w:position w:val="2"/>
          <w:sz w:val="24"/>
          <w:szCs w:val="24"/>
        </w:rPr>
        <w:t xml:space="preserve">a monitorare nel tempo la permanenza dei requisiti di validità </w:t>
      </w:r>
      <w:r>
        <w:rPr>
          <w:rFonts w:asciiTheme="minorHAnsi" w:eastAsia="Palatino Linotype" w:hAnsiTheme="minorHAnsi" w:cstheme="minorHAnsi"/>
          <w:bCs/>
          <w:position w:val="2"/>
          <w:sz w:val="24"/>
          <w:szCs w:val="24"/>
        </w:rPr>
        <w:t>della documentazione che consente il soggiorno in Italia</w:t>
      </w:r>
    </w:p>
    <w:p w14:paraId="698A7529" w14:textId="77777777" w:rsidR="0075055C" w:rsidRPr="005A00BA" w:rsidRDefault="0075055C" w:rsidP="00437499">
      <w:pPr>
        <w:pStyle w:val="Paragrafoelenco"/>
        <w:numPr>
          <w:ilvl w:val="0"/>
          <w:numId w:val="92"/>
        </w:numPr>
        <w:jc w:val="both"/>
        <w:rPr>
          <w:rFonts w:asciiTheme="minorHAnsi" w:eastAsia="Palatino Linotype" w:hAnsiTheme="minorHAnsi" w:cstheme="minorHAnsi"/>
          <w:bCs/>
          <w:position w:val="2"/>
          <w:sz w:val="24"/>
          <w:szCs w:val="24"/>
        </w:rPr>
      </w:pPr>
      <w:r w:rsidRPr="005A00BA">
        <w:rPr>
          <w:rFonts w:asciiTheme="minorHAnsi" w:eastAsia="Palatino Linotype" w:hAnsiTheme="minorHAnsi" w:cstheme="minorHAnsi"/>
          <w:bCs/>
          <w:position w:val="2"/>
          <w:sz w:val="24"/>
          <w:szCs w:val="24"/>
        </w:rPr>
        <w:t xml:space="preserve">a garantire la tracciabilità </w:t>
      </w:r>
      <w:r>
        <w:rPr>
          <w:rFonts w:asciiTheme="minorHAnsi" w:eastAsia="Palatino Linotype" w:hAnsiTheme="minorHAnsi" w:cstheme="minorHAnsi"/>
          <w:bCs/>
          <w:position w:val="2"/>
          <w:sz w:val="24"/>
          <w:szCs w:val="24"/>
        </w:rPr>
        <w:t xml:space="preserve">documentale </w:t>
      </w:r>
      <w:r w:rsidRPr="005A00BA">
        <w:rPr>
          <w:rFonts w:asciiTheme="minorHAnsi" w:eastAsia="Palatino Linotype" w:hAnsiTheme="minorHAnsi" w:cstheme="minorHAnsi"/>
          <w:bCs/>
          <w:position w:val="2"/>
          <w:sz w:val="24"/>
          <w:szCs w:val="24"/>
        </w:rPr>
        <w:t xml:space="preserve">delle verifiche effettuate </w:t>
      </w:r>
    </w:p>
    <w:p w14:paraId="7FBD92B0" w14:textId="77777777" w:rsidR="0075055C" w:rsidRPr="005A00BA" w:rsidRDefault="0075055C" w:rsidP="00437499">
      <w:pPr>
        <w:pStyle w:val="Paragrafoelenco"/>
        <w:numPr>
          <w:ilvl w:val="0"/>
          <w:numId w:val="92"/>
        </w:numPr>
        <w:jc w:val="both"/>
        <w:rPr>
          <w:rFonts w:asciiTheme="minorHAnsi" w:eastAsia="Palatino Linotype" w:hAnsiTheme="minorHAnsi" w:cstheme="minorHAnsi"/>
          <w:bCs/>
          <w:position w:val="2"/>
          <w:sz w:val="24"/>
          <w:szCs w:val="24"/>
        </w:rPr>
      </w:pPr>
      <w:r w:rsidRPr="005A00BA">
        <w:rPr>
          <w:rFonts w:asciiTheme="minorHAnsi" w:eastAsia="Palatino Linotype" w:hAnsiTheme="minorHAnsi" w:cstheme="minorHAnsi"/>
          <w:bCs/>
          <w:position w:val="2"/>
          <w:sz w:val="24"/>
          <w:szCs w:val="24"/>
        </w:rPr>
        <w:t>nel caso di utilizzo di lavoratori somministrati</w:t>
      </w:r>
      <w:r>
        <w:rPr>
          <w:rFonts w:asciiTheme="minorHAnsi" w:eastAsia="Palatino Linotype" w:hAnsiTheme="minorHAnsi" w:cstheme="minorHAnsi"/>
          <w:bCs/>
          <w:position w:val="2"/>
          <w:sz w:val="24"/>
          <w:szCs w:val="24"/>
        </w:rPr>
        <w:t>,</w:t>
      </w:r>
      <w:r w:rsidRPr="005A00BA">
        <w:rPr>
          <w:rFonts w:asciiTheme="minorHAnsi" w:eastAsia="Palatino Linotype" w:hAnsiTheme="minorHAnsi" w:cstheme="minorHAnsi"/>
          <w:bCs/>
          <w:position w:val="2"/>
          <w:sz w:val="24"/>
          <w:szCs w:val="24"/>
        </w:rPr>
        <w:t xml:space="preserve"> a inserire nei contratti con le agenzie interinali e di somministrazione apposite clausole che impongano il rispetto delle disposizioni in materia di immigrazione e regolarità del soggiorno in caso di cittadin</w:t>
      </w:r>
      <w:r>
        <w:rPr>
          <w:rFonts w:asciiTheme="minorHAnsi" w:eastAsia="Palatino Linotype" w:hAnsiTheme="minorHAnsi" w:cstheme="minorHAnsi"/>
          <w:bCs/>
          <w:position w:val="2"/>
          <w:sz w:val="24"/>
          <w:szCs w:val="24"/>
        </w:rPr>
        <w:t xml:space="preserve">i </w:t>
      </w:r>
      <w:r w:rsidRPr="005A00BA">
        <w:rPr>
          <w:rFonts w:asciiTheme="minorHAnsi" w:eastAsia="Palatino Linotype" w:hAnsiTheme="minorHAnsi" w:cstheme="minorHAnsi"/>
          <w:bCs/>
          <w:position w:val="2"/>
          <w:sz w:val="24"/>
          <w:szCs w:val="24"/>
        </w:rPr>
        <w:t>di Paes</w:t>
      </w:r>
      <w:r>
        <w:rPr>
          <w:rFonts w:asciiTheme="minorHAnsi" w:eastAsia="Palatino Linotype" w:hAnsiTheme="minorHAnsi" w:cstheme="minorHAnsi"/>
          <w:bCs/>
          <w:position w:val="2"/>
          <w:sz w:val="24"/>
          <w:szCs w:val="24"/>
        </w:rPr>
        <w:t>i</w:t>
      </w:r>
      <w:r w:rsidRPr="005A00BA">
        <w:rPr>
          <w:rFonts w:asciiTheme="minorHAnsi" w:eastAsia="Palatino Linotype" w:hAnsiTheme="minorHAnsi" w:cstheme="minorHAnsi"/>
          <w:bCs/>
          <w:position w:val="2"/>
          <w:sz w:val="24"/>
          <w:szCs w:val="24"/>
        </w:rPr>
        <w:t xml:space="preserve"> extra-comunitari</w:t>
      </w:r>
      <w:r>
        <w:rPr>
          <w:rFonts w:asciiTheme="minorHAnsi" w:eastAsia="Palatino Linotype" w:hAnsiTheme="minorHAnsi" w:cstheme="minorHAnsi"/>
          <w:bCs/>
          <w:position w:val="2"/>
          <w:sz w:val="24"/>
          <w:szCs w:val="24"/>
        </w:rPr>
        <w:t>.</w:t>
      </w:r>
    </w:p>
    <w:p w14:paraId="26B16040" w14:textId="77777777" w:rsidR="0075055C" w:rsidRDefault="0075055C" w:rsidP="0075055C">
      <w:pPr>
        <w:jc w:val="both"/>
        <w:rPr>
          <w:rFonts w:asciiTheme="minorHAnsi" w:eastAsia="Palatino Linotype" w:hAnsiTheme="minorHAnsi" w:cstheme="minorHAnsi"/>
          <w:bCs/>
          <w:position w:val="2"/>
          <w:sz w:val="24"/>
          <w:szCs w:val="24"/>
        </w:rPr>
      </w:pPr>
      <w:r>
        <w:rPr>
          <w:rFonts w:asciiTheme="minorHAnsi" w:eastAsia="Palatino Linotype" w:hAnsiTheme="minorHAnsi" w:cstheme="minorHAnsi"/>
          <w:bCs/>
          <w:position w:val="2"/>
          <w:sz w:val="24"/>
          <w:szCs w:val="24"/>
        </w:rPr>
        <w:t xml:space="preserve">AFOL </w:t>
      </w:r>
      <w:r w:rsidRPr="00D019FC">
        <w:rPr>
          <w:rFonts w:asciiTheme="minorHAnsi" w:eastAsia="Palatino Linotype" w:hAnsiTheme="minorHAnsi" w:cstheme="minorHAnsi"/>
          <w:bCs/>
          <w:position w:val="2"/>
          <w:sz w:val="24"/>
          <w:szCs w:val="24"/>
        </w:rPr>
        <w:t>promuove</w:t>
      </w:r>
      <w:r>
        <w:rPr>
          <w:rFonts w:asciiTheme="minorHAnsi" w:eastAsia="Palatino Linotype" w:hAnsiTheme="minorHAnsi" w:cstheme="minorHAnsi"/>
          <w:bCs/>
          <w:position w:val="2"/>
          <w:sz w:val="24"/>
          <w:szCs w:val="24"/>
        </w:rPr>
        <w:t>, inoltre,</w:t>
      </w:r>
      <w:r w:rsidRPr="00D019FC">
        <w:rPr>
          <w:rFonts w:asciiTheme="minorHAnsi" w:eastAsia="Palatino Linotype" w:hAnsiTheme="minorHAnsi" w:cstheme="minorHAnsi"/>
          <w:bCs/>
          <w:position w:val="2"/>
          <w:sz w:val="24"/>
          <w:szCs w:val="24"/>
        </w:rPr>
        <w:t xml:space="preserve"> apposita formazione volta a sensibilizzare tutto il personale sulla prevenzione del reato </w:t>
      </w:r>
      <w:r>
        <w:rPr>
          <w:rFonts w:asciiTheme="minorHAnsi" w:eastAsia="Palatino Linotype" w:hAnsiTheme="minorHAnsi" w:cstheme="minorHAnsi"/>
          <w:bCs/>
          <w:position w:val="2"/>
          <w:sz w:val="24"/>
          <w:szCs w:val="24"/>
        </w:rPr>
        <w:t>in esame.</w:t>
      </w:r>
    </w:p>
    <w:p w14:paraId="7DC649E4" w14:textId="77777777" w:rsidR="0075055C" w:rsidRPr="0015198F" w:rsidRDefault="0075055C" w:rsidP="0075055C">
      <w:pPr>
        <w:jc w:val="both"/>
        <w:rPr>
          <w:rFonts w:asciiTheme="minorHAnsi" w:eastAsia="Palatino Linotype" w:hAnsiTheme="minorHAnsi" w:cstheme="minorHAnsi"/>
          <w:b/>
          <w:position w:val="2"/>
          <w:sz w:val="24"/>
          <w:szCs w:val="24"/>
          <w:u w:val="single" w:color="ED7D31" w:themeColor="accent2"/>
        </w:rPr>
      </w:pPr>
    </w:p>
    <w:p w14:paraId="3B0DBD71" w14:textId="307A676F" w:rsidR="0075055C" w:rsidRPr="009C353A"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06" w:name="_Toc122625007"/>
      <w:bookmarkStart w:id="607" w:name="_Toc130554751"/>
      <w:r w:rsidRPr="009C353A">
        <w:rPr>
          <w:rFonts w:asciiTheme="minorHAnsi" w:eastAsia="Palatino Linotype" w:hAnsiTheme="minorHAnsi" w:cstheme="minorHAnsi"/>
          <w:b/>
          <w:position w:val="2"/>
          <w:sz w:val="24"/>
          <w:szCs w:val="24"/>
        </w:rPr>
        <w:t>Verifiche dell’Organismo di Vigilanza e flussi informativi</w:t>
      </w:r>
      <w:bookmarkEnd w:id="606"/>
      <w:bookmarkEnd w:id="607"/>
    </w:p>
    <w:p w14:paraId="19297D95"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 xml:space="preserve">Nell’ambito della prevenzione dei reati di cui all’art </w:t>
      </w:r>
      <w:r w:rsidRPr="00B40CFD">
        <w:rPr>
          <w:rFonts w:asciiTheme="minorHAnsi" w:eastAsia="Palatino Linotype" w:hAnsiTheme="minorHAnsi" w:cstheme="minorHAnsi"/>
          <w:sz w:val="24"/>
          <w:szCs w:val="24"/>
        </w:rPr>
        <w:t>25 quinquies</w:t>
      </w:r>
      <w:r>
        <w:rPr>
          <w:rFonts w:asciiTheme="minorHAnsi" w:eastAsia="Palatino Linotype" w:hAnsiTheme="minorHAnsi" w:cstheme="minorHAnsi"/>
          <w:sz w:val="24"/>
          <w:szCs w:val="24"/>
        </w:rPr>
        <w:t xml:space="preserve"> e all’art. 25 duodecies del </w:t>
      </w:r>
      <w:r w:rsidRPr="00E86D86">
        <w:rPr>
          <w:rFonts w:asciiTheme="minorHAnsi" w:eastAsia="Palatino Linotype" w:hAnsiTheme="minorHAnsi" w:cstheme="minorHAnsi"/>
          <w:sz w:val="24"/>
          <w:szCs w:val="24"/>
        </w:rPr>
        <w:t>D. Lgs. 231/2001,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spetta, non solo valutare l’adeguatezza del Modello</w:t>
      </w:r>
      <w:r>
        <w:rPr>
          <w:rFonts w:asciiTheme="minorHAnsi" w:eastAsia="Palatino Linotype" w:hAnsiTheme="minorHAnsi" w:cstheme="minorHAnsi"/>
          <w:sz w:val="24"/>
          <w:szCs w:val="24"/>
        </w:rPr>
        <w:t xml:space="preserve"> Integrato</w:t>
      </w:r>
      <w:r w:rsidRPr="00E86D86">
        <w:rPr>
          <w:rFonts w:asciiTheme="minorHAnsi" w:eastAsia="Palatino Linotype" w:hAnsiTheme="minorHAnsi" w:cstheme="minorHAnsi"/>
          <w:sz w:val="24"/>
          <w:szCs w:val="24"/>
        </w:rPr>
        <w:t xml:space="preserve"> rispetto a tale fine, ma anche vigilare sull’effettivo rispetto delle regole predisposte per farvi fronte.</w:t>
      </w:r>
    </w:p>
    <w:p w14:paraId="67C37553"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Tale attività di monitoraggio e verifica prevede controlli specifici e/o a campione sul rispetto delle procedure</w:t>
      </w:r>
      <w:r>
        <w:rPr>
          <w:rFonts w:asciiTheme="minorHAnsi" w:eastAsia="Palatino Linotype" w:hAnsiTheme="minorHAnsi" w:cstheme="minorHAnsi"/>
          <w:sz w:val="24"/>
          <w:szCs w:val="24"/>
        </w:rPr>
        <w:t xml:space="preserve"> e delle misure previste nella presente Parte Speciale</w:t>
      </w:r>
      <w:r w:rsidRPr="00E86D86">
        <w:rPr>
          <w:rFonts w:asciiTheme="minorHAnsi" w:eastAsia="Palatino Linotype" w:hAnsiTheme="minorHAnsi" w:cstheme="minorHAnsi"/>
          <w:sz w:val="24"/>
          <w:szCs w:val="24"/>
        </w:rPr>
        <w:t>. A tal fine,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viene garantito libero accesso a tutta la documentazione rilevante.</w:t>
      </w:r>
    </w:p>
    <w:p w14:paraId="5078D3D5"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previste riunioni periodiche</w:t>
      </w:r>
      <w:r>
        <w:rPr>
          <w:rFonts w:asciiTheme="minorHAnsi" w:eastAsia="Palatino Linotype" w:hAnsiTheme="minorHAnsi" w:cstheme="minorHAnsi"/>
          <w:sz w:val="24"/>
          <w:szCs w:val="24"/>
        </w:rPr>
        <w:t xml:space="preserve"> dell’</w:t>
      </w:r>
      <w:proofErr w:type="spellStart"/>
      <w:r>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con </w:t>
      </w:r>
      <w:r>
        <w:rPr>
          <w:rFonts w:asciiTheme="minorHAnsi" w:eastAsia="Palatino Linotype" w:hAnsiTheme="minorHAnsi" w:cstheme="minorHAnsi"/>
          <w:sz w:val="24"/>
          <w:szCs w:val="24"/>
        </w:rPr>
        <w:t>il Responsabile dell’Ufficio Risorse Umane, dell’Ufficio Legale e dei Servizi Formativi.</w:t>
      </w:r>
    </w:p>
    <w:p w14:paraId="54469F70" w14:textId="77777777" w:rsidR="00497ED3" w:rsidRDefault="00497ED3" w:rsidP="00497ED3">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p>
    <w:p w14:paraId="70804366" w14:textId="77777777" w:rsidR="0075055C" w:rsidRDefault="0075055C" w:rsidP="0075055C">
      <w:pPr>
        <w:jc w:val="both"/>
        <w:rPr>
          <w:rFonts w:asciiTheme="minorHAnsi" w:eastAsia="Palatino Linotype" w:hAnsiTheme="minorHAnsi" w:cstheme="minorHAnsi"/>
          <w:sz w:val="24"/>
          <w:szCs w:val="24"/>
        </w:rPr>
      </w:pPr>
    </w:p>
    <w:p w14:paraId="03A69A7E" w14:textId="75842FB0" w:rsidR="00D0183F" w:rsidRDefault="00D0183F"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br w:type="page"/>
      </w:r>
    </w:p>
    <w:p w14:paraId="588F7F62" w14:textId="77777777" w:rsidR="0075055C" w:rsidRDefault="0075055C" w:rsidP="0075055C">
      <w:pPr>
        <w:jc w:val="both"/>
        <w:rPr>
          <w:rFonts w:asciiTheme="minorHAnsi" w:eastAsia="Palatino Linotype" w:hAnsiTheme="minorHAnsi" w:cstheme="minorHAnsi"/>
          <w:b/>
          <w:color w:val="D91A2A"/>
          <w:position w:val="2"/>
          <w:sz w:val="28"/>
          <w:szCs w:val="28"/>
        </w:rPr>
      </w:pPr>
      <w:r>
        <w:rPr>
          <w:rFonts w:asciiTheme="minorHAnsi" w:eastAsia="Palatino Linotype" w:hAnsiTheme="minorHAnsi" w:cstheme="minorHAnsi"/>
          <w:b/>
          <w:color w:val="D91A2A"/>
          <w:position w:val="2"/>
          <w:sz w:val="28"/>
          <w:szCs w:val="28"/>
        </w:rPr>
        <w:lastRenderedPageBreak/>
        <w:t xml:space="preserve">IX - </w:t>
      </w:r>
      <w:r w:rsidRPr="00D662A1">
        <w:rPr>
          <w:rFonts w:asciiTheme="minorHAnsi" w:eastAsia="Palatino Linotype" w:hAnsiTheme="minorHAnsi" w:cstheme="minorHAnsi"/>
          <w:b/>
          <w:color w:val="D91A2A"/>
          <w:position w:val="2"/>
          <w:sz w:val="28"/>
          <w:szCs w:val="28"/>
        </w:rPr>
        <w:t>REATI SOCIETARI</w:t>
      </w:r>
    </w:p>
    <w:p w14:paraId="1416BF7A" w14:textId="77777777" w:rsidR="0075055C" w:rsidRDefault="0075055C" w:rsidP="0075055C">
      <w:pPr>
        <w:pStyle w:val="Paragrafoelenco"/>
        <w:ind w:left="426"/>
        <w:jc w:val="both"/>
        <w:outlineLvl w:val="0"/>
        <w:rPr>
          <w:rFonts w:asciiTheme="minorHAnsi" w:eastAsia="Palatino Linotype" w:hAnsiTheme="minorHAnsi" w:cstheme="minorHAnsi"/>
          <w:b/>
          <w:position w:val="2"/>
          <w:sz w:val="24"/>
          <w:szCs w:val="24"/>
          <w:u w:val="single" w:color="ED7D31" w:themeColor="accent2"/>
        </w:rPr>
      </w:pPr>
      <w:bookmarkStart w:id="608" w:name="_Toc122625008"/>
    </w:p>
    <w:p w14:paraId="47BC5BE0" w14:textId="5D213D2D" w:rsidR="0075055C" w:rsidRDefault="0075055C" w:rsidP="001F6184">
      <w:pPr>
        <w:pStyle w:val="Paragrafoelenco"/>
        <w:numPr>
          <w:ilvl w:val="0"/>
          <w:numId w:val="58"/>
        </w:numPr>
        <w:tabs>
          <w:tab w:val="left" w:pos="426"/>
        </w:tabs>
        <w:ind w:left="567" w:hanging="567"/>
        <w:jc w:val="both"/>
        <w:outlineLvl w:val="0"/>
        <w:rPr>
          <w:rFonts w:asciiTheme="minorHAnsi" w:eastAsia="Palatino Linotype" w:hAnsiTheme="minorHAnsi" w:cstheme="minorHAnsi"/>
          <w:b/>
          <w:position w:val="2"/>
          <w:sz w:val="24"/>
          <w:szCs w:val="24"/>
        </w:rPr>
      </w:pPr>
      <w:bookmarkStart w:id="609" w:name="_Toc130554752"/>
      <w:r w:rsidRPr="008B1ABE">
        <w:rPr>
          <w:rFonts w:asciiTheme="minorHAnsi" w:eastAsia="Palatino Linotype" w:hAnsiTheme="minorHAnsi" w:cstheme="minorHAnsi"/>
          <w:b/>
          <w:position w:val="2"/>
          <w:sz w:val="24"/>
          <w:szCs w:val="24"/>
        </w:rPr>
        <w:t>Reati Societari</w:t>
      </w:r>
      <w:bookmarkEnd w:id="608"/>
      <w:bookmarkEnd w:id="609"/>
    </w:p>
    <w:p w14:paraId="30284609" w14:textId="6ACFBAAA" w:rsidR="00D0183F" w:rsidRDefault="008B1ABE" w:rsidP="008B1ABE">
      <w:pPr>
        <w:pStyle w:val="Paragrafoelenco"/>
        <w:numPr>
          <w:ilvl w:val="1"/>
          <w:numId w:val="58"/>
        </w:numPr>
        <w:tabs>
          <w:tab w:val="left" w:pos="426"/>
        </w:tabs>
        <w:ind w:left="426" w:hanging="426"/>
        <w:jc w:val="both"/>
        <w:outlineLvl w:val="0"/>
        <w:rPr>
          <w:rFonts w:asciiTheme="minorHAnsi" w:eastAsia="Palatino Linotype" w:hAnsiTheme="minorHAnsi" w:cstheme="minorHAnsi"/>
          <w:b/>
          <w:position w:val="2"/>
          <w:sz w:val="24"/>
          <w:szCs w:val="24"/>
        </w:rPr>
      </w:pPr>
      <w:bookmarkStart w:id="610" w:name="_Toc130554753"/>
      <w:r>
        <w:rPr>
          <w:rFonts w:asciiTheme="minorHAnsi" w:eastAsia="Palatino Linotype" w:hAnsiTheme="minorHAnsi" w:cstheme="minorHAnsi"/>
          <w:b/>
          <w:position w:val="2"/>
          <w:sz w:val="24"/>
          <w:szCs w:val="24"/>
        </w:rPr>
        <w:t>Premesse</w:t>
      </w:r>
      <w:bookmarkEnd w:id="610"/>
    </w:p>
    <w:p w14:paraId="24317550" w14:textId="77777777" w:rsidR="0075055C" w:rsidRDefault="0075055C" w:rsidP="0075055C">
      <w:pPr>
        <w:jc w:val="both"/>
        <w:rPr>
          <w:rFonts w:asciiTheme="minorHAnsi" w:eastAsia="Palatino Linotype" w:hAnsiTheme="minorHAnsi" w:cstheme="minorHAnsi"/>
          <w:sz w:val="24"/>
          <w:szCs w:val="24"/>
        </w:rPr>
      </w:pPr>
      <w:r w:rsidRPr="00304F62">
        <w:rPr>
          <w:rFonts w:asciiTheme="minorHAnsi" w:eastAsia="Palatino Linotype" w:hAnsiTheme="minorHAnsi" w:cstheme="minorHAnsi"/>
          <w:sz w:val="24"/>
          <w:szCs w:val="24"/>
        </w:rPr>
        <w:t>Ai sensi dell’art. 25ter del D. Lgs. n. 231/2001, un ente può andare incontro a responsabilità amministrativa dipendente da reato qualora vengano commessi determinati reati societari.</w:t>
      </w:r>
    </w:p>
    <w:p w14:paraId="186E3DAE" w14:textId="77777777" w:rsidR="0075055C" w:rsidRDefault="0075055C" w:rsidP="0075055C">
      <w:pPr>
        <w:jc w:val="both"/>
        <w:rPr>
          <w:rFonts w:asciiTheme="minorHAnsi" w:eastAsia="Palatino Linotype" w:hAnsiTheme="minorHAnsi" w:cstheme="minorHAnsi"/>
          <w:sz w:val="24"/>
          <w:szCs w:val="24"/>
        </w:rPr>
      </w:pPr>
      <w:r w:rsidRPr="00304F62">
        <w:rPr>
          <w:rFonts w:asciiTheme="minorHAnsi" w:eastAsia="Palatino Linotype" w:hAnsiTheme="minorHAnsi" w:cstheme="minorHAnsi"/>
          <w:sz w:val="24"/>
          <w:szCs w:val="24"/>
        </w:rPr>
        <w:t>Ciò solo nel caso in cui l’illecito sia compiuto, nell’interesse dell</w:t>
      </w:r>
      <w:r>
        <w:rPr>
          <w:rFonts w:asciiTheme="minorHAnsi" w:eastAsia="Palatino Linotype" w:hAnsiTheme="minorHAnsi" w:cstheme="minorHAnsi"/>
          <w:sz w:val="24"/>
          <w:szCs w:val="24"/>
        </w:rPr>
        <w:t>’ente</w:t>
      </w:r>
      <w:r w:rsidRPr="00304F62">
        <w:rPr>
          <w:rFonts w:asciiTheme="minorHAnsi" w:eastAsia="Palatino Linotype" w:hAnsiTheme="minorHAnsi" w:cstheme="minorHAnsi"/>
          <w:sz w:val="24"/>
          <w:szCs w:val="24"/>
        </w:rPr>
        <w:t>, da amministratori, direttori generali, liquidatori o persone sottoposte alla loro vigilanza. In relazione a questi ultimi, inoltre, la responsabilità dell’ente consegue solo qualora venga dimostrato che il fatto non si sarebbe realizzato se i soggetti responsabili avessero vigilato in conformità agli obblighi inerenti alla loro carica.</w:t>
      </w:r>
    </w:p>
    <w:p w14:paraId="5840F7DA" w14:textId="77777777" w:rsidR="0075055C" w:rsidRDefault="0075055C" w:rsidP="0075055C">
      <w:pPr>
        <w:jc w:val="both"/>
        <w:rPr>
          <w:rFonts w:asciiTheme="minorHAnsi" w:eastAsia="Palatino Linotype" w:hAnsiTheme="minorHAnsi" w:cstheme="minorHAnsi"/>
          <w:sz w:val="24"/>
          <w:szCs w:val="24"/>
        </w:rPr>
      </w:pPr>
    </w:p>
    <w:p w14:paraId="4F715683" w14:textId="70E30AF3"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11" w:name="_Toc122625010"/>
      <w:bookmarkStart w:id="612" w:name="_Toc130554754"/>
      <w:r w:rsidRPr="008B1ABE">
        <w:rPr>
          <w:rFonts w:asciiTheme="minorHAnsi" w:eastAsia="Palatino Linotype" w:hAnsiTheme="minorHAnsi" w:cstheme="minorHAnsi"/>
          <w:b/>
          <w:position w:val="2"/>
          <w:sz w:val="24"/>
          <w:szCs w:val="24"/>
        </w:rPr>
        <w:t>I reati previsti dall’art. 25 ter D. Lgs. 231/2001 e le relative sanzioni</w:t>
      </w:r>
      <w:bookmarkEnd w:id="611"/>
      <w:bookmarkEnd w:id="612"/>
    </w:p>
    <w:p w14:paraId="4A10C425" w14:textId="77777777" w:rsidR="0075055C" w:rsidRPr="009F2415"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Per una disamina degli articoli di riferimento e delle relative sanzioni (pecuniarie ed interdittive) che potrebbero derivare all’ente si rimanda all’Allegato A.</w:t>
      </w:r>
    </w:p>
    <w:p w14:paraId="00419025" w14:textId="77777777" w:rsidR="0075055C" w:rsidRPr="009F2415" w:rsidRDefault="0075055C" w:rsidP="0075055C">
      <w:pPr>
        <w:jc w:val="both"/>
        <w:rPr>
          <w:rFonts w:asciiTheme="minorHAnsi" w:eastAsia="Palatino Linotype" w:hAnsiTheme="minorHAnsi" w:cstheme="minorHAnsi"/>
          <w:sz w:val="24"/>
          <w:szCs w:val="24"/>
        </w:rPr>
      </w:pPr>
    </w:p>
    <w:p w14:paraId="6E43809A" w14:textId="7D9174D6" w:rsidR="0075055C" w:rsidRDefault="0075055C" w:rsidP="008B1ABE">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13" w:name="_Toc122625011"/>
      <w:bookmarkStart w:id="614" w:name="_Toc130554755"/>
      <w:r w:rsidRPr="008B1ABE">
        <w:rPr>
          <w:rFonts w:asciiTheme="minorHAnsi" w:eastAsia="Palatino Linotype" w:hAnsiTheme="minorHAnsi" w:cstheme="minorHAnsi"/>
          <w:b/>
          <w:position w:val="2"/>
          <w:sz w:val="24"/>
          <w:szCs w:val="24"/>
        </w:rPr>
        <w:t>Aree di attività a rischio</w:t>
      </w:r>
      <w:bookmarkEnd w:id="613"/>
      <w:bookmarkEnd w:id="614"/>
      <w:r w:rsidRPr="008B1ABE">
        <w:rPr>
          <w:rFonts w:asciiTheme="minorHAnsi" w:eastAsia="Palatino Linotype" w:hAnsiTheme="minorHAnsi" w:cstheme="minorHAnsi"/>
          <w:b/>
          <w:position w:val="2"/>
          <w:sz w:val="24"/>
          <w:szCs w:val="24"/>
        </w:rPr>
        <w:t xml:space="preserve"> </w:t>
      </w:r>
    </w:p>
    <w:p w14:paraId="2EA997BF" w14:textId="77777777"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In seguito ad un’approfondita</w:t>
      </w:r>
      <w:r w:rsidRPr="00D54491">
        <w:rPr>
          <w:rFonts w:asciiTheme="minorHAnsi" w:eastAsia="Palatino Linotype" w:hAnsiTheme="minorHAnsi" w:cstheme="minorHAnsi"/>
          <w:sz w:val="24"/>
          <w:szCs w:val="24"/>
        </w:rPr>
        <w:t xml:space="preserve"> analisi delle attività svolte da </w:t>
      </w:r>
      <w:r>
        <w:rPr>
          <w:rFonts w:asciiTheme="minorHAnsi" w:eastAsia="Palatino Linotype" w:hAnsiTheme="minorHAnsi" w:cstheme="minorHAnsi"/>
          <w:sz w:val="24"/>
          <w:szCs w:val="24"/>
        </w:rPr>
        <w:t>AFOL,</w:t>
      </w:r>
      <w:r w:rsidRPr="00D54491">
        <w:rPr>
          <w:rFonts w:asciiTheme="minorHAnsi" w:eastAsia="Palatino Linotype" w:hAnsiTheme="minorHAnsi" w:cstheme="minorHAnsi"/>
          <w:sz w:val="24"/>
          <w:szCs w:val="24"/>
        </w:rPr>
        <w:t xml:space="preserve"> sono stati individuati alcuni processi sensibili nell’ambito dei quali sussiste il rischio di commissione dei reati di cui all’art. 25ter del D. Lgs. n. 231/2001. </w:t>
      </w:r>
    </w:p>
    <w:p w14:paraId="3B2F4FBB" w14:textId="77777777" w:rsidR="0075055C" w:rsidRDefault="0075055C" w:rsidP="0075055C">
      <w:pPr>
        <w:jc w:val="both"/>
        <w:rPr>
          <w:rFonts w:asciiTheme="minorHAnsi" w:eastAsia="Palatino Linotype" w:hAnsiTheme="minorHAnsi" w:cstheme="minorHAnsi"/>
          <w:sz w:val="24"/>
          <w:szCs w:val="24"/>
        </w:rPr>
      </w:pPr>
      <w:r w:rsidRPr="00D54491">
        <w:rPr>
          <w:rFonts w:asciiTheme="minorHAnsi" w:eastAsia="Palatino Linotype" w:hAnsiTheme="minorHAnsi" w:cstheme="minorHAnsi"/>
          <w:sz w:val="24"/>
          <w:szCs w:val="24"/>
        </w:rPr>
        <w:t>Nello specifico, sono stati individuati i seguenti processi sensibili:</w:t>
      </w:r>
    </w:p>
    <w:p w14:paraId="5FF1AEF9"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Tenuta della contabilità, redazione e approvazione del bilancio e delle comunicazioni sociali</w:t>
      </w:r>
    </w:p>
    <w:p w14:paraId="55D26491"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Gestione dei rapporti con gli organi di controllo</w:t>
      </w:r>
    </w:p>
    <w:p w14:paraId="0368EDEA"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Gestione dei flussi finanziari</w:t>
      </w:r>
    </w:p>
    <w:p w14:paraId="6B7BD850"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Acquisto di beni e servizi</w:t>
      </w:r>
    </w:p>
    <w:p w14:paraId="092658A5"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Selezione e gestione delle prestazioni professionali</w:t>
      </w:r>
    </w:p>
    <w:p w14:paraId="1F2374DB"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Selezione e gestione del personale</w:t>
      </w:r>
    </w:p>
    <w:p w14:paraId="2E46B0E7"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Gestione delle regalie e degli omaggi</w:t>
      </w:r>
    </w:p>
    <w:p w14:paraId="68FD625C" w14:textId="77777777" w:rsidR="0075055C" w:rsidRPr="0015198F" w:rsidRDefault="0075055C" w:rsidP="008B1ABE">
      <w:pPr>
        <w:pStyle w:val="Paragrafoelenco"/>
        <w:numPr>
          <w:ilvl w:val="0"/>
          <w:numId w:val="99"/>
        </w:numPr>
        <w:ind w:left="851" w:hanging="425"/>
        <w:jc w:val="both"/>
        <w:rPr>
          <w:rFonts w:asciiTheme="minorHAnsi" w:eastAsia="Palatino Linotype" w:hAnsiTheme="minorHAnsi" w:cstheme="minorHAnsi"/>
          <w:sz w:val="24"/>
          <w:szCs w:val="24"/>
        </w:rPr>
      </w:pPr>
      <w:r w:rsidRPr="0015198F">
        <w:rPr>
          <w:rFonts w:asciiTheme="minorHAnsi" w:eastAsia="Palatino Linotype" w:hAnsiTheme="minorHAnsi" w:cstheme="minorHAnsi"/>
          <w:sz w:val="24"/>
          <w:szCs w:val="24"/>
        </w:rPr>
        <w:t>Gestione anticipi e rimborsi spese</w:t>
      </w:r>
    </w:p>
    <w:p w14:paraId="5BB35875" w14:textId="77777777" w:rsidR="0075055C" w:rsidRPr="002F11D1" w:rsidRDefault="0075055C" w:rsidP="0075055C">
      <w:pPr>
        <w:jc w:val="both"/>
        <w:rPr>
          <w:rFonts w:asciiTheme="minorHAnsi" w:eastAsia="Palatino Linotype" w:hAnsiTheme="minorHAnsi" w:cstheme="minorHAnsi"/>
          <w:sz w:val="24"/>
          <w:szCs w:val="24"/>
        </w:rPr>
      </w:pPr>
    </w:p>
    <w:p w14:paraId="0A557612" w14:textId="31FE64BF"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15" w:name="_Toc122625012"/>
      <w:bookmarkStart w:id="616" w:name="_Toc130554756"/>
      <w:r w:rsidRPr="008B1ABE">
        <w:rPr>
          <w:rFonts w:asciiTheme="minorHAnsi" w:eastAsia="Palatino Linotype" w:hAnsiTheme="minorHAnsi" w:cstheme="minorHAnsi"/>
          <w:b/>
          <w:position w:val="2"/>
          <w:sz w:val="24"/>
          <w:szCs w:val="24"/>
        </w:rPr>
        <w:t>Principi generali di comportamento</w:t>
      </w:r>
      <w:bookmarkEnd w:id="615"/>
      <w:bookmarkEnd w:id="616"/>
      <w:r w:rsidRPr="008B1ABE">
        <w:rPr>
          <w:rFonts w:asciiTheme="minorHAnsi" w:eastAsia="Palatino Linotype" w:hAnsiTheme="minorHAnsi" w:cstheme="minorHAnsi"/>
          <w:b/>
          <w:position w:val="2"/>
          <w:sz w:val="24"/>
          <w:szCs w:val="24"/>
        </w:rPr>
        <w:t xml:space="preserve"> </w:t>
      </w:r>
    </w:p>
    <w:p w14:paraId="0B9F43CB"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Nel</w:t>
      </w:r>
      <w:r w:rsidRPr="00F22A30">
        <w:rPr>
          <w:rFonts w:asciiTheme="minorHAnsi" w:eastAsia="Palatino Linotype" w:hAnsiTheme="minorHAnsi" w:cstheme="minorHAnsi"/>
          <w:sz w:val="24"/>
          <w:szCs w:val="24"/>
        </w:rPr>
        <w:t xml:space="preserve"> ribadire l’obbligo per i Destinatari di attenersi ai principi ed alle regole di comportamento contenute nella normativa vigente, nel </w:t>
      </w:r>
      <w:r>
        <w:rPr>
          <w:rFonts w:asciiTheme="minorHAnsi" w:eastAsia="Palatino Linotype" w:hAnsiTheme="minorHAnsi" w:cstheme="minorHAnsi"/>
          <w:sz w:val="24"/>
          <w:szCs w:val="24"/>
        </w:rPr>
        <w:t>Modello Integrato</w:t>
      </w:r>
      <w:r w:rsidRPr="00F22A30">
        <w:rPr>
          <w:rFonts w:asciiTheme="minorHAnsi" w:eastAsia="Palatino Linotype" w:hAnsiTheme="minorHAnsi" w:cstheme="minorHAnsi"/>
          <w:sz w:val="24"/>
          <w:szCs w:val="24"/>
        </w:rPr>
        <w:t xml:space="preserve">, nel Codice Etico </w:t>
      </w:r>
      <w:r>
        <w:rPr>
          <w:rFonts w:asciiTheme="minorHAnsi" w:eastAsia="Palatino Linotype" w:hAnsiTheme="minorHAnsi" w:cstheme="minorHAnsi"/>
          <w:sz w:val="24"/>
          <w:szCs w:val="24"/>
        </w:rPr>
        <w:t xml:space="preserve">e Comportamentale </w:t>
      </w:r>
      <w:r w:rsidRPr="00F22A30">
        <w:rPr>
          <w:rFonts w:asciiTheme="minorHAnsi" w:eastAsia="Palatino Linotype" w:hAnsiTheme="minorHAnsi" w:cstheme="minorHAnsi"/>
          <w:sz w:val="24"/>
          <w:szCs w:val="24"/>
        </w:rPr>
        <w:t>e ne</w:t>
      </w:r>
      <w:r>
        <w:rPr>
          <w:rFonts w:asciiTheme="minorHAnsi" w:eastAsia="Palatino Linotype" w:hAnsiTheme="minorHAnsi" w:cstheme="minorHAnsi"/>
          <w:sz w:val="24"/>
          <w:szCs w:val="24"/>
        </w:rPr>
        <w:t>i regolamenti e</w:t>
      </w:r>
      <w:r w:rsidRPr="00F22A30">
        <w:rPr>
          <w:rFonts w:asciiTheme="minorHAnsi" w:eastAsia="Palatino Linotype" w:hAnsiTheme="minorHAnsi" w:cstheme="minorHAnsi"/>
          <w:sz w:val="24"/>
          <w:szCs w:val="24"/>
        </w:rPr>
        <w:t xml:space="preserve"> procedure </w:t>
      </w:r>
      <w:r>
        <w:rPr>
          <w:rFonts w:asciiTheme="minorHAnsi" w:eastAsia="Palatino Linotype" w:hAnsiTheme="minorHAnsi" w:cstheme="minorHAnsi"/>
          <w:sz w:val="24"/>
          <w:szCs w:val="24"/>
        </w:rPr>
        <w:t>adottati da AFOL, vengono di seguito indicati i principi generali di comportamento a cui tutti debbono attenersi</w:t>
      </w:r>
    </w:p>
    <w:p w14:paraId="3924BEEB" w14:textId="77777777" w:rsidR="0075055C" w:rsidRPr="00B81B1D" w:rsidRDefault="0075055C" w:rsidP="0075055C">
      <w:pPr>
        <w:jc w:val="both"/>
        <w:rPr>
          <w:rFonts w:asciiTheme="minorHAnsi" w:eastAsia="Palatino Linotype" w:hAnsiTheme="minorHAnsi" w:cstheme="minorHAnsi"/>
          <w:sz w:val="24"/>
          <w:szCs w:val="24"/>
        </w:rPr>
      </w:pPr>
    </w:p>
    <w:tbl>
      <w:tblPr>
        <w:tblStyle w:val="Grigliatabella"/>
        <w:tblW w:w="9634" w:type="dxa"/>
        <w:tblLayout w:type="fixed"/>
        <w:tblLook w:val="04A0" w:firstRow="1" w:lastRow="0" w:firstColumn="1" w:lastColumn="0" w:noHBand="0" w:noVBand="1"/>
      </w:tblPr>
      <w:tblGrid>
        <w:gridCol w:w="4673"/>
        <w:gridCol w:w="4961"/>
      </w:tblGrid>
      <w:tr w:rsidR="0075055C" w:rsidRPr="00763A97" w14:paraId="2D09597A" w14:textId="77777777" w:rsidTr="0075055C">
        <w:tc>
          <w:tcPr>
            <w:tcW w:w="4673" w:type="dxa"/>
          </w:tcPr>
          <w:p w14:paraId="51BD145D" w14:textId="77777777" w:rsidR="0075055C" w:rsidRPr="00F22A30" w:rsidRDefault="0075055C" w:rsidP="0075055C">
            <w:pPr>
              <w:pStyle w:val="ICA-testo"/>
              <w:spacing w:before="0" w:after="240" w:line="240" w:lineRule="auto"/>
              <w:ind w:left="0"/>
              <w:rPr>
                <w:rFonts w:asciiTheme="minorHAnsi" w:hAnsiTheme="minorHAnsi" w:cstheme="minorHAnsi"/>
                <w:sz w:val="24"/>
                <w:szCs w:val="24"/>
              </w:rPr>
            </w:pPr>
            <w:r>
              <w:rPr>
                <w:rFonts w:asciiTheme="minorHAnsi" w:hAnsiTheme="minorHAnsi" w:cstheme="minorHAnsi"/>
                <w:sz w:val="24"/>
                <w:szCs w:val="24"/>
              </w:rPr>
              <w:t>T</w:t>
            </w:r>
            <w:r w:rsidRPr="00F22A30">
              <w:rPr>
                <w:rFonts w:asciiTheme="minorHAnsi" w:hAnsiTheme="minorHAnsi" w:cstheme="minorHAnsi"/>
                <w:sz w:val="24"/>
                <w:szCs w:val="24"/>
              </w:rPr>
              <w:t>enere rapporti improntati a principi di correttezza, responsabilità e trasparenza</w:t>
            </w:r>
          </w:p>
          <w:p w14:paraId="5DC314AA" w14:textId="77777777" w:rsidR="0075055C" w:rsidRPr="00F22A30" w:rsidRDefault="0075055C" w:rsidP="0075055C">
            <w:pPr>
              <w:pStyle w:val="ICA-testo"/>
              <w:spacing w:before="0" w:after="240" w:line="240" w:lineRule="auto"/>
              <w:ind w:left="0"/>
              <w:rPr>
                <w:rFonts w:asciiTheme="minorHAnsi" w:hAnsiTheme="minorHAnsi" w:cstheme="minorHAnsi"/>
                <w:sz w:val="24"/>
                <w:szCs w:val="24"/>
              </w:rPr>
            </w:pPr>
            <w:r>
              <w:rPr>
                <w:rFonts w:asciiTheme="minorHAnsi" w:hAnsiTheme="minorHAnsi" w:cstheme="minorHAnsi"/>
                <w:sz w:val="24"/>
                <w:szCs w:val="24"/>
              </w:rPr>
              <w:t>R</w:t>
            </w:r>
            <w:r w:rsidRPr="00F22A30">
              <w:rPr>
                <w:rFonts w:asciiTheme="minorHAnsi" w:hAnsiTheme="minorHAnsi" w:cstheme="minorHAnsi"/>
                <w:sz w:val="24"/>
                <w:szCs w:val="24"/>
              </w:rPr>
              <w:t>ispettare le norme vigenti e le procedure interne in tutte le attività connesse alla formazione del bilancio ed alle altre comunicazioni sociali, tenendo un comportamento corretto, trasparente e collaborativo</w:t>
            </w:r>
          </w:p>
          <w:p w14:paraId="1FFCB8A4" w14:textId="77777777" w:rsidR="0075055C" w:rsidRPr="00F22A30" w:rsidRDefault="0075055C" w:rsidP="0075055C">
            <w:pPr>
              <w:pStyle w:val="ICA-testo"/>
              <w:spacing w:before="0" w:after="240" w:line="240" w:lineRule="auto"/>
              <w:ind w:left="0"/>
              <w:rPr>
                <w:rFonts w:asciiTheme="minorHAnsi" w:hAnsiTheme="minorHAnsi" w:cstheme="minorHAnsi"/>
                <w:sz w:val="24"/>
                <w:szCs w:val="24"/>
              </w:rPr>
            </w:pPr>
            <w:r>
              <w:rPr>
                <w:rFonts w:asciiTheme="minorHAnsi" w:hAnsiTheme="minorHAnsi" w:cstheme="minorHAnsi"/>
                <w:sz w:val="24"/>
                <w:szCs w:val="24"/>
              </w:rPr>
              <w:t>A</w:t>
            </w:r>
            <w:r w:rsidRPr="00F22A30">
              <w:rPr>
                <w:rFonts w:asciiTheme="minorHAnsi" w:hAnsiTheme="minorHAnsi" w:cstheme="minorHAnsi"/>
                <w:sz w:val="24"/>
                <w:szCs w:val="24"/>
              </w:rPr>
              <w:t>ssicurare il regolare funzionamento dell</w:t>
            </w:r>
            <w:r>
              <w:rPr>
                <w:rFonts w:asciiTheme="minorHAnsi" w:hAnsiTheme="minorHAnsi" w:cstheme="minorHAnsi"/>
                <w:sz w:val="24"/>
                <w:szCs w:val="24"/>
              </w:rPr>
              <w:t xml:space="preserve">’Ente </w:t>
            </w:r>
            <w:r w:rsidRPr="00F22A30">
              <w:rPr>
                <w:rFonts w:asciiTheme="minorHAnsi" w:hAnsiTheme="minorHAnsi" w:cstheme="minorHAnsi"/>
                <w:sz w:val="24"/>
                <w:szCs w:val="24"/>
              </w:rPr>
              <w:t xml:space="preserve">e degli organi sociali, garantendo </w:t>
            </w:r>
            <w:r w:rsidRPr="00F22A30">
              <w:rPr>
                <w:rFonts w:asciiTheme="minorHAnsi" w:hAnsiTheme="minorHAnsi" w:cstheme="minorHAnsi"/>
                <w:sz w:val="24"/>
                <w:szCs w:val="24"/>
              </w:rPr>
              <w:lastRenderedPageBreak/>
              <w:t>ed agevolando la libera e corretta formazione della volontà assembleare</w:t>
            </w:r>
          </w:p>
          <w:p w14:paraId="3D444139" w14:textId="77777777" w:rsidR="0075055C" w:rsidRPr="00F22A30" w:rsidRDefault="0075055C" w:rsidP="0075055C">
            <w:pPr>
              <w:pStyle w:val="ICA-testo"/>
              <w:spacing w:before="0" w:after="240" w:line="240" w:lineRule="auto"/>
              <w:ind w:left="0"/>
              <w:rPr>
                <w:rFonts w:asciiTheme="minorHAnsi" w:hAnsiTheme="minorHAnsi" w:cstheme="minorHAnsi"/>
                <w:sz w:val="24"/>
                <w:szCs w:val="24"/>
              </w:rPr>
            </w:pPr>
            <w:r>
              <w:rPr>
                <w:rFonts w:asciiTheme="minorHAnsi" w:hAnsiTheme="minorHAnsi" w:cstheme="minorHAnsi"/>
                <w:sz w:val="24"/>
                <w:szCs w:val="24"/>
              </w:rPr>
              <w:t>A</w:t>
            </w:r>
            <w:r w:rsidRPr="00F22A30">
              <w:rPr>
                <w:rFonts w:asciiTheme="minorHAnsi" w:hAnsiTheme="minorHAnsi" w:cstheme="minorHAnsi"/>
                <w:sz w:val="24"/>
                <w:szCs w:val="24"/>
              </w:rPr>
              <w:t>ssicurare il regolare funzionamento dell</w:t>
            </w:r>
            <w:r>
              <w:rPr>
                <w:rFonts w:asciiTheme="minorHAnsi" w:hAnsiTheme="minorHAnsi" w:cstheme="minorHAnsi"/>
                <w:sz w:val="24"/>
                <w:szCs w:val="24"/>
              </w:rPr>
              <w:t>’Ente</w:t>
            </w:r>
            <w:r w:rsidRPr="00F22A30">
              <w:rPr>
                <w:rFonts w:asciiTheme="minorHAnsi" w:hAnsiTheme="minorHAnsi" w:cstheme="minorHAnsi"/>
                <w:sz w:val="24"/>
                <w:szCs w:val="24"/>
              </w:rPr>
              <w:t xml:space="preserve"> e degli organi sociali, garantendo ed agevolando ogni forma di controllo interno sulla gestione sociale prevista dalla legge</w:t>
            </w:r>
          </w:p>
          <w:p w14:paraId="7E86F2C8" w14:textId="77777777" w:rsidR="0075055C" w:rsidRDefault="0075055C" w:rsidP="0075055C">
            <w:pPr>
              <w:pStyle w:val="ICA-testo"/>
              <w:spacing w:before="0" w:line="240" w:lineRule="auto"/>
              <w:ind w:left="0"/>
              <w:rPr>
                <w:rFonts w:asciiTheme="minorHAnsi" w:hAnsiTheme="minorHAnsi" w:cstheme="minorHAnsi"/>
                <w:sz w:val="24"/>
                <w:szCs w:val="24"/>
              </w:rPr>
            </w:pPr>
            <w:r>
              <w:rPr>
                <w:rFonts w:asciiTheme="minorHAnsi" w:hAnsiTheme="minorHAnsi" w:cstheme="minorHAnsi"/>
                <w:sz w:val="24"/>
                <w:szCs w:val="24"/>
              </w:rPr>
              <w:t>E</w:t>
            </w:r>
            <w:r w:rsidRPr="00F22A30">
              <w:rPr>
                <w:rFonts w:asciiTheme="minorHAnsi" w:hAnsiTheme="minorHAnsi" w:cstheme="minorHAnsi"/>
                <w:sz w:val="24"/>
                <w:szCs w:val="24"/>
              </w:rPr>
              <w:t xml:space="preserve">ffettuare con tempestività, correttezza e buona fede tutte le comunicazioni previste dalla legge e dai regolamenti nei confronti delle </w:t>
            </w:r>
            <w:r w:rsidRPr="00370080">
              <w:rPr>
                <w:rFonts w:asciiTheme="minorHAnsi" w:hAnsiTheme="minorHAnsi" w:cstheme="minorHAnsi"/>
                <w:sz w:val="24"/>
                <w:szCs w:val="24"/>
              </w:rPr>
              <w:t>autorità di vigilanza</w:t>
            </w:r>
            <w:r w:rsidRPr="00F22A30">
              <w:rPr>
                <w:rFonts w:asciiTheme="minorHAnsi" w:hAnsiTheme="minorHAnsi" w:cstheme="minorHAnsi"/>
                <w:sz w:val="24"/>
                <w:szCs w:val="24"/>
              </w:rPr>
              <w:t>, non frapponendo alcun ostacolo all’esercizio delle funzioni di vigilanza da queste eventualmente esercitate</w:t>
            </w:r>
          </w:p>
          <w:p w14:paraId="1A1CE303" w14:textId="77777777" w:rsidR="0075055C" w:rsidRPr="00F22A30" w:rsidRDefault="0075055C" w:rsidP="0075055C">
            <w:pPr>
              <w:pStyle w:val="ICA-testo"/>
              <w:spacing w:before="0" w:line="240" w:lineRule="auto"/>
              <w:rPr>
                <w:rFonts w:asciiTheme="minorHAnsi" w:hAnsiTheme="minorHAnsi" w:cstheme="minorHAnsi"/>
                <w:sz w:val="24"/>
                <w:szCs w:val="24"/>
              </w:rPr>
            </w:pPr>
          </w:p>
          <w:p w14:paraId="613DA369" w14:textId="77777777" w:rsidR="0075055C" w:rsidRDefault="0075055C" w:rsidP="0075055C">
            <w:pPr>
              <w:pStyle w:val="ICA-testo"/>
              <w:spacing w:before="0" w:line="240" w:lineRule="auto"/>
              <w:ind w:left="0" w:right="0"/>
              <w:rPr>
                <w:rFonts w:asciiTheme="minorHAnsi" w:hAnsiTheme="minorHAnsi" w:cstheme="minorHAnsi"/>
                <w:sz w:val="24"/>
                <w:szCs w:val="24"/>
              </w:rPr>
            </w:pPr>
            <w:r>
              <w:rPr>
                <w:rFonts w:asciiTheme="minorHAnsi" w:hAnsiTheme="minorHAnsi" w:cstheme="minorHAnsi"/>
                <w:sz w:val="24"/>
                <w:szCs w:val="24"/>
              </w:rPr>
              <w:t>R</w:t>
            </w:r>
            <w:r w:rsidRPr="00F22A30">
              <w:rPr>
                <w:rFonts w:asciiTheme="minorHAnsi" w:hAnsiTheme="minorHAnsi" w:cstheme="minorHAnsi"/>
                <w:sz w:val="24"/>
                <w:szCs w:val="24"/>
              </w:rPr>
              <w:t>ispettare tutte le norme di legge a tutela del capitale sociale e del patrimonio dell</w:t>
            </w:r>
            <w:r>
              <w:rPr>
                <w:rFonts w:asciiTheme="minorHAnsi" w:hAnsiTheme="minorHAnsi" w:cstheme="minorHAnsi"/>
                <w:sz w:val="24"/>
                <w:szCs w:val="24"/>
              </w:rPr>
              <w:t>’Ente</w:t>
            </w:r>
          </w:p>
          <w:p w14:paraId="14B2CB43" w14:textId="77777777" w:rsidR="0075055C" w:rsidRDefault="0075055C" w:rsidP="0075055C">
            <w:pPr>
              <w:pStyle w:val="ICA-testo"/>
              <w:spacing w:before="0" w:line="240" w:lineRule="auto"/>
              <w:ind w:left="0" w:right="0"/>
              <w:rPr>
                <w:rFonts w:asciiTheme="minorHAnsi" w:hAnsiTheme="minorHAnsi" w:cstheme="minorHAnsi"/>
                <w:sz w:val="24"/>
                <w:szCs w:val="24"/>
              </w:rPr>
            </w:pPr>
          </w:p>
          <w:p w14:paraId="2A2C9432" w14:textId="77777777" w:rsidR="0075055C" w:rsidRPr="00370080" w:rsidRDefault="0075055C" w:rsidP="0075055C">
            <w:pPr>
              <w:pStyle w:val="ICA-testo"/>
              <w:spacing w:before="0" w:line="240" w:lineRule="auto"/>
              <w:ind w:left="0"/>
              <w:rPr>
                <w:rFonts w:asciiTheme="minorHAnsi" w:hAnsiTheme="minorHAnsi" w:cstheme="minorHAnsi"/>
                <w:sz w:val="24"/>
                <w:szCs w:val="24"/>
              </w:rPr>
            </w:pPr>
            <w:r>
              <w:rPr>
                <w:rFonts w:asciiTheme="minorHAnsi" w:hAnsiTheme="minorHAnsi" w:cstheme="minorHAnsi"/>
                <w:sz w:val="24"/>
                <w:szCs w:val="24"/>
              </w:rPr>
              <w:t>E</w:t>
            </w:r>
            <w:r w:rsidRPr="00370080">
              <w:rPr>
                <w:rFonts w:asciiTheme="minorHAnsi" w:hAnsiTheme="minorHAnsi" w:cstheme="minorHAnsi"/>
                <w:sz w:val="24"/>
                <w:szCs w:val="24"/>
              </w:rPr>
              <w:t xml:space="preserve">ffettuare, con la dovuta completezza, accuratezza e tempestività, tutte le segnalazioni periodiche previste dalle leggi e dalla normativa applicabile nei confronti delle autorità di vigilanza, cui sia soggetta l’attività </w:t>
            </w:r>
            <w:r>
              <w:rPr>
                <w:rFonts w:asciiTheme="minorHAnsi" w:hAnsiTheme="minorHAnsi" w:cstheme="minorHAnsi"/>
                <w:sz w:val="24"/>
                <w:szCs w:val="24"/>
              </w:rPr>
              <w:t>di AFOL e trasmettere</w:t>
            </w:r>
            <w:r w:rsidRPr="00370080">
              <w:rPr>
                <w:rFonts w:asciiTheme="minorHAnsi" w:hAnsiTheme="minorHAnsi" w:cstheme="minorHAnsi"/>
                <w:sz w:val="24"/>
                <w:szCs w:val="24"/>
              </w:rPr>
              <w:t xml:space="preserve"> dati e documenti previsti dalla normativa e/o specificamente richiesti dalle predette autorità</w:t>
            </w:r>
          </w:p>
          <w:p w14:paraId="0B3E0740" w14:textId="77777777" w:rsidR="0075055C" w:rsidRPr="00370080" w:rsidRDefault="0075055C" w:rsidP="0075055C">
            <w:pPr>
              <w:pStyle w:val="ICA-testo"/>
              <w:spacing w:before="0" w:line="240" w:lineRule="auto"/>
              <w:ind w:left="0" w:right="0"/>
              <w:rPr>
                <w:rFonts w:asciiTheme="minorHAnsi" w:hAnsiTheme="minorHAnsi" w:cstheme="minorHAnsi"/>
                <w:sz w:val="24"/>
                <w:szCs w:val="24"/>
              </w:rPr>
            </w:pPr>
          </w:p>
        </w:tc>
        <w:tc>
          <w:tcPr>
            <w:tcW w:w="4961" w:type="dxa"/>
          </w:tcPr>
          <w:p w14:paraId="65A8E7DB"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0405C6">
              <w:rPr>
                <w:rFonts w:asciiTheme="minorHAnsi" w:hAnsiTheme="minorHAnsi" w:cstheme="minorHAnsi"/>
                <w:b/>
                <w:bCs/>
                <w:sz w:val="24"/>
                <w:szCs w:val="24"/>
              </w:rPr>
              <w:lastRenderedPageBreak/>
              <w:t>Non</w:t>
            </w:r>
            <w:r w:rsidRPr="00370080">
              <w:rPr>
                <w:rFonts w:asciiTheme="minorHAnsi" w:hAnsiTheme="minorHAnsi" w:cstheme="minorHAnsi"/>
                <w:sz w:val="24"/>
                <w:szCs w:val="24"/>
              </w:rPr>
              <w:t xml:space="preserve"> rappresentare o trasmettere dati falsi, lacunosi o comunque non rispondenti alla realtà, sulla situazione economica, patrimoniale e finanziaria dell</w:t>
            </w:r>
            <w:r>
              <w:rPr>
                <w:rFonts w:asciiTheme="minorHAnsi" w:hAnsiTheme="minorHAnsi" w:cstheme="minorHAnsi"/>
                <w:sz w:val="24"/>
                <w:szCs w:val="24"/>
              </w:rPr>
              <w:t>’Ente</w:t>
            </w:r>
            <w:r w:rsidRPr="00370080">
              <w:rPr>
                <w:rFonts w:asciiTheme="minorHAnsi" w:hAnsiTheme="minorHAnsi" w:cstheme="minorHAnsi"/>
                <w:sz w:val="24"/>
                <w:szCs w:val="24"/>
              </w:rPr>
              <w:t>, per la redazione di bilanci, relazioni e prospetti o altre comunicazioni sociali e l’informativa societaria in genere</w:t>
            </w:r>
          </w:p>
          <w:p w14:paraId="1BD3B2F3"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w:t>
            </w:r>
            <w:r w:rsidRPr="00370080">
              <w:rPr>
                <w:rFonts w:asciiTheme="minorHAnsi" w:hAnsiTheme="minorHAnsi" w:cstheme="minorHAnsi"/>
                <w:sz w:val="24"/>
                <w:szCs w:val="24"/>
              </w:rPr>
              <w:t>omettere dati ed informazioni imposti dalla legge sulla situazione economica, patrimoniale e finanziaria dell</w:t>
            </w:r>
            <w:r>
              <w:rPr>
                <w:rFonts w:asciiTheme="minorHAnsi" w:hAnsiTheme="minorHAnsi" w:cstheme="minorHAnsi"/>
                <w:sz w:val="24"/>
                <w:szCs w:val="24"/>
              </w:rPr>
              <w:t>’Ente</w:t>
            </w:r>
          </w:p>
          <w:p w14:paraId="2384C775"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lastRenderedPageBreak/>
              <w:t>Non</w:t>
            </w:r>
            <w:r>
              <w:rPr>
                <w:rFonts w:asciiTheme="minorHAnsi" w:hAnsiTheme="minorHAnsi" w:cstheme="minorHAnsi"/>
                <w:sz w:val="24"/>
                <w:szCs w:val="24"/>
              </w:rPr>
              <w:t xml:space="preserve"> </w:t>
            </w:r>
            <w:r w:rsidRPr="00370080">
              <w:rPr>
                <w:rFonts w:asciiTheme="minorHAnsi" w:hAnsiTheme="minorHAnsi" w:cstheme="minorHAnsi"/>
                <w:sz w:val="24"/>
                <w:szCs w:val="24"/>
              </w:rPr>
              <w:t>modificare o alterare i dati contabili presenti sul sistema informatico, al fine di dare una rappresentazione non corretta della situazione economica, patrimoniale e finanziaria dell</w:t>
            </w:r>
            <w:r>
              <w:rPr>
                <w:rFonts w:asciiTheme="minorHAnsi" w:hAnsiTheme="minorHAnsi" w:cstheme="minorHAnsi"/>
                <w:sz w:val="24"/>
                <w:szCs w:val="24"/>
              </w:rPr>
              <w:t>’Ente</w:t>
            </w:r>
          </w:p>
          <w:p w14:paraId="37E4894E"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w:t>
            </w:r>
            <w:r w:rsidRPr="00370080">
              <w:rPr>
                <w:rFonts w:asciiTheme="minorHAnsi" w:hAnsiTheme="minorHAnsi" w:cstheme="minorHAnsi"/>
                <w:sz w:val="24"/>
                <w:szCs w:val="24"/>
              </w:rPr>
              <w:t>porre in essere, in occasione di assemblee, atti simulati o fraudolenti finalizzati ad alterare il regolare procedimento di formazione della volontà assembleare</w:t>
            </w:r>
          </w:p>
          <w:p w14:paraId="557438D8"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w:t>
            </w:r>
            <w:r w:rsidRPr="00370080">
              <w:rPr>
                <w:rFonts w:asciiTheme="minorHAnsi" w:hAnsiTheme="minorHAnsi" w:cstheme="minorHAnsi"/>
                <w:sz w:val="24"/>
                <w:szCs w:val="24"/>
              </w:rPr>
              <w:t>porre in essere comportamenti che impediscano o comunque ostacolino, mediante l’occultamento di documenti o l’uso di altri mezzi fraudolenti, lo svolgimento dell’attività di controllo da parte degli organismi a ciò deputati</w:t>
            </w:r>
          </w:p>
          <w:p w14:paraId="66B5A98E"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e</w:t>
            </w:r>
            <w:r w:rsidRPr="00370080">
              <w:rPr>
                <w:rFonts w:asciiTheme="minorHAnsi" w:hAnsiTheme="minorHAnsi" w:cstheme="minorHAnsi"/>
                <w:sz w:val="24"/>
                <w:szCs w:val="24"/>
              </w:rPr>
              <w:t>sporre nelle predette comunicazioni fatti non rispondenti al vero, ovvero occultare fatti rilevanti relativi alle condizioni economiche, patrimoniali o finanziarie dell</w:t>
            </w:r>
            <w:r>
              <w:rPr>
                <w:rFonts w:asciiTheme="minorHAnsi" w:hAnsiTheme="minorHAnsi" w:cstheme="minorHAnsi"/>
                <w:sz w:val="24"/>
                <w:szCs w:val="24"/>
              </w:rPr>
              <w:t>’Ente</w:t>
            </w:r>
          </w:p>
          <w:p w14:paraId="6236ACC9" w14:textId="77777777" w:rsidR="0075055C" w:rsidRPr="00370080" w:rsidRDefault="0075055C" w:rsidP="0075055C">
            <w:pPr>
              <w:pStyle w:val="ICA-testo"/>
              <w:spacing w:before="0" w:after="24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w:t>
            </w:r>
            <w:r w:rsidRPr="00370080">
              <w:rPr>
                <w:rFonts w:asciiTheme="minorHAnsi" w:hAnsiTheme="minorHAnsi" w:cstheme="minorHAnsi"/>
                <w:sz w:val="24"/>
                <w:szCs w:val="24"/>
              </w:rPr>
              <w:t>offrire o effettuare, direttamente o indirettamente, pagamenti indebiti e promesse di vantaggi personali, di qualsiasi natura, ad amministratori, direttori generali, dirigenti preposti alla redazione dei documenti contabili societari, sindaci e liquidatori, di società o enti privati affinché questi compiano o omettano atti a vantaggio dell</w:t>
            </w:r>
            <w:r>
              <w:rPr>
                <w:rFonts w:asciiTheme="minorHAnsi" w:hAnsiTheme="minorHAnsi" w:cstheme="minorHAnsi"/>
                <w:sz w:val="24"/>
                <w:szCs w:val="24"/>
              </w:rPr>
              <w:t>’Ente</w:t>
            </w:r>
          </w:p>
          <w:p w14:paraId="668F930D" w14:textId="77777777" w:rsidR="0075055C" w:rsidRPr="00370080" w:rsidRDefault="0075055C" w:rsidP="0075055C">
            <w:pPr>
              <w:pStyle w:val="ICA-testo"/>
              <w:spacing w:before="0" w:line="240" w:lineRule="auto"/>
              <w:ind w:left="0" w:right="170"/>
              <w:rPr>
                <w:rFonts w:asciiTheme="minorHAnsi" w:hAnsiTheme="minorHAnsi" w:cstheme="minorHAnsi"/>
                <w:sz w:val="24"/>
                <w:szCs w:val="24"/>
              </w:rPr>
            </w:pPr>
            <w:r w:rsidRPr="00370080">
              <w:rPr>
                <w:rFonts w:asciiTheme="minorHAnsi" w:hAnsiTheme="minorHAnsi" w:cstheme="minorHAnsi"/>
                <w:b/>
                <w:bCs/>
                <w:sz w:val="24"/>
                <w:szCs w:val="24"/>
              </w:rPr>
              <w:t>Non</w:t>
            </w:r>
            <w:r>
              <w:rPr>
                <w:rFonts w:asciiTheme="minorHAnsi" w:hAnsiTheme="minorHAnsi" w:cstheme="minorHAnsi"/>
                <w:sz w:val="24"/>
                <w:szCs w:val="24"/>
              </w:rPr>
              <w:t xml:space="preserve"> </w:t>
            </w:r>
            <w:r w:rsidRPr="00370080">
              <w:rPr>
                <w:rFonts w:asciiTheme="minorHAnsi" w:hAnsiTheme="minorHAnsi" w:cstheme="minorHAnsi"/>
                <w:sz w:val="24"/>
                <w:szCs w:val="24"/>
              </w:rPr>
              <w:t xml:space="preserve">distribuire a amministratori, direttori generali, dirigenti preposti alla redazione dei documenti contabili societari, sindaci e liquidatori, di società o enti privati omaggi o regali, salvo che si tratti di omaggi di valore modico o simbolico, che possano essere considerati finalizzati all’acquisizione impropria di benefici o vantaggi per </w:t>
            </w:r>
            <w:r>
              <w:rPr>
                <w:rFonts w:asciiTheme="minorHAnsi" w:hAnsiTheme="minorHAnsi" w:cstheme="minorHAnsi"/>
                <w:sz w:val="24"/>
                <w:szCs w:val="24"/>
              </w:rPr>
              <w:t>l’Ente</w:t>
            </w:r>
          </w:p>
        </w:tc>
      </w:tr>
    </w:tbl>
    <w:p w14:paraId="2C2A4404" w14:textId="77777777" w:rsidR="0075055C" w:rsidRPr="008B1ABE" w:rsidRDefault="0075055C" w:rsidP="008B1ABE">
      <w:pPr>
        <w:jc w:val="both"/>
        <w:outlineLvl w:val="1"/>
        <w:rPr>
          <w:rFonts w:asciiTheme="minorHAnsi" w:eastAsia="Palatino Linotype" w:hAnsiTheme="minorHAnsi" w:cstheme="minorHAnsi"/>
          <w:b/>
          <w:position w:val="2"/>
          <w:sz w:val="24"/>
          <w:szCs w:val="24"/>
          <w:u w:val="single" w:color="ED7D31" w:themeColor="accent2"/>
        </w:rPr>
      </w:pPr>
      <w:bookmarkStart w:id="617" w:name="_Toc122625013"/>
    </w:p>
    <w:p w14:paraId="6C8007F8" w14:textId="2ED56069" w:rsidR="0075055C" w:rsidRDefault="0075055C" w:rsidP="001F618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18" w:name="_Toc130554757"/>
      <w:r w:rsidRPr="008B1ABE">
        <w:rPr>
          <w:rFonts w:asciiTheme="minorHAnsi" w:eastAsia="Palatino Linotype" w:hAnsiTheme="minorHAnsi" w:cstheme="minorHAnsi"/>
          <w:b/>
          <w:position w:val="2"/>
          <w:sz w:val="24"/>
          <w:szCs w:val="24"/>
        </w:rPr>
        <w:t>Procedure specifiche di controllo</w:t>
      </w:r>
      <w:bookmarkEnd w:id="617"/>
      <w:bookmarkEnd w:id="618"/>
    </w:p>
    <w:p w14:paraId="06BEAFFB" w14:textId="338A5F91" w:rsidR="0075055C"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Al fine di prevenire la commissione dei reati di cui all’art 25ter del D. Lgs. n. 231/2001, AFOL ha predisposto apposite misure preventive in relazione ai singoli processi sensibili sopra individuati, che sono di seguito descritte.</w:t>
      </w:r>
    </w:p>
    <w:p w14:paraId="0570B9ED" w14:textId="77777777" w:rsidR="008B1ABE" w:rsidRPr="009F2415" w:rsidRDefault="008B1ABE" w:rsidP="0075055C">
      <w:pPr>
        <w:jc w:val="both"/>
        <w:rPr>
          <w:rFonts w:asciiTheme="minorHAnsi" w:eastAsia="Palatino Linotype" w:hAnsiTheme="minorHAnsi" w:cstheme="minorHAnsi"/>
          <w:sz w:val="24"/>
          <w:szCs w:val="24"/>
        </w:rPr>
      </w:pPr>
    </w:p>
    <w:p w14:paraId="5C71DF76" w14:textId="43FD0A85" w:rsidR="0075055C" w:rsidRDefault="0075055C" w:rsidP="008B1AB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19" w:name="_Toc122625014"/>
      <w:bookmarkStart w:id="620" w:name="_Toc130554758"/>
      <w:r w:rsidRPr="008B1ABE">
        <w:rPr>
          <w:rFonts w:asciiTheme="minorHAnsi" w:eastAsia="Palatino Linotype" w:hAnsiTheme="minorHAnsi" w:cstheme="minorHAnsi"/>
          <w:b/>
          <w:bCs/>
          <w:sz w:val="24"/>
          <w:szCs w:val="24"/>
        </w:rPr>
        <w:t>Tenuta della contabilità, redazione e approvazione del bilancio e delle comunicazioni sociali</w:t>
      </w:r>
      <w:bookmarkEnd w:id="619"/>
      <w:bookmarkEnd w:id="620"/>
    </w:p>
    <w:p w14:paraId="1796A350" w14:textId="77777777" w:rsidR="0075055C" w:rsidRPr="002A5483" w:rsidRDefault="0075055C" w:rsidP="0075055C">
      <w:pPr>
        <w:jc w:val="both"/>
        <w:rPr>
          <w:rFonts w:asciiTheme="minorHAnsi" w:eastAsia="Palatino Linotype" w:hAnsiTheme="minorHAnsi" w:cstheme="minorHAnsi"/>
          <w:sz w:val="24"/>
          <w:szCs w:val="24"/>
        </w:rPr>
      </w:pPr>
      <w:r w:rsidRPr="009F2415">
        <w:rPr>
          <w:rFonts w:asciiTheme="minorHAnsi" w:eastAsia="Palatino Linotype" w:hAnsiTheme="minorHAnsi" w:cstheme="minorHAnsi"/>
          <w:sz w:val="24"/>
          <w:szCs w:val="24"/>
        </w:rPr>
        <w:t>Le modalità di</w:t>
      </w:r>
      <w:r w:rsidRPr="002A5483">
        <w:rPr>
          <w:rFonts w:asciiTheme="minorHAnsi" w:eastAsia="Palatino Linotype" w:hAnsiTheme="minorHAnsi" w:cstheme="minorHAnsi"/>
          <w:sz w:val="24"/>
          <w:szCs w:val="24"/>
        </w:rPr>
        <w:t xml:space="preserve"> gestione del processo sono indicate nel Regolamento di Contabilità</w:t>
      </w:r>
      <w:r>
        <w:rPr>
          <w:rFonts w:asciiTheme="minorHAnsi" w:eastAsia="Palatino Linotype" w:hAnsiTheme="minorHAnsi" w:cstheme="minorHAnsi"/>
          <w:sz w:val="24"/>
          <w:szCs w:val="24"/>
        </w:rPr>
        <w:t xml:space="preserve"> adottato</w:t>
      </w:r>
      <w:r w:rsidRPr="002A5483">
        <w:rPr>
          <w:rFonts w:asciiTheme="minorHAnsi" w:eastAsia="Palatino Linotype" w:hAnsiTheme="minorHAnsi" w:cstheme="minorHAnsi"/>
          <w:sz w:val="24"/>
          <w:szCs w:val="24"/>
        </w:rPr>
        <w:t xml:space="preserve"> in conformità al principio di </w:t>
      </w:r>
      <w:r>
        <w:rPr>
          <w:rFonts w:asciiTheme="minorHAnsi" w:eastAsia="Palatino Linotype" w:hAnsiTheme="minorHAnsi" w:cstheme="minorHAnsi"/>
          <w:sz w:val="24"/>
          <w:szCs w:val="24"/>
        </w:rPr>
        <w:t>segregazione delle</w:t>
      </w:r>
      <w:r w:rsidRPr="002A5483">
        <w:rPr>
          <w:rFonts w:asciiTheme="minorHAnsi" w:eastAsia="Palatino Linotype" w:hAnsiTheme="minorHAnsi" w:cstheme="minorHAnsi"/>
          <w:sz w:val="24"/>
          <w:szCs w:val="24"/>
        </w:rPr>
        <w:t xml:space="preserve"> funzioni di indirizzo politico e amministrativo e le </w:t>
      </w:r>
      <w:r w:rsidRPr="002A5483">
        <w:rPr>
          <w:rFonts w:asciiTheme="minorHAnsi" w:eastAsia="Palatino Linotype" w:hAnsiTheme="minorHAnsi" w:cstheme="minorHAnsi"/>
          <w:sz w:val="24"/>
          <w:szCs w:val="24"/>
        </w:rPr>
        <w:lastRenderedPageBreak/>
        <w:t>funzioni di gestione amministrativo - tecnico - finanziaria, sancito dal D.</w:t>
      </w:r>
      <w:r>
        <w:rPr>
          <w:rFonts w:asciiTheme="minorHAnsi" w:eastAsia="Palatino Linotype" w:hAnsiTheme="minorHAnsi" w:cstheme="minorHAnsi"/>
          <w:sz w:val="24"/>
          <w:szCs w:val="24"/>
        </w:rPr>
        <w:t xml:space="preserve"> </w:t>
      </w:r>
      <w:r w:rsidRPr="002A5483">
        <w:rPr>
          <w:rFonts w:asciiTheme="minorHAnsi" w:eastAsia="Palatino Linotype" w:hAnsiTheme="minorHAnsi" w:cstheme="minorHAnsi"/>
          <w:sz w:val="24"/>
          <w:szCs w:val="24"/>
        </w:rPr>
        <w:t>Lgs. 267/</w:t>
      </w:r>
      <w:r>
        <w:rPr>
          <w:rFonts w:asciiTheme="minorHAnsi" w:eastAsia="Palatino Linotype" w:hAnsiTheme="minorHAnsi" w:cstheme="minorHAnsi"/>
          <w:sz w:val="24"/>
          <w:szCs w:val="24"/>
        </w:rPr>
        <w:t>20</w:t>
      </w:r>
      <w:r w:rsidRPr="002A5483">
        <w:rPr>
          <w:rFonts w:asciiTheme="minorHAnsi" w:eastAsia="Palatino Linotype" w:hAnsiTheme="minorHAnsi" w:cstheme="minorHAnsi"/>
          <w:sz w:val="24"/>
          <w:szCs w:val="24"/>
        </w:rPr>
        <w:t xml:space="preserve">00 (Testo Unico sugli Enti Locali). </w:t>
      </w:r>
    </w:p>
    <w:p w14:paraId="0903E7B1" w14:textId="77777777" w:rsidR="0075055C" w:rsidRDefault="0075055C" w:rsidP="0075055C">
      <w:pPr>
        <w:jc w:val="both"/>
        <w:rPr>
          <w:rFonts w:asciiTheme="minorHAnsi" w:eastAsia="Palatino Linotype" w:hAnsiTheme="minorHAnsi" w:cstheme="minorHAnsi"/>
          <w:sz w:val="24"/>
          <w:szCs w:val="24"/>
        </w:rPr>
      </w:pPr>
      <w:r w:rsidRPr="002A5483">
        <w:rPr>
          <w:rFonts w:asciiTheme="minorHAnsi" w:eastAsia="Palatino Linotype" w:hAnsiTheme="minorHAnsi" w:cstheme="minorHAnsi"/>
          <w:sz w:val="24"/>
          <w:szCs w:val="24"/>
        </w:rPr>
        <w:t xml:space="preserve">Il Regolamento di Contabilità stabilisce le procedure e gli adempimenti necessari alla formazione del bilancio di previsione, annuale e pluriennale, del bilancio d’esercizio, della gestione economica, finanziaria e del patrimonio, delle verifiche di equilibrio della gestione, delle procedure di amministrazione e contabilità. </w:t>
      </w:r>
    </w:p>
    <w:p w14:paraId="75DC2A8B"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È previsto in particolare che:</w:t>
      </w:r>
    </w:p>
    <w:p w14:paraId="1A590E02" w14:textId="148117AF"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 xml:space="preserve">entro il 30 settembre di ogni anno i </w:t>
      </w:r>
      <w:r>
        <w:rPr>
          <w:rFonts w:asciiTheme="minorHAnsi" w:hAnsiTheme="minorHAnsi" w:cstheme="minorHAnsi"/>
          <w:sz w:val="24"/>
          <w:szCs w:val="24"/>
        </w:rPr>
        <w:t xml:space="preserve">Capi Divisione Lavoro e Formazione </w:t>
      </w:r>
      <w:r w:rsidRPr="00E959F1">
        <w:rPr>
          <w:rFonts w:asciiTheme="minorHAnsi" w:hAnsiTheme="minorHAnsi" w:cstheme="minorHAnsi"/>
          <w:sz w:val="24"/>
          <w:szCs w:val="24"/>
        </w:rPr>
        <w:t xml:space="preserve">sulla base di uno schema di riferimento predisposto </w:t>
      </w:r>
      <w:r>
        <w:rPr>
          <w:rFonts w:asciiTheme="minorHAnsi" w:hAnsiTheme="minorHAnsi" w:cstheme="minorHAnsi"/>
          <w:sz w:val="24"/>
          <w:szCs w:val="24"/>
        </w:rPr>
        <w:t xml:space="preserve">dal Capo Area Amministrazione </w:t>
      </w:r>
      <w:r w:rsidRPr="00E959F1">
        <w:rPr>
          <w:rFonts w:asciiTheme="minorHAnsi" w:hAnsiTheme="minorHAnsi" w:cstheme="minorHAnsi"/>
          <w:sz w:val="24"/>
          <w:szCs w:val="24"/>
        </w:rPr>
        <w:t>dal Responsabile del Servizio Programmazione e Amministrazione</w:t>
      </w:r>
      <w:r>
        <w:rPr>
          <w:rFonts w:asciiTheme="minorHAnsi" w:hAnsiTheme="minorHAnsi" w:cstheme="minorHAnsi"/>
          <w:sz w:val="24"/>
          <w:szCs w:val="24"/>
        </w:rPr>
        <w:t>,</w:t>
      </w:r>
      <w:r w:rsidRPr="00E959F1">
        <w:rPr>
          <w:rFonts w:asciiTheme="minorHAnsi" w:hAnsiTheme="minorHAnsi" w:cstheme="minorHAnsi"/>
          <w:sz w:val="24"/>
          <w:szCs w:val="24"/>
        </w:rPr>
        <w:t xml:space="preserve"> definiscono per il proprio settore le proposte attinenti al bilancio di previsione annuale;</w:t>
      </w:r>
    </w:p>
    <w:p w14:paraId="657B31C6" w14:textId="2D41B081" w:rsidR="0075055C" w:rsidRPr="00FA4B0C"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FA4B0C">
        <w:rPr>
          <w:rFonts w:asciiTheme="minorHAnsi" w:hAnsiTheme="minorHAnsi" w:cstheme="minorHAnsi"/>
          <w:sz w:val="24"/>
          <w:szCs w:val="24"/>
        </w:rPr>
        <w:t>il Direttore Generale con la collaborazione dei Capi Divisione</w:t>
      </w:r>
      <w:r w:rsidR="00DA6A12">
        <w:rPr>
          <w:rFonts w:asciiTheme="minorHAnsi" w:hAnsiTheme="minorHAnsi" w:cstheme="minorHAnsi"/>
          <w:sz w:val="24"/>
          <w:szCs w:val="24"/>
        </w:rPr>
        <w:t xml:space="preserve"> </w:t>
      </w:r>
      <w:r w:rsidRPr="00FA4B0C">
        <w:rPr>
          <w:rFonts w:asciiTheme="minorHAnsi" w:hAnsiTheme="minorHAnsi" w:cstheme="minorHAnsi"/>
          <w:sz w:val="24"/>
          <w:szCs w:val="24"/>
        </w:rPr>
        <w:t>e del Capo Area Amministrazione predispone il bilancio di previsione annuale e lo sottopone al Consiglio di Amministrazione per l’approvazione entro il 31 ottobre</w:t>
      </w:r>
      <w:r w:rsidR="00712173">
        <w:rPr>
          <w:rFonts w:asciiTheme="minorHAnsi" w:hAnsiTheme="minorHAnsi" w:cstheme="minorHAnsi"/>
          <w:sz w:val="24"/>
          <w:szCs w:val="24"/>
        </w:rPr>
        <w:t>.</w:t>
      </w:r>
    </w:p>
    <w:p w14:paraId="7CE19776" w14:textId="2ADDDB7F" w:rsidR="0075055C" w:rsidRPr="00E959F1" w:rsidRDefault="00712173" w:rsidP="00712173">
      <w:pPr>
        <w:spacing w:before="120"/>
        <w:ind w:left="709"/>
        <w:contextualSpacing/>
        <w:jc w:val="both"/>
        <w:rPr>
          <w:rFonts w:asciiTheme="minorHAnsi" w:hAnsiTheme="minorHAnsi" w:cstheme="minorHAnsi"/>
          <w:sz w:val="24"/>
          <w:szCs w:val="24"/>
        </w:rPr>
      </w:pPr>
      <w:r>
        <w:rPr>
          <w:rFonts w:asciiTheme="minorHAnsi" w:hAnsiTheme="minorHAnsi" w:cstheme="minorHAnsi"/>
          <w:sz w:val="24"/>
          <w:szCs w:val="24"/>
        </w:rPr>
        <w:t>A</w:t>
      </w:r>
      <w:r w:rsidR="0075055C" w:rsidRPr="00E959F1">
        <w:rPr>
          <w:rFonts w:asciiTheme="minorHAnsi" w:hAnsiTheme="minorHAnsi" w:cstheme="minorHAnsi"/>
          <w:sz w:val="24"/>
          <w:szCs w:val="24"/>
        </w:rPr>
        <w:t>l bilancio di previsione annuale devono essere allegati: (i) il programma degli investimenti con l’indicazione della spesa prevista e la relativa fonte, (ii) il bilancio di esercizio dell’anno precedente, (iii) la tabella del personale con le eventuali variazioni previste nell’anno, (iv) il prospetto del fabbisogno annuale di cassa, (v) la relazione illustrativa delle singole voci di ricavo e di costo;</w:t>
      </w:r>
    </w:p>
    <w:p w14:paraId="757C953B" w14:textId="497EF71C"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 xml:space="preserve">i </w:t>
      </w:r>
      <w:r>
        <w:rPr>
          <w:rFonts w:asciiTheme="minorHAnsi" w:hAnsiTheme="minorHAnsi" w:cstheme="minorHAnsi"/>
          <w:sz w:val="24"/>
          <w:szCs w:val="24"/>
        </w:rPr>
        <w:t xml:space="preserve">Capi Divisione </w:t>
      </w:r>
      <w:r w:rsidRPr="00E959F1">
        <w:rPr>
          <w:rFonts w:asciiTheme="minorHAnsi" w:hAnsiTheme="minorHAnsi" w:cstheme="minorHAnsi"/>
          <w:sz w:val="24"/>
          <w:szCs w:val="24"/>
        </w:rPr>
        <w:t xml:space="preserve">cui sono assegnate le poste in entrata trasmettono al Direttore Generale e al </w:t>
      </w:r>
      <w:r>
        <w:rPr>
          <w:rFonts w:asciiTheme="minorHAnsi" w:hAnsiTheme="minorHAnsi" w:cstheme="minorHAnsi"/>
          <w:sz w:val="24"/>
          <w:szCs w:val="24"/>
        </w:rPr>
        <w:t xml:space="preserve">Capo Area Amministrazione </w:t>
      </w:r>
      <w:r w:rsidRPr="00E959F1">
        <w:rPr>
          <w:rFonts w:asciiTheme="minorHAnsi" w:hAnsiTheme="minorHAnsi" w:cstheme="minorHAnsi"/>
          <w:sz w:val="24"/>
          <w:szCs w:val="24"/>
        </w:rPr>
        <w:t>entro 15 gg. dall’avvenuta conoscenza, la formale documentazione per la conferma o la rettifica delle previsioni economiche e finanziarie;</w:t>
      </w:r>
    </w:p>
    <w:p w14:paraId="4775F2F1" w14:textId="77777777"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nel corso dell’anno il</w:t>
      </w:r>
      <w:r>
        <w:rPr>
          <w:rFonts w:asciiTheme="minorHAnsi" w:hAnsiTheme="minorHAnsi" w:cstheme="minorHAnsi"/>
          <w:sz w:val="24"/>
          <w:szCs w:val="24"/>
        </w:rPr>
        <w:t xml:space="preserve"> Capo Area Amministrazione </w:t>
      </w:r>
      <w:r w:rsidRPr="00E959F1">
        <w:rPr>
          <w:rFonts w:asciiTheme="minorHAnsi" w:hAnsiTheme="minorHAnsi" w:cstheme="minorHAnsi"/>
          <w:sz w:val="24"/>
          <w:szCs w:val="24"/>
        </w:rPr>
        <w:t xml:space="preserve"> al fine di garantire il rispetto del bilancio di previsione e la corretta imputazione contabile delle voci provvede a: (i) indicare la fonte di finanziamento su ogni proposta di assunzione di spesa, (ii) esprimere parere di regolarità contabile su ordinativi di spesa e mandati di pagamento, verificando la regolarità della spesa, della documentazione e la corretta imputazione in contabilità analitica e contabilità di progetto, (iii) apporre visto sulle reversali di incasso, (iv) verificare la corretta e tempestiva emissione delle fatture e/o altri documenti con titolo di riscossione di crediti, (v) coordinare tutte le attività di gestione della contabilità, (vi) rilevare le scritture in contabilità analitica al fine di implementare il sistema di controllo di gestione, nonché la rendicontazione della spesa dei progetti finanziati da enti pubblici e privati;</w:t>
      </w:r>
    </w:p>
    <w:p w14:paraId="12F5E0CB" w14:textId="26DAB807"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Pr>
          <w:rFonts w:asciiTheme="minorHAnsi" w:hAnsiTheme="minorHAnsi" w:cstheme="minorHAnsi"/>
          <w:sz w:val="24"/>
          <w:szCs w:val="24"/>
        </w:rPr>
        <w:t xml:space="preserve"> il Responsabile Contabilità e Bilancio, attraverso il Controllo di Gestione, </w:t>
      </w:r>
      <w:r w:rsidRPr="00E959F1">
        <w:rPr>
          <w:rFonts w:asciiTheme="minorHAnsi" w:hAnsiTheme="minorHAnsi" w:cstheme="minorHAnsi"/>
          <w:sz w:val="24"/>
          <w:szCs w:val="24"/>
        </w:rPr>
        <w:t xml:space="preserve">monitora l’andamento dei progetti e della spesa connessa rispetto al piano previsionale e riporta i risultati delle proprie analisi al </w:t>
      </w:r>
      <w:r>
        <w:rPr>
          <w:rFonts w:asciiTheme="minorHAnsi" w:hAnsiTheme="minorHAnsi" w:cstheme="minorHAnsi"/>
          <w:sz w:val="24"/>
          <w:szCs w:val="24"/>
        </w:rPr>
        <w:t xml:space="preserve">Capo Area Amministrazione </w:t>
      </w:r>
      <w:r w:rsidRPr="00E959F1">
        <w:rPr>
          <w:rFonts w:asciiTheme="minorHAnsi" w:hAnsiTheme="minorHAnsi" w:cstheme="minorHAnsi"/>
          <w:sz w:val="24"/>
          <w:szCs w:val="24"/>
        </w:rPr>
        <w:t>Responsabile del Servizio Programmazione e Amministrazione;</w:t>
      </w:r>
    </w:p>
    <w:p w14:paraId="281A4102" w14:textId="35F591BD" w:rsidR="0075055C" w:rsidRPr="00712173" w:rsidRDefault="0075055C" w:rsidP="008160F5">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712173">
        <w:rPr>
          <w:rFonts w:asciiTheme="minorHAnsi" w:hAnsiTheme="minorHAnsi" w:cstheme="minorHAnsi"/>
          <w:sz w:val="24"/>
          <w:szCs w:val="24"/>
        </w:rPr>
        <w:t>nei primi mesi successivi alla chiusura dell’esercizio il Capo Area Amministrazione</w:t>
      </w:r>
      <w:r w:rsidR="00712173" w:rsidRPr="00712173">
        <w:rPr>
          <w:rFonts w:asciiTheme="minorHAnsi" w:hAnsiTheme="minorHAnsi" w:cstheme="minorHAnsi"/>
          <w:sz w:val="24"/>
          <w:szCs w:val="24"/>
        </w:rPr>
        <w:t xml:space="preserve"> </w:t>
      </w:r>
      <w:r w:rsidRPr="00712173">
        <w:rPr>
          <w:rFonts w:asciiTheme="minorHAnsi" w:hAnsiTheme="minorHAnsi" w:cstheme="minorHAnsi"/>
          <w:sz w:val="24"/>
          <w:szCs w:val="24"/>
        </w:rPr>
        <w:t>provvede alla predisposizione dello stato patrimoniale, del conto economico e della nota integrativa</w:t>
      </w:r>
      <w:r w:rsidR="00712173" w:rsidRPr="00712173">
        <w:rPr>
          <w:rFonts w:asciiTheme="minorHAnsi" w:hAnsiTheme="minorHAnsi" w:cstheme="minorHAnsi"/>
          <w:sz w:val="24"/>
          <w:szCs w:val="24"/>
        </w:rPr>
        <w:t xml:space="preserve"> ed</w:t>
      </w:r>
      <w:r w:rsidR="00712173">
        <w:rPr>
          <w:rFonts w:asciiTheme="minorHAnsi" w:hAnsiTheme="minorHAnsi" w:cstheme="minorHAnsi"/>
          <w:sz w:val="24"/>
          <w:szCs w:val="24"/>
        </w:rPr>
        <w:t xml:space="preserve"> </w:t>
      </w:r>
      <w:r w:rsidRPr="00712173">
        <w:rPr>
          <w:rFonts w:asciiTheme="minorHAnsi" w:hAnsiTheme="minorHAnsi" w:cstheme="minorHAnsi"/>
          <w:sz w:val="24"/>
          <w:szCs w:val="24"/>
        </w:rPr>
        <w:t>in collaborazione con i Capi Divisione provvede alla predisposizione della relazione sull’attività istituzionale svolta dall’ente;</w:t>
      </w:r>
    </w:p>
    <w:p w14:paraId="123CB256" w14:textId="77777777"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 xml:space="preserve">la bozza di bilancio, comprensiva della relazione sull’attività istituzionale, viene condivisa con il Direttore Generale e il Presidente; </w:t>
      </w:r>
    </w:p>
    <w:p w14:paraId="3D924118" w14:textId="77777777"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il Collegio dei Revisori dei conti effettua il controllo finale sul bilancio segnalando eventuali suggerimenti;</w:t>
      </w:r>
    </w:p>
    <w:p w14:paraId="2ED803DF" w14:textId="77777777" w:rsidR="0075055C" w:rsidRPr="00E959F1" w:rsidRDefault="0075055C" w:rsidP="008B1ABE">
      <w:pPr>
        <w:numPr>
          <w:ilvl w:val="0"/>
          <w:numId w:val="94"/>
        </w:numPr>
        <w:tabs>
          <w:tab w:val="clear" w:pos="720"/>
          <w:tab w:val="num" w:pos="709"/>
        </w:tabs>
        <w:spacing w:before="120"/>
        <w:ind w:left="709" w:hanging="425"/>
        <w:contextualSpacing/>
        <w:jc w:val="both"/>
        <w:rPr>
          <w:rFonts w:asciiTheme="minorHAnsi" w:hAnsiTheme="minorHAnsi" w:cstheme="minorHAnsi"/>
          <w:sz w:val="24"/>
          <w:szCs w:val="24"/>
        </w:rPr>
      </w:pPr>
      <w:r w:rsidRPr="00E959F1">
        <w:rPr>
          <w:rFonts w:asciiTheme="minorHAnsi" w:hAnsiTheme="minorHAnsi" w:cstheme="minorHAnsi"/>
          <w:sz w:val="24"/>
          <w:szCs w:val="24"/>
        </w:rPr>
        <w:t xml:space="preserve">il fascicolo completo di bilancio viene poi sottoposto all’approvazione del Consiglio di Amministrazione e all’Assemblea entro i termini previsti dalla legge. </w:t>
      </w:r>
    </w:p>
    <w:p w14:paraId="301946CC" w14:textId="658D551B" w:rsidR="0075055C" w:rsidRPr="00E959F1"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È garantita </w:t>
      </w:r>
      <w:r w:rsidRPr="00E959F1">
        <w:rPr>
          <w:rFonts w:asciiTheme="minorHAnsi" w:eastAsia="Palatino Linotype" w:hAnsiTheme="minorHAnsi" w:cstheme="minorHAnsi"/>
          <w:sz w:val="24"/>
          <w:szCs w:val="24"/>
        </w:rPr>
        <w:t xml:space="preserve">la </w:t>
      </w:r>
      <w:r>
        <w:rPr>
          <w:rFonts w:asciiTheme="minorHAnsi" w:eastAsia="Palatino Linotype" w:hAnsiTheme="minorHAnsi" w:cstheme="minorHAnsi"/>
          <w:sz w:val="24"/>
          <w:szCs w:val="24"/>
        </w:rPr>
        <w:t>segregazione</w:t>
      </w:r>
      <w:r w:rsidRPr="00E959F1">
        <w:rPr>
          <w:rFonts w:asciiTheme="minorHAnsi" w:eastAsia="Palatino Linotype" w:hAnsiTheme="minorHAnsi" w:cstheme="minorHAnsi"/>
          <w:sz w:val="24"/>
          <w:szCs w:val="24"/>
        </w:rPr>
        <w:t xml:space="preserve"> dei compiti tra chi autorizza (Consiglio di Amministrazione per l’approvazione del bilancio), ch</w:t>
      </w:r>
      <w:r>
        <w:rPr>
          <w:rFonts w:asciiTheme="minorHAnsi" w:eastAsia="Palatino Linotype" w:hAnsiTheme="minorHAnsi" w:cstheme="minorHAnsi"/>
          <w:sz w:val="24"/>
          <w:szCs w:val="24"/>
        </w:rPr>
        <w:t>i</w:t>
      </w:r>
      <w:r w:rsidRPr="00E959F1">
        <w:rPr>
          <w:rFonts w:asciiTheme="minorHAnsi" w:eastAsia="Palatino Linotype" w:hAnsiTheme="minorHAnsi" w:cstheme="minorHAnsi"/>
          <w:sz w:val="24"/>
          <w:szCs w:val="24"/>
        </w:rPr>
        <w:t xml:space="preserve"> esegue (</w:t>
      </w:r>
      <w:r>
        <w:rPr>
          <w:rFonts w:asciiTheme="minorHAnsi" w:eastAsia="Palatino Linotype" w:hAnsiTheme="minorHAnsi" w:cstheme="minorHAnsi"/>
          <w:sz w:val="24"/>
          <w:szCs w:val="24"/>
        </w:rPr>
        <w:t xml:space="preserve">Area Amministrazione </w:t>
      </w:r>
      <w:r w:rsidRPr="00E959F1">
        <w:rPr>
          <w:rFonts w:asciiTheme="minorHAnsi" w:eastAsia="Palatino Linotype" w:hAnsiTheme="minorHAnsi" w:cstheme="minorHAnsi"/>
          <w:sz w:val="24"/>
          <w:szCs w:val="24"/>
        </w:rPr>
        <w:t xml:space="preserve">e le altre funzioni aziendali per </w:t>
      </w:r>
      <w:r w:rsidRPr="00E959F1">
        <w:rPr>
          <w:rFonts w:asciiTheme="minorHAnsi" w:eastAsia="Palatino Linotype" w:hAnsiTheme="minorHAnsi" w:cstheme="minorHAnsi"/>
          <w:sz w:val="24"/>
          <w:szCs w:val="24"/>
        </w:rPr>
        <w:lastRenderedPageBreak/>
        <w:t>quanto riguarda la predisposizione degli allegati di competenza) e chi monitora il processo (Direttore Generale/</w:t>
      </w:r>
      <w:r>
        <w:rPr>
          <w:rFonts w:asciiTheme="minorHAnsi" w:eastAsia="Palatino Linotype" w:hAnsiTheme="minorHAnsi" w:cstheme="minorHAnsi"/>
          <w:sz w:val="24"/>
          <w:szCs w:val="24"/>
        </w:rPr>
        <w:t xml:space="preserve">Capo Area Amministrazione </w:t>
      </w:r>
      <w:r w:rsidRPr="00E959F1">
        <w:rPr>
          <w:rFonts w:asciiTheme="minorHAnsi" w:eastAsia="Palatino Linotype" w:hAnsiTheme="minorHAnsi" w:cstheme="minorHAnsi"/>
          <w:sz w:val="24"/>
          <w:szCs w:val="24"/>
        </w:rPr>
        <w:t>/Collegio dei Revisori dei conti/)</w:t>
      </w:r>
      <w:r>
        <w:rPr>
          <w:rFonts w:asciiTheme="minorHAnsi" w:eastAsia="Palatino Linotype" w:hAnsiTheme="minorHAnsi" w:cstheme="minorHAnsi"/>
          <w:sz w:val="24"/>
          <w:szCs w:val="24"/>
        </w:rPr>
        <w:t>.</w:t>
      </w:r>
    </w:p>
    <w:p w14:paraId="54BDD035"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Sono garantite inoltre costante </w:t>
      </w:r>
      <w:r w:rsidRPr="00E959F1">
        <w:rPr>
          <w:rFonts w:asciiTheme="minorHAnsi" w:eastAsia="Palatino Linotype" w:hAnsiTheme="minorHAnsi" w:cstheme="minorHAnsi"/>
          <w:sz w:val="24"/>
          <w:szCs w:val="24"/>
        </w:rPr>
        <w:t>la tracciabilità delle informazioni contabili non generate in automatico dal sistema informatico (tutte le comunicazioni riguardanti informazioni contabili ed extracontabili tra gli uffici devono avere la forma scritta)</w:t>
      </w:r>
      <w:r>
        <w:rPr>
          <w:rFonts w:asciiTheme="minorHAnsi" w:eastAsia="Palatino Linotype" w:hAnsiTheme="minorHAnsi" w:cstheme="minorHAnsi"/>
          <w:sz w:val="24"/>
          <w:szCs w:val="24"/>
        </w:rPr>
        <w:t xml:space="preserve"> e </w:t>
      </w:r>
      <w:r w:rsidRPr="005B4BE1">
        <w:rPr>
          <w:rFonts w:asciiTheme="minorHAnsi" w:eastAsia="Palatino Linotype" w:hAnsiTheme="minorHAnsi" w:cstheme="minorHAnsi"/>
          <w:sz w:val="24"/>
          <w:szCs w:val="24"/>
        </w:rPr>
        <w:t>l’archiviazione, a cura d</w:t>
      </w:r>
      <w:r>
        <w:rPr>
          <w:rFonts w:asciiTheme="minorHAnsi" w:eastAsia="Palatino Linotype" w:hAnsiTheme="minorHAnsi" w:cstheme="minorHAnsi"/>
          <w:sz w:val="24"/>
          <w:szCs w:val="24"/>
        </w:rPr>
        <w:t>ell’Area Amministrazione di tutta la documentazione rilevante.</w:t>
      </w:r>
    </w:p>
    <w:p w14:paraId="10E961C4" w14:textId="28E4DC20" w:rsidR="0075055C" w:rsidRPr="005B4BE1" w:rsidRDefault="0075055C" w:rsidP="0075055C">
      <w:pPr>
        <w:jc w:val="both"/>
        <w:rPr>
          <w:rFonts w:asciiTheme="minorHAnsi" w:eastAsia="Palatino Linotype" w:hAnsiTheme="minorHAnsi" w:cstheme="minorHAnsi"/>
          <w:sz w:val="24"/>
          <w:szCs w:val="24"/>
        </w:rPr>
      </w:pPr>
      <w:r w:rsidRPr="000405C6">
        <w:rPr>
          <w:rFonts w:asciiTheme="minorHAnsi" w:eastAsia="Palatino Linotype" w:hAnsiTheme="minorHAnsi" w:cstheme="minorHAnsi"/>
          <w:sz w:val="24"/>
          <w:szCs w:val="24"/>
        </w:rPr>
        <w:t>Il controllo della regolarità amministrativa e contabile e la revisione della gestione</w:t>
      </w:r>
      <w:r>
        <w:rPr>
          <w:rFonts w:asciiTheme="minorHAnsi" w:eastAsia="Palatino Linotype" w:hAnsiTheme="minorHAnsi" w:cstheme="minorHAnsi"/>
          <w:sz w:val="24"/>
          <w:szCs w:val="24"/>
        </w:rPr>
        <w:t xml:space="preserve"> </w:t>
      </w:r>
      <w:r w:rsidRPr="000405C6">
        <w:rPr>
          <w:rFonts w:asciiTheme="minorHAnsi" w:eastAsia="Palatino Linotype" w:hAnsiTheme="minorHAnsi" w:cstheme="minorHAnsi"/>
          <w:sz w:val="24"/>
          <w:szCs w:val="24"/>
        </w:rPr>
        <w:t xml:space="preserve">economico finanziaria </w:t>
      </w:r>
      <w:r>
        <w:rPr>
          <w:rFonts w:asciiTheme="minorHAnsi" w:eastAsia="Palatino Linotype" w:hAnsiTheme="minorHAnsi" w:cstheme="minorHAnsi"/>
          <w:sz w:val="24"/>
          <w:szCs w:val="24"/>
        </w:rPr>
        <w:t xml:space="preserve">sono affidati </w:t>
      </w:r>
      <w:r w:rsidRPr="000405C6">
        <w:rPr>
          <w:rFonts w:asciiTheme="minorHAnsi" w:eastAsia="Palatino Linotype" w:hAnsiTheme="minorHAnsi" w:cstheme="minorHAnsi"/>
          <w:sz w:val="24"/>
          <w:szCs w:val="24"/>
        </w:rPr>
        <w:t>al</w:t>
      </w:r>
      <w:r>
        <w:rPr>
          <w:rFonts w:asciiTheme="minorHAnsi" w:eastAsia="Palatino Linotype" w:hAnsiTheme="minorHAnsi" w:cstheme="minorHAnsi"/>
          <w:sz w:val="24"/>
          <w:szCs w:val="24"/>
        </w:rPr>
        <w:t xml:space="preserve"> </w:t>
      </w:r>
      <w:r w:rsidRPr="000405C6">
        <w:rPr>
          <w:rFonts w:asciiTheme="minorHAnsi" w:eastAsia="Palatino Linotype" w:hAnsiTheme="minorHAnsi" w:cstheme="minorHAnsi"/>
          <w:sz w:val="24"/>
          <w:szCs w:val="24"/>
        </w:rPr>
        <w:t>Collegio dei Revisori</w:t>
      </w:r>
      <w:r>
        <w:rPr>
          <w:rFonts w:asciiTheme="minorHAnsi" w:eastAsia="Palatino Linotype" w:hAnsiTheme="minorHAnsi" w:cstheme="minorHAnsi"/>
          <w:sz w:val="24"/>
          <w:szCs w:val="24"/>
        </w:rPr>
        <w:t xml:space="preserve"> che v</w:t>
      </w:r>
      <w:r w:rsidRPr="005B4BE1">
        <w:rPr>
          <w:rFonts w:asciiTheme="minorHAnsi" w:eastAsia="Palatino Linotype" w:hAnsiTheme="minorHAnsi" w:cstheme="minorHAnsi"/>
          <w:sz w:val="24"/>
          <w:szCs w:val="24"/>
        </w:rPr>
        <w:t>igila sulla regolarità mediante</w:t>
      </w:r>
      <w:r>
        <w:rPr>
          <w:rFonts w:asciiTheme="minorHAnsi" w:eastAsia="Palatino Linotype" w:hAnsiTheme="minorHAnsi" w:cstheme="minorHAnsi"/>
          <w:sz w:val="24"/>
          <w:szCs w:val="24"/>
        </w:rPr>
        <w:t xml:space="preserve"> </w:t>
      </w:r>
      <w:r w:rsidRPr="005B4BE1">
        <w:rPr>
          <w:rFonts w:asciiTheme="minorHAnsi" w:eastAsia="Palatino Linotype" w:hAnsiTheme="minorHAnsi" w:cstheme="minorHAnsi"/>
          <w:sz w:val="24"/>
          <w:szCs w:val="24"/>
        </w:rPr>
        <w:t>verifiche in ordine a:</w:t>
      </w:r>
    </w:p>
    <w:p w14:paraId="64584DE1" w14:textId="77777777" w:rsidR="0075055C" w:rsidRPr="005B4BE1" w:rsidRDefault="0075055C" w:rsidP="00437499">
      <w:pPr>
        <w:pStyle w:val="Paragrafoelenco"/>
        <w:numPr>
          <w:ilvl w:val="0"/>
          <w:numId w:val="95"/>
        </w:numPr>
        <w:jc w:val="both"/>
        <w:rPr>
          <w:rFonts w:asciiTheme="minorHAnsi" w:eastAsia="Palatino Linotype" w:hAnsiTheme="minorHAnsi" w:cstheme="minorHAnsi"/>
          <w:sz w:val="24"/>
          <w:szCs w:val="24"/>
        </w:rPr>
      </w:pPr>
      <w:r w:rsidRPr="005B4BE1">
        <w:rPr>
          <w:rFonts w:asciiTheme="minorHAnsi" w:eastAsia="Palatino Linotype" w:hAnsiTheme="minorHAnsi" w:cstheme="minorHAnsi"/>
          <w:sz w:val="24"/>
          <w:szCs w:val="24"/>
        </w:rPr>
        <w:t xml:space="preserve">regolare tenuta della contabilità e </w:t>
      </w:r>
      <w:proofErr w:type="spellStart"/>
      <w:r w:rsidRPr="005B4BE1">
        <w:rPr>
          <w:rFonts w:asciiTheme="minorHAnsi" w:eastAsia="Palatino Linotype" w:hAnsiTheme="minorHAnsi" w:cstheme="minorHAnsi"/>
          <w:sz w:val="24"/>
          <w:szCs w:val="24"/>
        </w:rPr>
        <w:t>e</w:t>
      </w:r>
      <w:proofErr w:type="spellEnd"/>
      <w:r w:rsidRPr="005B4BE1">
        <w:rPr>
          <w:rFonts w:asciiTheme="minorHAnsi" w:eastAsia="Palatino Linotype" w:hAnsiTheme="minorHAnsi" w:cstheme="minorHAnsi"/>
          <w:sz w:val="24"/>
          <w:szCs w:val="24"/>
        </w:rPr>
        <w:t xml:space="preserve"> della corretta rilevazione dei</w:t>
      </w:r>
      <w:r>
        <w:rPr>
          <w:rFonts w:asciiTheme="minorHAnsi" w:eastAsia="Palatino Linotype" w:hAnsiTheme="minorHAnsi" w:cstheme="minorHAnsi"/>
          <w:sz w:val="24"/>
          <w:szCs w:val="24"/>
        </w:rPr>
        <w:t xml:space="preserve"> </w:t>
      </w:r>
      <w:r w:rsidRPr="005B4BE1">
        <w:rPr>
          <w:rFonts w:asciiTheme="minorHAnsi" w:eastAsia="Palatino Linotype" w:hAnsiTheme="minorHAnsi" w:cstheme="minorHAnsi"/>
          <w:sz w:val="24"/>
          <w:szCs w:val="24"/>
        </w:rPr>
        <w:t>fatti di gestione;</w:t>
      </w:r>
    </w:p>
    <w:p w14:paraId="2AB09AFD" w14:textId="77777777" w:rsidR="0075055C" w:rsidRPr="005B4BE1" w:rsidRDefault="0075055C" w:rsidP="00437499">
      <w:pPr>
        <w:pStyle w:val="Paragrafoelenco"/>
        <w:numPr>
          <w:ilvl w:val="0"/>
          <w:numId w:val="95"/>
        </w:numPr>
        <w:jc w:val="both"/>
        <w:rPr>
          <w:rFonts w:asciiTheme="minorHAnsi" w:eastAsia="Palatino Linotype" w:hAnsiTheme="minorHAnsi" w:cstheme="minorHAnsi"/>
          <w:sz w:val="24"/>
          <w:szCs w:val="24"/>
        </w:rPr>
      </w:pPr>
      <w:r w:rsidRPr="005B4BE1">
        <w:rPr>
          <w:rFonts w:asciiTheme="minorHAnsi" w:eastAsia="Palatino Linotype" w:hAnsiTheme="minorHAnsi" w:cstheme="minorHAnsi"/>
          <w:sz w:val="24"/>
          <w:szCs w:val="24"/>
        </w:rPr>
        <w:t>regolarità economico finanziaria della gestione relativamen</w:t>
      </w:r>
      <w:r>
        <w:rPr>
          <w:rFonts w:asciiTheme="minorHAnsi" w:eastAsia="Palatino Linotype" w:hAnsiTheme="minorHAnsi" w:cstheme="minorHAnsi"/>
          <w:sz w:val="24"/>
          <w:szCs w:val="24"/>
        </w:rPr>
        <w:t>te all’acquisizione delle entrat</w:t>
      </w:r>
      <w:r w:rsidRPr="005B4BE1">
        <w:rPr>
          <w:rFonts w:asciiTheme="minorHAnsi" w:eastAsia="Palatino Linotype" w:hAnsiTheme="minorHAnsi" w:cstheme="minorHAnsi"/>
          <w:sz w:val="24"/>
          <w:szCs w:val="24"/>
        </w:rPr>
        <w:t>e, all’effettuazione delle spese, all’attività contrattuale,</w:t>
      </w:r>
      <w:r>
        <w:rPr>
          <w:rFonts w:asciiTheme="minorHAnsi" w:eastAsia="Palatino Linotype" w:hAnsiTheme="minorHAnsi" w:cstheme="minorHAnsi"/>
          <w:sz w:val="24"/>
          <w:szCs w:val="24"/>
        </w:rPr>
        <w:t xml:space="preserve"> </w:t>
      </w:r>
      <w:r w:rsidRPr="005B4BE1">
        <w:rPr>
          <w:rFonts w:asciiTheme="minorHAnsi" w:eastAsia="Palatino Linotype" w:hAnsiTheme="minorHAnsi" w:cstheme="minorHAnsi"/>
          <w:sz w:val="24"/>
          <w:szCs w:val="24"/>
        </w:rPr>
        <w:t>all’amministrazione dei beni;</w:t>
      </w:r>
    </w:p>
    <w:p w14:paraId="5436A51D" w14:textId="07481A3C" w:rsidR="0075055C" w:rsidRPr="005B4BE1" w:rsidRDefault="006477D4" w:rsidP="00437499">
      <w:pPr>
        <w:pStyle w:val="Paragrafoelenco"/>
        <w:numPr>
          <w:ilvl w:val="0"/>
          <w:numId w:val="95"/>
        </w:num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verifica </w:t>
      </w:r>
      <w:r w:rsidR="0075055C" w:rsidRPr="005B4BE1">
        <w:rPr>
          <w:rFonts w:asciiTheme="minorHAnsi" w:eastAsia="Palatino Linotype" w:hAnsiTheme="minorHAnsi" w:cstheme="minorHAnsi"/>
          <w:sz w:val="24"/>
          <w:szCs w:val="24"/>
        </w:rPr>
        <w:t>adempimenti fiscali e versamenti dei contributi assistenziali</w:t>
      </w:r>
      <w:r w:rsidR="0075055C">
        <w:rPr>
          <w:rFonts w:asciiTheme="minorHAnsi" w:eastAsia="Palatino Linotype" w:hAnsiTheme="minorHAnsi" w:cstheme="minorHAnsi"/>
          <w:sz w:val="24"/>
          <w:szCs w:val="24"/>
        </w:rPr>
        <w:t xml:space="preserve"> </w:t>
      </w:r>
      <w:r w:rsidR="0075055C" w:rsidRPr="005B4BE1">
        <w:rPr>
          <w:rFonts w:asciiTheme="minorHAnsi" w:eastAsia="Palatino Linotype" w:hAnsiTheme="minorHAnsi" w:cstheme="minorHAnsi"/>
          <w:sz w:val="24"/>
          <w:szCs w:val="24"/>
        </w:rPr>
        <w:t>e previdenziali del personale;</w:t>
      </w:r>
    </w:p>
    <w:p w14:paraId="4F693522" w14:textId="77777777" w:rsidR="0075055C" w:rsidRPr="005B4BE1" w:rsidRDefault="0075055C" w:rsidP="00437499">
      <w:pPr>
        <w:pStyle w:val="Paragrafoelenco"/>
        <w:numPr>
          <w:ilvl w:val="0"/>
          <w:numId w:val="95"/>
        </w:numPr>
        <w:jc w:val="both"/>
        <w:rPr>
          <w:rFonts w:asciiTheme="minorHAnsi" w:eastAsia="Palatino Linotype" w:hAnsiTheme="minorHAnsi" w:cstheme="minorHAnsi"/>
          <w:sz w:val="24"/>
          <w:szCs w:val="24"/>
        </w:rPr>
      </w:pPr>
      <w:r w:rsidRPr="005B4BE1">
        <w:rPr>
          <w:rFonts w:asciiTheme="minorHAnsi" w:eastAsia="Palatino Linotype" w:hAnsiTheme="minorHAnsi" w:cstheme="minorHAnsi"/>
          <w:sz w:val="24"/>
          <w:szCs w:val="24"/>
        </w:rPr>
        <w:t>verifica della consistenza di cassa e dell’esistenza dei valori e dei titoli di</w:t>
      </w:r>
      <w:r>
        <w:rPr>
          <w:rFonts w:asciiTheme="minorHAnsi" w:eastAsia="Palatino Linotype" w:hAnsiTheme="minorHAnsi" w:cstheme="minorHAnsi"/>
          <w:sz w:val="24"/>
          <w:szCs w:val="24"/>
        </w:rPr>
        <w:t xml:space="preserve"> </w:t>
      </w:r>
      <w:r w:rsidRPr="005B4BE1">
        <w:rPr>
          <w:rFonts w:asciiTheme="minorHAnsi" w:eastAsia="Palatino Linotype" w:hAnsiTheme="minorHAnsi" w:cstheme="minorHAnsi"/>
          <w:sz w:val="24"/>
          <w:szCs w:val="24"/>
        </w:rPr>
        <w:t>proprietà aziendale</w:t>
      </w:r>
      <w:r>
        <w:rPr>
          <w:rFonts w:asciiTheme="minorHAnsi" w:eastAsia="Palatino Linotype" w:hAnsiTheme="minorHAnsi" w:cstheme="minorHAnsi"/>
          <w:sz w:val="24"/>
          <w:szCs w:val="24"/>
        </w:rPr>
        <w:t>.</w:t>
      </w:r>
    </w:p>
    <w:p w14:paraId="12282CE6" w14:textId="77777777" w:rsidR="0075055C" w:rsidRPr="00C421B8" w:rsidRDefault="0075055C" w:rsidP="0075055C">
      <w:pPr>
        <w:jc w:val="both"/>
        <w:rPr>
          <w:rFonts w:asciiTheme="minorHAnsi" w:eastAsia="Palatino Linotype" w:hAnsiTheme="minorHAnsi" w:cstheme="minorHAnsi"/>
          <w:sz w:val="24"/>
          <w:szCs w:val="24"/>
        </w:rPr>
      </w:pPr>
    </w:p>
    <w:p w14:paraId="2A4F3B56" w14:textId="4A47E5EA" w:rsidR="0075055C" w:rsidRDefault="0075055C" w:rsidP="001F618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21" w:name="_Toc122625015"/>
      <w:bookmarkStart w:id="622" w:name="_Toc130554759"/>
      <w:r w:rsidRPr="008B1ABE">
        <w:rPr>
          <w:rFonts w:asciiTheme="minorHAnsi" w:eastAsia="Palatino Linotype" w:hAnsiTheme="minorHAnsi" w:cstheme="minorHAnsi"/>
          <w:b/>
          <w:bCs/>
          <w:sz w:val="24"/>
          <w:szCs w:val="24"/>
        </w:rPr>
        <w:t>Gestione dei rapporti con gli organi di controllo</w:t>
      </w:r>
      <w:bookmarkEnd w:id="621"/>
      <w:bookmarkEnd w:id="622"/>
    </w:p>
    <w:p w14:paraId="3CA42C88" w14:textId="77777777" w:rsidR="0075055C"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 xml:space="preserve">Il sistema implementato da AFOL è incentrato sulla massima collaborazione e trasparenza nei rapporti </w:t>
      </w:r>
      <w:r>
        <w:rPr>
          <w:rFonts w:asciiTheme="minorHAnsi" w:eastAsia="Palatino Linotype" w:hAnsiTheme="minorHAnsi" w:cstheme="minorHAnsi"/>
          <w:sz w:val="24"/>
          <w:szCs w:val="24"/>
        </w:rPr>
        <w:t>tra gli organi di controllo</w:t>
      </w:r>
      <w:r w:rsidRPr="00EF0B31">
        <w:rPr>
          <w:rFonts w:asciiTheme="minorHAnsi" w:eastAsia="Palatino Linotype" w:hAnsiTheme="minorHAnsi" w:cstheme="minorHAnsi"/>
          <w:sz w:val="24"/>
          <w:szCs w:val="24"/>
        </w:rPr>
        <w:t xml:space="preserve">, per quanto concerne le modalità di trasmissione dei dati, dei documenti e delle informazioni, nonché della tracciabilità delle richieste effettuate. </w:t>
      </w:r>
    </w:p>
    <w:p w14:paraId="014D3287" w14:textId="77777777" w:rsidR="0075055C" w:rsidRPr="00EF0B31"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È prevista, infatti:</w:t>
      </w:r>
    </w:p>
    <w:p w14:paraId="099825B6" w14:textId="77777777" w:rsidR="0075055C" w:rsidRPr="00EF0B31" w:rsidRDefault="0075055C" w:rsidP="00437499">
      <w:pPr>
        <w:pStyle w:val="Paragrafoelenco"/>
        <w:numPr>
          <w:ilvl w:val="0"/>
          <w:numId w:val="93"/>
        </w:num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l’identificazione delle risorse di AFOL autorizzate ad interfacciarsi con tali soggetti, a rilasciare informazioni e documentazione;</w:t>
      </w:r>
    </w:p>
    <w:p w14:paraId="2CEB613B" w14:textId="77777777" w:rsidR="0075055C" w:rsidRPr="00EF0B31" w:rsidRDefault="0075055C" w:rsidP="00437499">
      <w:pPr>
        <w:pStyle w:val="Paragrafoelenco"/>
        <w:numPr>
          <w:ilvl w:val="0"/>
          <w:numId w:val="93"/>
        </w:num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la definizione di un sistema che garantisca la tracciabilità delle richieste di informazioni, dati e documentazione avanzate, in particolare, dai Revisori dei Conti, attraverso il rilascio da parte di tali soggetti di una ricevuta scritta della documentazione fornita;</w:t>
      </w:r>
    </w:p>
    <w:p w14:paraId="5CFDD68E" w14:textId="77777777" w:rsidR="0075055C" w:rsidRPr="00EF0B31" w:rsidRDefault="0075055C" w:rsidP="00437499">
      <w:pPr>
        <w:pStyle w:val="Paragrafoelenco"/>
        <w:numPr>
          <w:ilvl w:val="0"/>
          <w:numId w:val="93"/>
        </w:num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la sintetica verbalizzazione degli incontri tenuti e dei principali momenti di condivisione delle risultanze dei lavori del Collegio dei Revisori dei Conti.</w:t>
      </w:r>
    </w:p>
    <w:p w14:paraId="111CFE09" w14:textId="77777777" w:rsidR="0075055C"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 xml:space="preserve">È garantito il libero accesso alla contabilità ed ai documenti contabili per consentire lo svolgimento delle verifiche. </w:t>
      </w:r>
    </w:p>
    <w:p w14:paraId="204A6568"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Collegio dei Revisori riceve le convocazioni del Consiglio di Amministrazione e può partecipare alle sedute.</w:t>
      </w:r>
    </w:p>
    <w:p w14:paraId="6120FADB" w14:textId="77777777" w:rsidR="0075055C" w:rsidRPr="00EF0B31"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 xml:space="preserve">È prevista, inoltre, l’effettuazione di incontri periodici tra il Collegio dei Revisori dei conti e l’Organismo di Vigilanza per verificare l’osservanza della disciplina prevista in tema di normativa societaria e di corporate governance, nonché il rispetto dei comportamenti conseguenti da parte degli Amministratori, del </w:t>
      </w:r>
      <w:r w:rsidRPr="00EF0B31">
        <w:rPr>
          <w:rFonts w:asciiTheme="minorHAnsi" w:eastAsia="Palatino Linotype" w:hAnsiTheme="minorHAnsi" w:cstheme="minorHAnsi"/>
          <w:i/>
          <w:iCs/>
          <w:sz w:val="24"/>
          <w:szCs w:val="24"/>
        </w:rPr>
        <w:t>management</w:t>
      </w:r>
      <w:r w:rsidRPr="00EF0B31">
        <w:rPr>
          <w:rFonts w:asciiTheme="minorHAnsi" w:eastAsia="Palatino Linotype" w:hAnsiTheme="minorHAnsi" w:cstheme="minorHAnsi"/>
          <w:sz w:val="24"/>
          <w:szCs w:val="24"/>
        </w:rPr>
        <w:t xml:space="preserve"> e dei dipendenti.</w:t>
      </w:r>
    </w:p>
    <w:p w14:paraId="4944869D" w14:textId="77777777" w:rsidR="0075055C" w:rsidRPr="00340143" w:rsidRDefault="0075055C" w:rsidP="0075055C">
      <w:pPr>
        <w:pStyle w:val="Paragrafoelenco"/>
        <w:rPr>
          <w:rFonts w:asciiTheme="minorHAnsi" w:eastAsia="Palatino Linotype" w:hAnsiTheme="minorHAnsi" w:cstheme="minorHAnsi"/>
          <w:b/>
          <w:bCs/>
          <w:sz w:val="24"/>
          <w:szCs w:val="24"/>
        </w:rPr>
      </w:pPr>
    </w:p>
    <w:p w14:paraId="64ED13D1" w14:textId="25E7EA24" w:rsidR="0075055C" w:rsidRDefault="0075055C" w:rsidP="001F618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23" w:name="_Toc122625016"/>
      <w:bookmarkStart w:id="624" w:name="_Toc130554760"/>
      <w:r w:rsidRPr="008B1ABE">
        <w:rPr>
          <w:rFonts w:asciiTheme="minorHAnsi" w:eastAsia="Palatino Linotype" w:hAnsiTheme="minorHAnsi" w:cstheme="minorHAnsi"/>
          <w:b/>
          <w:bCs/>
          <w:sz w:val="24"/>
          <w:szCs w:val="24"/>
        </w:rPr>
        <w:t>Gestione dei flussi finanziari</w:t>
      </w:r>
      <w:bookmarkEnd w:id="623"/>
      <w:bookmarkEnd w:id="624"/>
    </w:p>
    <w:p w14:paraId="761E3082" w14:textId="14BA3056" w:rsidR="0075055C" w:rsidRDefault="0075055C" w:rsidP="008B1AB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25" w:name="_Toc122625017"/>
      <w:bookmarkStart w:id="626" w:name="_Toc130554761"/>
      <w:r w:rsidRPr="008B1ABE">
        <w:rPr>
          <w:rFonts w:asciiTheme="minorHAnsi" w:eastAsia="Palatino Linotype" w:hAnsiTheme="minorHAnsi" w:cstheme="minorHAnsi"/>
          <w:b/>
          <w:bCs/>
          <w:sz w:val="24"/>
          <w:szCs w:val="24"/>
        </w:rPr>
        <w:t>Acquisto di beni e servizi</w:t>
      </w:r>
      <w:bookmarkEnd w:id="625"/>
      <w:bookmarkEnd w:id="626"/>
    </w:p>
    <w:p w14:paraId="7F37E787" w14:textId="6C0F28DB" w:rsidR="0075055C" w:rsidRDefault="0075055C" w:rsidP="008B1AB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27" w:name="_Toc122625018"/>
      <w:bookmarkStart w:id="628" w:name="_Toc130554762"/>
      <w:r w:rsidRPr="008B1ABE">
        <w:rPr>
          <w:rFonts w:asciiTheme="minorHAnsi" w:eastAsia="Palatino Linotype" w:hAnsiTheme="minorHAnsi" w:cstheme="minorHAnsi"/>
          <w:b/>
          <w:bCs/>
          <w:sz w:val="24"/>
          <w:szCs w:val="24"/>
        </w:rPr>
        <w:t>Gestione delle prestazioni professionali</w:t>
      </w:r>
      <w:bookmarkEnd w:id="627"/>
      <w:bookmarkEnd w:id="628"/>
    </w:p>
    <w:p w14:paraId="1EBA336F" w14:textId="36F2D84B" w:rsidR="0075055C" w:rsidRDefault="0075055C" w:rsidP="008B1AB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29" w:name="_Toc122625019"/>
      <w:bookmarkStart w:id="630" w:name="_Toc130554763"/>
      <w:r w:rsidRPr="008B1ABE">
        <w:rPr>
          <w:rFonts w:asciiTheme="minorHAnsi" w:eastAsia="Palatino Linotype" w:hAnsiTheme="minorHAnsi" w:cstheme="minorHAnsi"/>
          <w:b/>
          <w:bCs/>
          <w:sz w:val="24"/>
          <w:szCs w:val="24"/>
        </w:rPr>
        <w:t>Selezione e gestione del personale</w:t>
      </w:r>
      <w:bookmarkEnd w:id="629"/>
      <w:bookmarkEnd w:id="630"/>
    </w:p>
    <w:p w14:paraId="6853F9DF" w14:textId="742326CB" w:rsidR="0075055C" w:rsidRDefault="0075055C" w:rsidP="008B1AB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31" w:name="_Toc122625020"/>
      <w:bookmarkStart w:id="632" w:name="_Toc130554764"/>
      <w:r w:rsidRPr="008B1ABE">
        <w:rPr>
          <w:rFonts w:asciiTheme="minorHAnsi" w:eastAsia="Palatino Linotype" w:hAnsiTheme="minorHAnsi" w:cstheme="minorHAnsi"/>
          <w:b/>
          <w:bCs/>
          <w:sz w:val="24"/>
          <w:szCs w:val="24"/>
        </w:rPr>
        <w:t>Gestione omaggi e liberalità</w:t>
      </w:r>
      <w:bookmarkEnd w:id="631"/>
      <w:bookmarkEnd w:id="632"/>
    </w:p>
    <w:p w14:paraId="03942007" w14:textId="77777777" w:rsidR="006477D4" w:rsidRDefault="006477D4" w:rsidP="006477D4">
      <w:pPr>
        <w:pStyle w:val="Paragrafoelenco"/>
        <w:tabs>
          <w:tab w:val="left" w:pos="709"/>
        </w:tabs>
        <w:ind w:left="709"/>
        <w:jc w:val="both"/>
        <w:outlineLvl w:val="2"/>
        <w:rPr>
          <w:rFonts w:asciiTheme="minorHAnsi" w:eastAsia="Palatino Linotype" w:hAnsiTheme="minorHAnsi" w:cstheme="minorHAnsi"/>
          <w:b/>
          <w:bCs/>
          <w:sz w:val="24"/>
          <w:szCs w:val="24"/>
        </w:rPr>
      </w:pPr>
    </w:p>
    <w:p w14:paraId="0A5BC069" w14:textId="65ECC5FE" w:rsidR="0075055C" w:rsidRDefault="0075055C" w:rsidP="001F6184">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33" w:name="_Toc122625021"/>
      <w:bookmarkStart w:id="634" w:name="_Toc130554765"/>
      <w:r w:rsidRPr="006C1944">
        <w:rPr>
          <w:rFonts w:asciiTheme="minorHAnsi" w:eastAsia="Palatino Linotype" w:hAnsiTheme="minorHAnsi" w:cstheme="minorHAnsi"/>
          <w:b/>
          <w:bCs/>
          <w:sz w:val="24"/>
          <w:szCs w:val="24"/>
        </w:rPr>
        <w:t>Gestione anticipi e rimborsi spese</w:t>
      </w:r>
      <w:bookmarkEnd w:id="633"/>
      <w:bookmarkEnd w:id="634"/>
    </w:p>
    <w:p w14:paraId="7CF14259" w14:textId="1470E683" w:rsidR="0075055C" w:rsidRPr="00EF0B31"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I process</w:t>
      </w:r>
      <w:r>
        <w:rPr>
          <w:rFonts w:asciiTheme="minorHAnsi" w:eastAsia="Palatino Linotype" w:hAnsiTheme="minorHAnsi" w:cstheme="minorHAnsi"/>
          <w:sz w:val="24"/>
          <w:szCs w:val="24"/>
        </w:rPr>
        <w:t xml:space="preserve">i indicati ai precedenti punti da </w:t>
      </w:r>
      <w:r w:rsidR="006C1944">
        <w:rPr>
          <w:rFonts w:asciiTheme="minorHAnsi" w:eastAsia="Palatino Linotype" w:hAnsiTheme="minorHAnsi" w:cstheme="minorHAnsi"/>
          <w:sz w:val="24"/>
          <w:szCs w:val="24"/>
        </w:rPr>
        <w:t>9.5.</w:t>
      </w:r>
      <w:r>
        <w:rPr>
          <w:rFonts w:asciiTheme="minorHAnsi" w:eastAsia="Palatino Linotype" w:hAnsiTheme="minorHAnsi" w:cstheme="minorHAnsi"/>
          <w:sz w:val="24"/>
          <w:szCs w:val="24"/>
        </w:rPr>
        <w:t xml:space="preserve">3 a </w:t>
      </w:r>
      <w:r w:rsidR="006C1944">
        <w:rPr>
          <w:rFonts w:asciiTheme="minorHAnsi" w:eastAsia="Palatino Linotype" w:hAnsiTheme="minorHAnsi" w:cstheme="minorHAnsi"/>
          <w:sz w:val="24"/>
          <w:szCs w:val="24"/>
        </w:rPr>
        <w:t>9.5.</w:t>
      </w:r>
      <w:r>
        <w:rPr>
          <w:rFonts w:asciiTheme="minorHAnsi" w:eastAsia="Palatino Linotype" w:hAnsiTheme="minorHAnsi" w:cstheme="minorHAnsi"/>
          <w:sz w:val="24"/>
          <w:szCs w:val="24"/>
        </w:rPr>
        <w:t>8 sono</w:t>
      </w:r>
      <w:r w:rsidRPr="00EF0B31">
        <w:rPr>
          <w:rFonts w:asciiTheme="minorHAnsi" w:eastAsia="Palatino Linotype" w:hAnsiTheme="minorHAnsi" w:cstheme="minorHAnsi"/>
          <w:sz w:val="24"/>
          <w:szCs w:val="24"/>
        </w:rPr>
        <w:t xml:space="preserve"> disciplinat</w:t>
      </w:r>
      <w:r>
        <w:rPr>
          <w:rFonts w:asciiTheme="minorHAnsi" w:eastAsia="Palatino Linotype" w:hAnsiTheme="minorHAnsi" w:cstheme="minorHAnsi"/>
          <w:sz w:val="24"/>
          <w:szCs w:val="24"/>
        </w:rPr>
        <w:t>i</w:t>
      </w:r>
      <w:r w:rsidRPr="00EF0B31">
        <w:rPr>
          <w:rFonts w:asciiTheme="minorHAnsi" w:eastAsia="Palatino Linotype" w:hAnsiTheme="minorHAnsi" w:cstheme="minorHAnsi"/>
          <w:sz w:val="24"/>
          <w:szCs w:val="24"/>
        </w:rPr>
        <w:t xml:space="preserve"> nella Parte Speciale dedicata ai Reati contro la Pubblica Amministrazione ex </w:t>
      </w:r>
      <w:r>
        <w:rPr>
          <w:rFonts w:asciiTheme="minorHAnsi" w:eastAsia="Palatino Linotype" w:hAnsiTheme="minorHAnsi" w:cstheme="minorHAnsi"/>
          <w:sz w:val="24"/>
          <w:szCs w:val="24"/>
        </w:rPr>
        <w:t>D. L</w:t>
      </w:r>
      <w:r w:rsidRPr="00EF0B31">
        <w:rPr>
          <w:rFonts w:asciiTheme="minorHAnsi" w:eastAsia="Palatino Linotype" w:hAnsiTheme="minorHAnsi" w:cstheme="minorHAnsi"/>
          <w:sz w:val="24"/>
          <w:szCs w:val="24"/>
        </w:rPr>
        <w:t>gs. 231/2001 e misure integrative per la prevenzione della corruzione e della trasparenza ai sensi della L. 190/2012.</w:t>
      </w:r>
    </w:p>
    <w:p w14:paraId="4E8B581A" w14:textId="77777777" w:rsidR="0075055C" w:rsidRPr="006C1944" w:rsidRDefault="0075055C" w:rsidP="0075055C">
      <w:pPr>
        <w:jc w:val="both"/>
        <w:rPr>
          <w:rFonts w:asciiTheme="minorHAnsi" w:eastAsia="Palatino Linotype" w:hAnsiTheme="minorHAnsi" w:cstheme="minorHAnsi"/>
          <w:sz w:val="24"/>
          <w:szCs w:val="24"/>
        </w:rPr>
      </w:pPr>
    </w:p>
    <w:p w14:paraId="52BFBC61" w14:textId="3BAC7F4A" w:rsidR="0075055C" w:rsidRDefault="0075055C" w:rsidP="006C1944">
      <w:pPr>
        <w:pStyle w:val="Paragrafoelenco"/>
        <w:numPr>
          <w:ilvl w:val="1"/>
          <w:numId w:val="58"/>
        </w:numPr>
        <w:tabs>
          <w:tab w:val="left" w:pos="426"/>
        </w:tabs>
        <w:ind w:left="426" w:hanging="426"/>
        <w:jc w:val="both"/>
        <w:outlineLvl w:val="1"/>
        <w:rPr>
          <w:rFonts w:asciiTheme="minorHAnsi" w:eastAsia="Palatino Linotype" w:hAnsiTheme="minorHAnsi" w:cstheme="minorHAnsi"/>
          <w:b/>
          <w:position w:val="2"/>
          <w:sz w:val="24"/>
          <w:szCs w:val="24"/>
        </w:rPr>
      </w:pPr>
      <w:bookmarkStart w:id="635" w:name="_Toc122625022"/>
      <w:bookmarkStart w:id="636" w:name="_Toc130554766"/>
      <w:r w:rsidRPr="006C1944">
        <w:rPr>
          <w:rFonts w:asciiTheme="minorHAnsi" w:eastAsia="Palatino Linotype" w:hAnsiTheme="minorHAnsi" w:cstheme="minorHAnsi"/>
          <w:b/>
          <w:position w:val="2"/>
          <w:sz w:val="24"/>
          <w:szCs w:val="24"/>
        </w:rPr>
        <w:lastRenderedPageBreak/>
        <w:t>Verifiche dell’Organismo di Vigilanza e flussi informativi</w:t>
      </w:r>
      <w:bookmarkEnd w:id="635"/>
      <w:bookmarkEnd w:id="636"/>
    </w:p>
    <w:p w14:paraId="20AAB466"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 xml:space="preserve">Nell’ambito della prevenzione dei reati di cui all’art 25 </w:t>
      </w:r>
      <w:r>
        <w:rPr>
          <w:rFonts w:asciiTheme="minorHAnsi" w:eastAsia="Palatino Linotype" w:hAnsiTheme="minorHAnsi" w:cstheme="minorHAnsi"/>
          <w:sz w:val="24"/>
          <w:szCs w:val="24"/>
        </w:rPr>
        <w:t>ter</w:t>
      </w:r>
      <w:r w:rsidRPr="00E86D86">
        <w:rPr>
          <w:rFonts w:asciiTheme="minorHAnsi" w:eastAsia="Palatino Linotype" w:hAnsiTheme="minorHAnsi" w:cstheme="minorHAnsi"/>
          <w:sz w:val="24"/>
          <w:szCs w:val="24"/>
        </w:rPr>
        <w:t xml:space="preserve"> D. Lgs. 231/2001,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spetta, non solo valutare l’adeguatezza del Modello</w:t>
      </w:r>
      <w:r>
        <w:rPr>
          <w:rFonts w:asciiTheme="minorHAnsi" w:eastAsia="Palatino Linotype" w:hAnsiTheme="minorHAnsi" w:cstheme="minorHAnsi"/>
          <w:sz w:val="24"/>
          <w:szCs w:val="24"/>
        </w:rPr>
        <w:t xml:space="preserve"> Integrato</w:t>
      </w:r>
      <w:r w:rsidRPr="00E86D86">
        <w:rPr>
          <w:rFonts w:asciiTheme="minorHAnsi" w:eastAsia="Palatino Linotype" w:hAnsiTheme="minorHAnsi" w:cstheme="minorHAnsi"/>
          <w:sz w:val="24"/>
          <w:szCs w:val="24"/>
        </w:rPr>
        <w:t xml:space="preserve"> rispetto a tale fine, ma anche vigilare sull’effettivo rispetto delle regole predisposte per farvi fronte.</w:t>
      </w:r>
    </w:p>
    <w:p w14:paraId="4FD77AC1"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Tale attività di monitoraggio e verifica prevede controlli specifici e/o a campione sul rispetto delle procedure interne. A tal fine,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viene garantito libero accesso a tutta la documentazione rilevante.</w:t>
      </w:r>
    </w:p>
    <w:p w14:paraId="188D25D1"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 xml:space="preserve">Sono previste riunioni </w:t>
      </w:r>
      <w:r>
        <w:rPr>
          <w:rFonts w:asciiTheme="minorHAnsi" w:eastAsia="Palatino Linotype" w:hAnsiTheme="minorHAnsi" w:cstheme="minorHAnsi"/>
          <w:sz w:val="24"/>
          <w:szCs w:val="24"/>
        </w:rPr>
        <w:t>periodiche dell’</w:t>
      </w:r>
      <w:proofErr w:type="spellStart"/>
      <w:r>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con </w:t>
      </w:r>
      <w:r>
        <w:rPr>
          <w:rFonts w:asciiTheme="minorHAnsi" w:eastAsia="Palatino Linotype" w:hAnsiTheme="minorHAnsi" w:cstheme="minorHAnsi"/>
          <w:sz w:val="24"/>
          <w:szCs w:val="24"/>
        </w:rPr>
        <w:t>il Collegio dei Revisori, con cadenza almeno annuale</w:t>
      </w:r>
      <w:r w:rsidRPr="00E86D86">
        <w:rPr>
          <w:rFonts w:asciiTheme="minorHAnsi" w:eastAsia="Palatino Linotype" w:hAnsiTheme="minorHAnsi" w:cstheme="minorHAnsi"/>
          <w:sz w:val="24"/>
          <w:szCs w:val="24"/>
        </w:rPr>
        <w:t>.</w:t>
      </w:r>
    </w:p>
    <w:p w14:paraId="649D5DC5" w14:textId="77777777" w:rsidR="006477D4" w:rsidRDefault="006477D4" w:rsidP="006477D4">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p>
    <w:p w14:paraId="1B3A053A" w14:textId="77777777" w:rsidR="0075055C" w:rsidRDefault="0075055C" w:rsidP="0075055C">
      <w:pPr>
        <w:ind w:firstLine="708"/>
      </w:pPr>
    </w:p>
    <w:p w14:paraId="1BE74908" w14:textId="41DD58E4" w:rsidR="006C1944" w:rsidRDefault="006C1944" w:rsidP="0075055C">
      <w:pPr>
        <w:ind w:firstLine="708"/>
      </w:pPr>
      <w:r>
        <w:br w:type="page"/>
      </w:r>
    </w:p>
    <w:p w14:paraId="0F6C1C0F" w14:textId="77777777" w:rsidR="0075055C" w:rsidRPr="00D662A1" w:rsidRDefault="0075055C" w:rsidP="0075055C">
      <w:pPr>
        <w:rPr>
          <w:rFonts w:asciiTheme="minorHAnsi" w:eastAsia="+mn-ea" w:hAnsiTheme="minorHAnsi" w:cstheme="minorHAnsi"/>
          <w:b/>
          <w:bCs/>
          <w:color w:val="D91A2A"/>
          <w:sz w:val="28"/>
          <w:szCs w:val="28"/>
          <w:lang w:eastAsia="it-IT"/>
        </w:rPr>
      </w:pPr>
      <w:r w:rsidRPr="00C24EB8">
        <w:rPr>
          <w:rFonts w:asciiTheme="minorHAnsi" w:eastAsiaTheme="minorHAnsi" w:hAnsiTheme="minorHAnsi" w:cstheme="minorHAnsi"/>
          <w:b/>
          <w:bCs/>
          <w:color w:val="D91A2A"/>
          <w:sz w:val="28"/>
          <w:szCs w:val="28"/>
        </w:rPr>
        <w:lastRenderedPageBreak/>
        <w:t>X</w:t>
      </w:r>
      <w:r>
        <w:rPr>
          <w:rFonts w:asciiTheme="minorHAnsi" w:eastAsiaTheme="minorHAnsi" w:hAnsiTheme="minorHAnsi" w:cstheme="minorHAnsi"/>
          <w:b/>
          <w:bCs/>
          <w:color w:val="D91A2A"/>
          <w:sz w:val="28"/>
          <w:szCs w:val="28"/>
        </w:rPr>
        <w:t xml:space="preserve"> - </w:t>
      </w:r>
      <w:r w:rsidRPr="00D662A1">
        <w:rPr>
          <w:rFonts w:asciiTheme="minorHAnsi" w:eastAsiaTheme="minorHAnsi" w:hAnsiTheme="minorHAnsi" w:cstheme="minorHAnsi"/>
          <w:b/>
          <w:bCs/>
          <w:color w:val="D91A2A"/>
          <w:sz w:val="28"/>
          <w:szCs w:val="28"/>
        </w:rPr>
        <w:t>REATI TRIBUTARI</w:t>
      </w:r>
    </w:p>
    <w:p w14:paraId="417D15EF"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76BF4B49" w14:textId="76042A40" w:rsidR="0075055C" w:rsidRDefault="0075055C" w:rsidP="006C1944">
      <w:pPr>
        <w:pStyle w:val="Paragrafoelenco"/>
        <w:numPr>
          <w:ilvl w:val="0"/>
          <w:numId w:val="58"/>
        </w:numPr>
        <w:tabs>
          <w:tab w:val="left" w:pos="426"/>
        </w:tabs>
        <w:ind w:left="426" w:hanging="426"/>
        <w:jc w:val="both"/>
        <w:outlineLvl w:val="0"/>
        <w:rPr>
          <w:rFonts w:asciiTheme="minorHAnsi" w:eastAsia="Palatino Linotype" w:hAnsiTheme="minorHAnsi" w:cstheme="minorHAnsi"/>
          <w:b/>
          <w:position w:val="2"/>
          <w:sz w:val="24"/>
          <w:szCs w:val="24"/>
        </w:rPr>
      </w:pPr>
      <w:bookmarkStart w:id="637" w:name="_Toc122625023"/>
      <w:bookmarkStart w:id="638" w:name="_Toc130554767"/>
      <w:r w:rsidRPr="006C1944">
        <w:rPr>
          <w:rFonts w:asciiTheme="minorHAnsi" w:eastAsia="Palatino Linotype" w:hAnsiTheme="minorHAnsi" w:cstheme="minorHAnsi"/>
          <w:b/>
          <w:position w:val="2"/>
          <w:sz w:val="24"/>
          <w:szCs w:val="24"/>
        </w:rPr>
        <w:t>Reati tributari</w:t>
      </w:r>
      <w:bookmarkEnd w:id="637"/>
      <w:bookmarkEnd w:id="638"/>
    </w:p>
    <w:p w14:paraId="23B82B14" w14:textId="479541B0" w:rsidR="0075055C" w:rsidRDefault="006C1944" w:rsidP="00C751C4">
      <w:pPr>
        <w:pStyle w:val="Paragrafoelenco"/>
        <w:numPr>
          <w:ilvl w:val="1"/>
          <w:numId w:val="58"/>
        </w:numPr>
        <w:tabs>
          <w:tab w:val="left" w:pos="709"/>
        </w:tabs>
        <w:ind w:left="709" w:hanging="709"/>
        <w:jc w:val="both"/>
        <w:outlineLvl w:val="1"/>
        <w:rPr>
          <w:rFonts w:asciiTheme="minorHAnsi" w:eastAsia="Palatino Linotype" w:hAnsiTheme="minorHAnsi" w:cstheme="minorHAnsi"/>
          <w:b/>
          <w:position w:val="2"/>
          <w:sz w:val="24"/>
          <w:szCs w:val="24"/>
        </w:rPr>
      </w:pPr>
      <w:bookmarkStart w:id="639" w:name="_Toc130554768"/>
      <w:r>
        <w:rPr>
          <w:rFonts w:asciiTheme="minorHAnsi" w:eastAsia="Palatino Linotype" w:hAnsiTheme="minorHAnsi" w:cstheme="minorHAnsi"/>
          <w:b/>
          <w:position w:val="2"/>
          <w:sz w:val="24"/>
          <w:szCs w:val="24"/>
        </w:rPr>
        <w:t>Premesse</w:t>
      </w:r>
      <w:bookmarkEnd w:id="639"/>
    </w:p>
    <w:p w14:paraId="6B5965F8" w14:textId="77777777" w:rsidR="0075055C" w:rsidRDefault="0075055C" w:rsidP="0075055C">
      <w:pPr>
        <w:jc w:val="both"/>
        <w:rPr>
          <w:rFonts w:asciiTheme="minorHAnsi" w:eastAsia="Palatino Linotype" w:hAnsiTheme="minorHAnsi" w:cstheme="minorHAnsi"/>
          <w:sz w:val="24"/>
          <w:szCs w:val="24"/>
        </w:rPr>
      </w:pPr>
      <w:r w:rsidRPr="003665E2">
        <w:rPr>
          <w:rFonts w:asciiTheme="minorHAnsi" w:eastAsia="Palatino Linotype" w:hAnsiTheme="minorHAnsi" w:cstheme="minorHAnsi"/>
          <w:sz w:val="24"/>
          <w:szCs w:val="24"/>
        </w:rPr>
        <w:t xml:space="preserve">Ai sensi dell’art. 25 </w:t>
      </w:r>
      <w:proofErr w:type="spellStart"/>
      <w:r w:rsidRPr="003665E2">
        <w:rPr>
          <w:rFonts w:asciiTheme="minorHAnsi" w:eastAsia="Palatino Linotype" w:hAnsiTheme="minorHAnsi" w:cstheme="minorHAnsi"/>
          <w:sz w:val="24"/>
          <w:szCs w:val="24"/>
        </w:rPr>
        <w:t>quinquiesdecies</w:t>
      </w:r>
      <w:proofErr w:type="spellEnd"/>
      <w:r w:rsidRPr="003665E2">
        <w:rPr>
          <w:rFonts w:asciiTheme="minorHAnsi" w:eastAsia="Palatino Linotype" w:hAnsiTheme="minorHAnsi" w:cstheme="minorHAnsi"/>
          <w:sz w:val="24"/>
          <w:szCs w:val="24"/>
        </w:rPr>
        <w:t xml:space="preserve"> del D. Lgs. n. 231/2001, un ente può andare incontro a responsabilità amministrativa dipendente da reato, qualora vengano commessi determinati reati tributari. Ciò solo nel caso in cui l’illecito sia compiuto, nell’interesse </w:t>
      </w:r>
      <w:r>
        <w:rPr>
          <w:rFonts w:asciiTheme="minorHAnsi" w:eastAsia="Palatino Linotype" w:hAnsiTheme="minorHAnsi" w:cstheme="minorHAnsi"/>
          <w:sz w:val="24"/>
          <w:szCs w:val="24"/>
        </w:rPr>
        <w:t>dell’ente</w:t>
      </w:r>
      <w:r w:rsidRPr="003665E2">
        <w:rPr>
          <w:rFonts w:asciiTheme="minorHAnsi" w:eastAsia="Palatino Linotype" w:hAnsiTheme="minorHAnsi" w:cstheme="minorHAnsi"/>
          <w:sz w:val="24"/>
          <w:szCs w:val="24"/>
        </w:rPr>
        <w:t xml:space="preserve">, da amministratori, direttori generali, liquidatori o persone sottoposte alla loro vigilanza. In relazione a questi ultimi, inoltre, la responsabilità dell’ente consegue solo qualora venga dimostrato che il fatto non si sarebbe realizzato se i soggetti responsabili avessero vigilato in conformità agli obblighi inerenti alla loro carica. </w:t>
      </w:r>
    </w:p>
    <w:p w14:paraId="5FA9D4C7" w14:textId="77777777" w:rsidR="0075055C" w:rsidRDefault="0075055C" w:rsidP="0075055C">
      <w:pPr>
        <w:jc w:val="both"/>
        <w:rPr>
          <w:rFonts w:asciiTheme="minorHAnsi" w:eastAsia="Palatino Linotype" w:hAnsiTheme="minorHAnsi" w:cstheme="minorHAnsi"/>
          <w:sz w:val="24"/>
          <w:szCs w:val="24"/>
        </w:rPr>
      </w:pPr>
    </w:p>
    <w:p w14:paraId="1154AF89" w14:textId="1BC469C2" w:rsidR="0075055C" w:rsidRDefault="0075055C" w:rsidP="001F6184">
      <w:pPr>
        <w:pStyle w:val="Paragrafoelenco"/>
        <w:numPr>
          <w:ilvl w:val="1"/>
          <w:numId w:val="58"/>
        </w:numPr>
        <w:tabs>
          <w:tab w:val="left" w:pos="709"/>
        </w:tabs>
        <w:ind w:left="709" w:hanging="709"/>
        <w:jc w:val="both"/>
        <w:outlineLvl w:val="1"/>
        <w:rPr>
          <w:rFonts w:asciiTheme="minorHAnsi" w:eastAsia="Palatino Linotype" w:hAnsiTheme="minorHAnsi" w:cstheme="minorHAnsi"/>
          <w:b/>
          <w:position w:val="2"/>
          <w:sz w:val="24"/>
          <w:szCs w:val="24"/>
        </w:rPr>
      </w:pPr>
      <w:bookmarkStart w:id="640" w:name="_Toc122625025"/>
      <w:bookmarkStart w:id="641" w:name="_Toc130554769"/>
      <w:r w:rsidRPr="006C1944">
        <w:rPr>
          <w:rFonts w:asciiTheme="minorHAnsi" w:eastAsia="Palatino Linotype" w:hAnsiTheme="minorHAnsi" w:cstheme="minorHAnsi"/>
          <w:b/>
          <w:position w:val="2"/>
          <w:sz w:val="24"/>
          <w:szCs w:val="24"/>
        </w:rPr>
        <w:t>I reati previsti dall’art. 25 ter D. Lgs. 231/2001 e le relative sanzioni</w:t>
      </w:r>
      <w:bookmarkEnd w:id="640"/>
      <w:bookmarkEnd w:id="641"/>
    </w:p>
    <w:p w14:paraId="78DEDB0E" w14:textId="77777777" w:rsidR="0075055C" w:rsidRPr="00A901F5" w:rsidRDefault="0075055C" w:rsidP="0075055C">
      <w:pPr>
        <w:jc w:val="both"/>
        <w:rPr>
          <w:rFonts w:asciiTheme="minorHAnsi" w:eastAsia="Palatino Linotype" w:hAnsiTheme="minorHAnsi" w:cstheme="minorHAnsi"/>
          <w:sz w:val="24"/>
          <w:szCs w:val="24"/>
        </w:rPr>
      </w:pPr>
      <w:r w:rsidRPr="00A901F5">
        <w:rPr>
          <w:rFonts w:asciiTheme="minorHAnsi" w:eastAsia="Palatino Linotype" w:hAnsiTheme="minorHAnsi" w:cstheme="minorHAnsi"/>
          <w:sz w:val="24"/>
          <w:szCs w:val="24"/>
        </w:rPr>
        <w:t>Per una disamina degli articoli di riferimento e delle relative sanzioni (pecuniarie ed interdittive) che potrebbero derivare all’ente si rimanda all’Allegato A.</w:t>
      </w:r>
    </w:p>
    <w:p w14:paraId="0012BAB9" w14:textId="77777777" w:rsidR="0075055C" w:rsidRPr="00A901F5" w:rsidRDefault="0075055C" w:rsidP="0075055C">
      <w:pPr>
        <w:jc w:val="both"/>
        <w:rPr>
          <w:rFonts w:asciiTheme="minorHAnsi" w:eastAsia="Palatino Linotype" w:hAnsiTheme="minorHAnsi" w:cstheme="minorHAnsi"/>
          <w:sz w:val="24"/>
          <w:szCs w:val="24"/>
        </w:rPr>
      </w:pPr>
    </w:p>
    <w:p w14:paraId="6991ED5F" w14:textId="6CB45FC1" w:rsidR="0075055C" w:rsidRDefault="0075055C" w:rsidP="001F6184">
      <w:pPr>
        <w:pStyle w:val="Paragrafoelenco"/>
        <w:numPr>
          <w:ilvl w:val="1"/>
          <w:numId w:val="58"/>
        </w:numPr>
        <w:tabs>
          <w:tab w:val="left" w:pos="709"/>
        </w:tabs>
        <w:ind w:left="709" w:hanging="709"/>
        <w:jc w:val="both"/>
        <w:outlineLvl w:val="1"/>
        <w:rPr>
          <w:rFonts w:asciiTheme="minorHAnsi" w:eastAsia="Palatino Linotype" w:hAnsiTheme="minorHAnsi" w:cstheme="minorHAnsi"/>
          <w:b/>
          <w:position w:val="2"/>
          <w:sz w:val="24"/>
          <w:szCs w:val="24"/>
        </w:rPr>
      </w:pPr>
      <w:bookmarkStart w:id="642" w:name="_Toc122625026"/>
      <w:bookmarkStart w:id="643" w:name="_Toc130554770"/>
      <w:r w:rsidRPr="006C1944">
        <w:rPr>
          <w:rFonts w:asciiTheme="minorHAnsi" w:eastAsia="Palatino Linotype" w:hAnsiTheme="minorHAnsi" w:cstheme="minorHAnsi"/>
          <w:b/>
          <w:position w:val="2"/>
          <w:sz w:val="24"/>
          <w:szCs w:val="24"/>
        </w:rPr>
        <w:t>Aree di attività a rischio</w:t>
      </w:r>
      <w:bookmarkEnd w:id="642"/>
      <w:bookmarkEnd w:id="643"/>
    </w:p>
    <w:p w14:paraId="1E4C4F20" w14:textId="77777777" w:rsidR="0075055C" w:rsidRDefault="0075055C" w:rsidP="0075055C">
      <w:pPr>
        <w:jc w:val="both"/>
        <w:rPr>
          <w:rFonts w:asciiTheme="minorHAnsi" w:eastAsia="Palatino Linotype" w:hAnsiTheme="minorHAnsi" w:cstheme="minorHAnsi"/>
          <w:sz w:val="24"/>
          <w:szCs w:val="24"/>
        </w:rPr>
      </w:pPr>
      <w:r w:rsidRPr="00D54491">
        <w:rPr>
          <w:rFonts w:asciiTheme="minorHAnsi" w:eastAsia="Palatino Linotype" w:hAnsiTheme="minorHAnsi" w:cstheme="minorHAnsi"/>
          <w:sz w:val="24"/>
          <w:szCs w:val="24"/>
        </w:rPr>
        <w:t xml:space="preserve">In seguito ad un’approfondita analisi delle attività svolte da </w:t>
      </w:r>
      <w:r>
        <w:rPr>
          <w:rFonts w:asciiTheme="minorHAnsi" w:eastAsia="Palatino Linotype" w:hAnsiTheme="minorHAnsi" w:cstheme="minorHAnsi"/>
          <w:sz w:val="24"/>
          <w:szCs w:val="24"/>
        </w:rPr>
        <w:t>AFOL,</w:t>
      </w:r>
      <w:r w:rsidRPr="00D54491">
        <w:rPr>
          <w:rFonts w:asciiTheme="minorHAnsi" w:eastAsia="Palatino Linotype" w:hAnsiTheme="minorHAnsi" w:cstheme="minorHAnsi"/>
          <w:sz w:val="24"/>
          <w:szCs w:val="24"/>
        </w:rPr>
        <w:t xml:space="preserve"> sono stati individuati alcuni processi sensibili nell’ambito dei quali sussiste il rischio di commissione dei reati di cui all’art. 25 </w:t>
      </w:r>
      <w:proofErr w:type="spellStart"/>
      <w:r w:rsidRPr="003665E2">
        <w:rPr>
          <w:rFonts w:asciiTheme="minorHAnsi" w:eastAsia="Palatino Linotype" w:hAnsiTheme="minorHAnsi" w:cstheme="minorHAnsi"/>
          <w:sz w:val="24"/>
          <w:szCs w:val="24"/>
        </w:rPr>
        <w:t>quinquiesdecies</w:t>
      </w:r>
      <w:proofErr w:type="spellEnd"/>
      <w:r w:rsidRPr="00D54491">
        <w:rPr>
          <w:rFonts w:asciiTheme="minorHAnsi" w:eastAsia="Palatino Linotype" w:hAnsiTheme="minorHAnsi" w:cstheme="minorHAnsi"/>
          <w:sz w:val="24"/>
          <w:szCs w:val="24"/>
        </w:rPr>
        <w:t xml:space="preserve">. </w:t>
      </w:r>
    </w:p>
    <w:p w14:paraId="7084382B" w14:textId="77777777" w:rsidR="0075055C" w:rsidRDefault="0075055C" w:rsidP="0075055C">
      <w:pPr>
        <w:jc w:val="both"/>
        <w:rPr>
          <w:rFonts w:asciiTheme="minorHAnsi" w:eastAsia="Palatino Linotype" w:hAnsiTheme="minorHAnsi" w:cstheme="minorHAnsi"/>
          <w:sz w:val="24"/>
          <w:szCs w:val="24"/>
        </w:rPr>
      </w:pPr>
      <w:r w:rsidRPr="00D54491">
        <w:rPr>
          <w:rFonts w:asciiTheme="minorHAnsi" w:eastAsia="Palatino Linotype" w:hAnsiTheme="minorHAnsi" w:cstheme="minorHAnsi"/>
          <w:sz w:val="24"/>
          <w:szCs w:val="24"/>
        </w:rPr>
        <w:t>Nello specifico, sono stati individuati i seguenti processi sensibili:</w:t>
      </w:r>
    </w:p>
    <w:p w14:paraId="0E4A9683"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Gestione degli adempimenti fiscali</w:t>
      </w:r>
    </w:p>
    <w:p w14:paraId="5E7CC667"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Tenuta della contabilità, redazione e approvazione del bilancio e delle comunicazioni sociali</w:t>
      </w:r>
    </w:p>
    <w:p w14:paraId="73D43AB3"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Acquisto di beni e servizi</w:t>
      </w:r>
    </w:p>
    <w:p w14:paraId="2FDCEAB3"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Gestione delle prestazioni professionali</w:t>
      </w:r>
    </w:p>
    <w:p w14:paraId="4924B0AA"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Selezione e gestione del personale</w:t>
      </w:r>
    </w:p>
    <w:p w14:paraId="1F9A4938" w14:textId="77777777" w:rsidR="0075055C" w:rsidRPr="00C56FC4" w:rsidRDefault="0075055C" w:rsidP="00437499">
      <w:pPr>
        <w:pStyle w:val="Paragrafoelenco"/>
        <w:numPr>
          <w:ilvl w:val="6"/>
          <w:numId w:val="108"/>
        </w:numPr>
        <w:ind w:left="709"/>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Gestione omaggi e liberalità</w:t>
      </w:r>
    </w:p>
    <w:p w14:paraId="7CF7AC8D" w14:textId="77777777" w:rsidR="0075055C" w:rsidRPr="002F11D1" w:rsidRDefault="0075055C" w:rsidP="0075055C">
      <w:pPr>
        <w:jc w:val="both"/>
        <w:rPr>
          <w:rFonts w:asciiTheme="minorHAnsi" w:eastAsia="Palatino Linotype" w:hAnsiTheme="minorHAnsi" w:cstheme="minorHAnsi"/>
          <w:sz w:val="24"/>
          <w:szCs w:val="24"/>
        </w:rPr>
      </w:pPr>
    </w:p>
    <w:p w14:paraId="44A39ACD" w14:textId="6C544A51" w:rsidR="0075055C" w:rsidRDefault="0075055C" w:rsidP="001F6184">
      <w:pPr>
        <w:pStyle w:val="Paragrafoelenco"/>
        <w:numPr>
          <w:ilvl w:val="1"/>
          <w:numId w:val="58"/>
        </w:numPr>
        <w:tabs>
          <w:tab w:val="left" w:pos="709"/>
        </w:tabs>
        <w:ind w:left="709" w:hanging="709"/>
        <w:jc w:val="both"/>
        <w:outlineLvl w:val="1"/>
        <w:rPr>
          <w:rFonts w:asciiTheme="minorHAnsi" w:eastAsia="Palatino Linotype" w:hAnsiTheme="minorHAnsi" w:cstheme="minorHAnsi"/>
          <w:b/>
          <w:position w:val="2"/>
          <w:sz w:val="24"/>
          <w:szCs w:val="24"/>
        </w:rPr>
      </w:pPr>
      <w:bookmarkStart w:id="644" w:name="_Toc122625027"/>
      <w:bookmarkStart w:id="645" w:name="_Toc130554771"/>
      <w:r w:rsidRPr="006C1944">
        <w:rPr>
          <w:rFonts w:asciiTheme="minorHAnsi" w:eastAsia="Palatino Linotype" w:hAnsiTheme="minorHAnsi" w:cstheme="minorHAnsi"/>
          <w:b/>
          <w:position w:val="2"/>
          <w:sz w:val="24"/>
          <w:szCs w:val="24"/>
        </w:rPr>
        <w:t>Principi generali di comportamento</w:t>
      </w:r>
      <w:bookmarkEnd w:id="644"/>
      <w:bookmarkEnd w:id="645"/>
    </w:p>
    <w:p w14:paraId="537694CC" w14:textId="77777777" w:rsidR="0075055C" w:rsidRPr="003E1500"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AFOL </w:t>
      </w:r>
      <w:r w:rsidRPr="003E1500">
        <w:rPr>
          <w:rFonts w:asciiTheme="minorHAnsi" w:eastAsia="Palatino Linotype" w:hAnsiTheme="minorHAnsi" w:cstheme="minorHAnsi"/>
          <w:sz w:val="24"/>
          <w:szCs w:val="24"/>
        </w:rPr>
        <w:t>promuove una cultura improntata ai principi di onestà, correttezza e rispetto della normativa tributaria.</w:t>
      </w:r>
    </w:p>
    <w:p w14:paraId="07372649"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Nel</w:t>
      </w:r>
      <w:r w:rsidRPr="00F22A30">
        <w:rPr>
          <w:rFonts w:asciiTheme="minorHAnsi" w:eastAsia="Palatino Linotype" w:hAnsiTheme="minorHAnsi" w:cstheme="minorHAnsi"/>
          <w:sz w:val="24"/>
          <w:szCs w:val="24"/>
        </w:rPr>
        <w:t xml:space="preserve"> ribadire l’obbligo per i Destinatari di attenersi ai principi ed alle regole di comportamento contenute nella normativa vigente, nel </w:t>
      </w:r>
      <w:r>
        <w:rPr>
          <w:rFonts w:asciiTheme="minorHAnsi" w:eastAsia="Palatino Linotype" w:hAnsiTheme="minorHAnsi" w:cstheme="minorHAnsi"/>
          <w:sz w:val="24"/>
          <w:szCs w:val="24"/>
        </w:rPr>
        <w:t>Modello Integrato</w:t>
      </w:r>
      <w:r w:rsidRPr="00F22A30">
        <w:rPr>
          <w:rFonts w:asciiTheme="minorHAnsi" w:eastAsia="Palatino Linotype" w:hAnsiTheme="minorHAnsi" w:cstheme="minorHAnsi"/>
          <w:sz w:val="24"/>
          <w:szCs w:val="24"/>
        </w:rPr>
        <w:t xml:space="preserve">, nel Codice Etico </w:t>
      </w:r>
      <w:r>
        <w:rPr>
          <w:rFonts w:asciiTheme="minorHAnsi" w:eastAsia="Palatino Linotype" w:hAnsiTheme="minorHAnsi" w:cstheme="minorHAnsi"/>
          <w:sz w:val="24"/>
          <w:szCs w:val="24"/>
        </w:rPr>
        <w:t xml:space="preserve">e Comportamentale </w:t>
      </w:r>
      <w:r w:rsidRPr="00F22A30">
        <w:rPr>
          <w:rFonts w:asciiTheme="minorHAnsi" w:eastAsia="Palatino Linotype" w:hAnsiTheme="minorHAnsi" w:cstheme="minorHAnsi"/>
          <w:sz w:val="24"/>
          <w:szCs w:val="24"/>
        </w:rPr>
        <w:t>e ne</w:t>
      </w:r>
      <w:r>
        <w:rPr>
          <w:rFonts w:asciiTheme="minorHAnsi" w:eastAsia="Palatino Linotype" w:hAnsiTheme="minorHAnsi" w:cstheme="minorHAnsi"/>
          <w:sz w:val="24"/>
          <w:szCs w:val="24"/>
        </w:rPr>
        <w:t xml:space="preserve">i regolamenti e </w:t>
      </w:r>
      <w:r w:rsidRPr="00F22A30">
        <w:rPr>
          <w:rFonts w:asciiTheme="minorHAnsi" w:eastAsia="Palatino Linotype" w:hAnsiTheme="minorHAnsi" w:cstheme="minorHAnsi"/>
          <w:sz w:val="24"/>
          <w:szCs w:val="24"/>
        </w:rPr>
        <w:t xml:space="preserve">procedure </w:t>
      </w:r>
      <w:r>
        <w:rPr>
          <w:rFonts w:asciiTheme="minorHAnsi" w:eastAsia="Palatino Linotype" w:hAnsiTheme="minorHAnsi" w:cstheme="minorHAnsi"/>
          <w:sz w:val="24"/>
          <w:szCs w:val="24"/>
        </w:rPr>
        <w:t>adottati da AFOL, vengono di seguito indicati i principi generali di comportamento a cui tutti debbono attenersi</w:t>
      </w:r>
    </w:p>
    <w:p w14:paraId="578B9930" w14:textId="77777777" w:rsidR="0075055C" w:rsidRDefault="0075055C" w:rsidP="0075055C">
      <w:pPr>
        <w:jc w:val="both"/>
        <w:rPr>
          <w:rFonts w:asciiTheme="minorHAnsi" w:eastAsia="Palatino Linotype" w:hAnsiTheme="minorHAnsi" w:cstheme="minorHAnsi"/>
          <w:sz w:val="24"/>
          <w:szCs w:val="24"/>
        </w:rPr>
      </w:pPr>
    </w:p>
    <w:tbl>
      <w:tblPr>
        <w:tblStyle w:val="Grigliatabella"/>
        <w:tblW w:w="9854" w:type="dxa"/>
        <w:tblLayout w:type="fixed"/>
        <w:tblLook w:val="04A0" w:firstRow="1" w:lastRow="0" w:firstColumn="1" w:lastColumn="0" w:noHBand="0" w:noVBand="1"/>
      </w:tblPr>
      <w:tblGrid>
        <w:gridCol w:w="4927"/>
        <w:gridCol w:w="4927"/>
      </w:tblGrid>
      <w:tr w:rsidR="0075055C" w:rsidRPr="00763A97" w14:paraId="17745A73" w14:textId="77777777" w:rsidTr="0075055C">
        <w:tc>
          <w:tcPr>
            <w:tcW w:w="4927" w:type="dxa"/>
            <w:shd w:val="clear" w:color="auto" w:fill="auto"/>
          </w:tcPr>
          <w:p w14:paraId="2180B27C" w14:textId="77777777" w:rsidR="0075055C" w:rsidRDefault="0075055C" w:rsidP="0075055C">
            <w:pPr>
              <w:pStyle w:val="ICA-testo"/>
              <w:spacing w:line="240" w:lineRule="atLeast"/>
              <w:ind w:left="0"/>
              <w:rPr>
                <w:rFonts w:asciiTheme="minorHAnsi" w:hAnsiTheme="minorHAnsi" w:cstheme="minorHAnsi"/>
                <w:sz w:val="24"/>
                <w:szCs w:val="24"/>
              </w:rPr>
            </w:pPr>
            <w:r>
              <w:rPr>
                <w:rFonts w:asciiTheme="minorHAnsi" w:hAnsiTheme="minorHAnsi" w:cstheme="minorHAnsi"/>
                <w:sz w:val="24"/>
                <w:szCs w:val="24"/>
              </w:rPr>
              <w:t>T</w:t>
            </w:r>
            <w:r w:rsidRPr="00F22A30">
              <w:rPr>
                <w:rFonts w:asciiTheme="minorHAnsi" w:hAnsiTheme="minorHAnsi" w:cstheme="minorHAnsi"/>
                <w:sz w:val="24"/>
                <w:szCs w:val="24"/>
              </w:rPr>
              <w:t>enere rapporti improntati a principi di correttezza, responsabilità e trasparenza</w:t>
            </w:r>
          </w:p>
          <w:p w14:paraId="614C1609" w14:textId="77777777" w:rsidR="0075055C" w:rsidRPr="00F22A30" w:rsidRDefault="0075055C" w:rsidP="0075055C">
            <w:pPr>
              <w:pStyle w:val="ICA-testo"/>
              <w:spacing w:line="240" w:lineRule="atLeast"/>
              <w:ind w:left="0"/>
              <w:rPr>
                <w:rFonts w:asciiTheme="minorHAnsi" w:hAnsiTheme="minorHAnsi" w:cstheme="minorHAnsi"/>
                <w:sz w:val="24"/>
                <w:szCs w:val="24"/>
              </w:rPr>
            </w:pPr>
          </w:p>
          <w:p w14:paraId="3EF6530D" w14:textId="77777777" w:rsidR="0075055C" w:rsidRPr="00133D69" w:rsidRDefault="0075055C" w:rsidP="0075055C">
            <w:pPr>
              <w:pStyle w:val="ICA-testo"/>
              <w:spacing w:line="240" w:lineRule="atLeast"/>
              <w:ind w:left="0"/>
              <w:rPr>
                <w:rFonts w:asciiTheme="minorHAnsi" w:hAnsiTheme="minorHAnsi" w:cstheme="minorHAnsi"/>
                <w:sz w:val="24"/>
                <w:szCs w:val="24"/>
              </w:rPr>
            </w:pPr>
            <w:r w:rsidRPr="00133D69">
              <w:rPr>
                <w:rFonts w:asciiTheme="minorHAnsi" w:hAnsiTheme="minorHAnsi" w:cstheme="minorHAnsi"/>
                <w:sz w:val="24"/>
                <w:szCs w:val="24"/>
              </w:rPr>
              <w:t xml:space="preserve">Provvedere tempestivamente, secondo i termini di legge, alla predisposizione ed alla trasmissione delle dichiarazioni fiscali </w:t>
            </w:r>
            <w:r>
              <w:rPr>
                <w:rFonts w:asciiTheme="minorHAnsi" w:hAnsiTheme="minorHAnsi" w:cstheme="minorHAnsi"/>
                <w:sz w:val="24"/>
                <w:szCs w:val="24"/>
              </w:rPr>
              <w:t>cui AFOL è tenuta</w:t>
            </w:r>
            <w:r w:rsidRPr="00133D69">
              <w:rPr>
                <w:rFonts w:asciiTheme="minorHAnsi" w:hAnsiTheme="minorHAnsi" w:cstheme="minorHAnsi"/>
                <w:sz w:val="24"/>
                <w:szCs w:val="24"/>
              </w:rPr>
              <w:t xml:space="preserve"> </w:t>
            </w:r>
          </w:p>
          <w:p w14:paraId="0ADCF643" w14:textId="77777777" w:rsidR="0075055C" w:rsidRPr="00133D69" w:rsidRDefault="0075055C" w:rsidP="0075055C">
            <w:pPr>
              <w:pStyle w:val="ICA-testo"/>
              <w:spacing w:line="240" w:lineRule="atLeast"/>
              <w:ind w:left="0"/>
              <w:rPr>
                <w:rFonts w:asciiTheme="minorHAnsi" w:hAnsiTheme="minorHAnsi" w:cstheme="minorHAnsi"/>
                <w:sz w:val="24"/>
                <w:szCs w:val="24"/>
              </w:rPr>
            </w:pPr>
            <w:r w:rsidRPr="00133D69">
              <w:rPr>
                <w:rFonts w:asciiTheme="minorHAnsi" w:hAnsiTheme="minorHAnsi" w:cstheme="minorHAnsi"/>
                <w:sz w:val="24"/>
                <w:szCs w:val="24"/>
              </w:rPr>
              <w:t xml:space="preserve">Provvedere tempestivamente, secondo i termini di legge, al pagamento delle imposte dovute coerentemente con le risultanze delle </w:t>
            </w:r>
            <w:r w:rsidRPr="00133D69">
              <w:rPr>
                <w:rFonts w:asciiTheme="minorHAnsi" w:hAnsiTheme="minorHAnsi" w:cstheme="minorHAnsi"/>
                <w:sz w:val="24"/>
                <w:szCs w:val="24"/>
              </w:rPr>
              <w:lastRenderedPageBreak/>
              <w:t>dichiarazioni presentate</w:t>
            </w:r>
          </w:p>
          <w:p w14:paraId="59E02854" w14:textId="77777777" w:rsidR="0075055C" w:rsidRDefault="0075055C" w:rsidP="0075055C">
            <w:pPr>
              <w:pStyle w:val="ICA-testo"/>
              <w:spacing w:line="240" w:lineRule="atLeast"/>
              <w:ind w:left="0"/>
              <w:rPr>
                <w:rFonts w:asciiTheme="minorHAnsi" w:hAnsiTheme="minorHAnsi" w:cstheme="minorHAnsi"/>
                <w:sz w:val="24"/>
                <w:szCs w:val="24"/>
              </w:rPr>
            </w:pPr>
            <w:r w:rsidRPr="00133D69">
              <w:rPr>
                <w:rFonts w:asciiTheme="minorHAnsi" w:hAnsiTheme="minorHAnsi" w:cstheme="minorHAnsi"/>
                <w:sz w:val="24"/>
                <w:szCs w:val="24"/>
              </w:rPr>
              <w:t xml:space="preserve">Conservare e rendere disponibile la documentazione a supporto delle dichiarazioni fiscali, le scritture contabili o i documenti di cui è obbligatoria la conservazione ai fini della ricostruzione dei redditi o del volume d’affari, adottando le misure di sicurezza idonee </w:t>
            </w:r>
          </w:p>
          <w:p w14:paraId="0777FD01" w14:textId="77777777" w:rsidR="0075055C" w:rsidRDefault="0075055C" w:rsidP="0075055C">
            <w:pPr>
              <w:pStyle w:val="ICA-testo"/>
              <w:spacing w:line="240" w:lineRule="atLeast"/>
              <w:ind w:left="0"/>
              <w:rPr>
                <w:rFonts w:asciiTheme="minorHAnsi" w:hAnsiTheme="minorHAnsi" w:cstheme="minorHAnsi"/>
                <w:sz w:val="24"/>
                <w:szCs w:val="24"/>
              </w:rPr>
            </w:pPr>
            <w:r w:rsidRPr="00133D69">
              <w:rPr>
                <w:rFonts w:asciiTheme="minorHAnsi" w:hAnsiTheme="minorHAnsi" w:cstheme="minorHAnsi"/>
                <w:sz w:val="24"/>
                <w:szCs w:val="24"/>
              </w:rPr>
              <w:t xml:space="preserve">Collaborare in modo proattivo con </w:t>
            </w:r>
            <w:r>
              <w:rPr>
                <w:rFonts w:asciiTheme="minorHAnsi" w:hAnsiTheme="minorHAnsi" w:cstheme="minorHAnsi"/>
                <w:sz w:val="24"/>
                <w:szCs w:val="24"/>
              </w:rPr>
              <w:t>i consulenti incaricati da AFOL</w:t>
            </w:r>
            <w:r w:rsidRPr="00133D69">
              <w:rPr>
                <w:rFonts w:asciiTheme="minorHAnsi" w:hAnsiTheme="minorHAnsi" w:cstheme="minorHAnsi"/>
                <w:sz w:val="24"/>
                <w:szCs w:val="24"/>
              </w:rPr>
              <w:t xml:space="preserve"> </w:t>
            </w:r>
            <w:r>
              <w:rPr>
                <w:rFonts w:asciiTheme="minorHAnsi" w:hAnsiTheme="minorHAnsi" w:cstheme="minorHAnsi"/>
                <w:sz w:val="24"/>
                <w:szCs w:val="24"/>
              </w:rPr>
              <w:t>e con le Autorità fornendo con tempestività</w:t>
            </w:r>
            <w:r w:rsidRPr="00133D69">
              <w:rPr>
                <w:rFonts w:asciiTheme="minorHAnsi" w:hAnsiTheme="minorHAnsi" w:cstheme="minorHAnsi"/>
                <w:sz w:val="24"/>
                <w:szCs w:val="24"/>
              </w:rPr>
              <w:t>, informazioni e documenti chiari, precisi e coerenti con le operazioni cui si riferiscono</w:t>
            </w:r>
          </w:p>
          <w:p w14:paraId="2131C4B7" w14:textId="77777777" w:rsidR="0075055C" w:rsidRDefault="0075055C" w:rsidP="0075055C">
            <w:pPr>
              <w:pStyle w:val="ICA-testo"/>
              <w:spacing w:line="240" w:lineRule="atLeast"/>
              <w:ind w:left="0"/>
              <w:rPr>
                <w:rFonts w:asciiTheme="minorHAnsi" w:hAnsiTheme="minorHAnsi" w:cstheme="minorHAnsi"/>
                <w:sz w:val="24"/>
                <w:szCs w:val="24"/>
              </w:rPr>
            </w:pPr>
          </w:p>
          <w:p w14:paraId="0D54608C" w14:textId="77777777" w:rsidR="0075055C" w:rsidRPr="00370080" w:rsidRDefault="0075055C" w:rsidP="0075055C">
            <w:pPr>
              <w:pStyle w:val="ICA-testo"/>
              <w:spacing w:line="240" w:lineRule="atLeast"/>
              <w:ind w:left="0"/>
              <w:rPr>
                <w:rFonts w:asciiTheme="minorHAnsi" w:hAnsiTheme="minorHAnsi" w:cstheme="minorHAnsi"/>
                <w:sz w:val="24"/>
                <w:szCs w:val="24"/>
              </w:rPr>
            </w:pPr>
          </w:p>
        </w:tc>
        <w:tc>
          <w:tcPr>
            <w:tcW w:w="4927" w:type="dxa"/>
          </w:tcPr>
          <w:p w14:paraId="790899F2" w14:textId="77777777" w:rsidR="0075055C" w:rsidRPr="00744759" w:rsidRDefault="0075055C" w:rsidP="0075055C">
            <w:pPr>
              <w:pStyle w:val="ICA-testo"/>
              <w:spacing w:line="240" w:lineRule="atLeast"/>
              <w:ind w:left="0"/>
              <w:rPr>
                <w:rFonts w:asciiTheme="minorHAnsi" w:hAnsiTheme="minorHAnsi" w:cstheme="minorHAnsi"/>
                <w:sz w:val="24"/>
                <w:szCs w:val="24"/>
              </w:rPr>
            </w:pPr>
            <w:r w:rsidRPr="00744759">
              <w:rPr>
                <w:rFonts w:asciiTheme="minorHAnsi" w:hAnsiTheme="minorHAnsi" w:cstheme="minorHAnsi"/>
                <w:b/>
                <w:bCs/>
                <w:sz w:val="24"/>
                <w:szCs w:val="24"/>
              </w:rPr>
              <w:lastRenderedPageBreak/>
              <w:t>Non</w:t>
            </w:r>
            <w:r w:rsidRPr="00744759">
              <w:rPr>
                <w:rFonts w:asciiTheme="minorHAnsi" w:hAnsiTheme="minorHAnsi" w:cstheme="minorHAnsi"/>
                <w:sz w:val="24"/>
                <w:szCs w:val="24"/>
              </w:rPr>
              <w:t xml:space="preserve"> rappresentare o trasmettere dati falsi, lacunosi o comunque non rispondenti alla realtà, sulla situazione economica, patrimoniale e finanziaria di AFOL, per la redazione di bilanci, relazioni e prospetti o altre comunicazioni sociali e l’informativa sociale in genere</w:t>
            </w:r>
          </w:p>
          <w:p w14:paraId="5A06D6DE" w14:textId="77777777" w:rsidR="0075055C" w:rsidRDefault="0075055C" w:rsidP="0075055C">
            <w:pPr>
              <w:pStyle w:val="ICA-testo"/>
              <w:spacing w:line="240" w:lineRule="atLeast"/>
              <w:ind w:left="0"/>
              <w:rPr>
                <w:rFonts w:asciiTheme="minorHAnsi" w:hAnsiTheme="minorHAnsi" w:cstheme="minorHAnsi"/>
                <w:sz w:val="24"/>
                <w:szCs w:val="24"/>
              </w:rPr>
            </w:pPr>
            <w:r>
              <w:rPr>
                <w:rFonts w:asciiTheme="minorHAnsi" w:hAnsiTheme="minorHAnsi" w:cstheme="minorHAnsi"/>
                <w:b/>
                <w:bCs/>
                <w:sz w:val="24"/>
                <w:szCs w:val="24"/>
              </w:rPr>
              <w:t xml:space="preserve">Non </w:t>
            </w:r>
            <w:r w:rsidRPr="00744759">
              <w:rPr>
                <w:rFonts w:asciiTheme="minorHAnsi" w:hAnsiTheme="minorHAnsi" w:cstheme="minorHAnsi"/>
                <w:sz w:val="24"/>
                <w:szCs w:val="24"/>
              </w:rPr>
              <w:t>omettere dati ed informazioni imposti dalla legge sulla situazione economica, patrimoniale e finanziaria di AFOL</w:t>
            </w:r>
          </w:p>
          <w:p w14:paraId="536DE986" w14:textId="77777777" w:rsidR="0075055C" w:rsidRDefault="0075055C" w:rsidP="0075055C">
            <w:pPr>
              <w:pStyle w:val="ICA-testo"/>
              <w:spacing w:line="240" w:lineRule="atLeast"/>
              <w:ind w:left="0"/>
              <w:rPr>
                <w:rFonts w:asciiTheme="minorHAnsi" w:hAnsiTheme="minorHAnsi" w:cstheme="minorHAnsi"/>
                <w:sz w:val="24"/>
                <w:szCs w:val="24"/>
              </w:rPr>
            </w:pPr>
            <w:r>
              <w:rPr>
                <w:rFonts w:asciiTheme="minorHAnsi" w:hAnsiTheme="minorHAnsi" w:cstheme="minorHAnsi"/>
                <w:b/>
                <w:bCs/>
                <w:sz w:val="24"/>
                <w:szCs w:val="24"/>
              </w:rPr>
              <w:t xml:space="preserve">Non </w:t>
            </w:r>
            <w:r w:rsidRPr="00744759">
              <w:rPr>
                <w:rFonts w:asciiTheme="minorHAnsi" w:hAnsiTheme="minorHAnsi" w:cstheme="minorHAnsi"/>
                <w:sz w:val="24"/>
                <w:szCs w:val="24"/>
              </w:rPr>
              <w:t xml:space="preserve">modificare o alterare i dati contabili </w:t>
            </w:r>
            <w:r w:rsidRPr="00744759">
              <w:rPr>
                <w:rFonts w:asciiTheme="minorHAnsi" w:hAnsiTheme="minorHAnsi" w:cstheme="minorHAnsi"/>
                <w:sz w:val="24"/>
                <w:szCs w:val="24"/>
              </w:rPr>
              <w:lastRenderedPageBreak/>
              <w:t>presenti sul sistema informatico, al fine di dare una rappresentazione non corretta della situazione economica, patrimoniale e finanziaria di AFOL</w:t>
            </w:r>
          </w:p>
          <w:p w14:paraId="3AA4A294" w14:textId="77777777" w:rsidR="0075055C" w:rsidRDefault="0075055C" w:rsidP="0075055C">
            <w:pPr>
              <w:pStyle w:val="ICA-testo"/>
              <w:spacing w:line="240" w:lineRule="atLeast"/>
              <w:ind w:left="0"/>
              <w:rPr>
                <w:rFonts w:asciiTheme="minorHAnsi" w:hAnsiTheme="minorHAnsi" w:cstheme="minorHAnsi"/>
                <w:sz w:val="24"/>
                <w:szCs w:val="24"/>
              </w:rPr>
            </w:pPr>
            <w:r w:rsidRPr="00133D69">
              <w:rPr>
                <w:rFonts w:asciiTheme="minorHAnsi" w:hAnsiTheme="minorHAnsi" w:cstheme="minorHAnsi"/>
                <w:b/>
                <w:bCs/>
                <w:sz w:val="24"/>
                <w:szCs w:val="24"/>
              </w:rPr>
              <w:t xml:space="preserve">Non </w:t>
            </w:r>
            <w:r w:rsidRPr="00133D69">
              <w:rPr>
                <w:rFonts w:asciiTheme="minorHAnsi" w:hAnsiTheme="minorHAnsi" w:cstheme="minorHAnsi"/>
                <w:sz w:val="24"/>
                <w:szCs w:val="24"/>
              </w:rPr>
              <w:t>predisporre e non inviare alle autorità competenti dichiarazioni fiscali, contenenti dati falsi, artefatti, incompleti o comunque non rispondenti al vero</w:t>
            </w:r>
          </w:p>
          <w:p w14:paraId="58FDECFE" w14:textId="77777777" w:rsidR="0075055C" w:rsidRPr="00133D69" w:rsidRDefault="0075055C" w:rsidP="0075055C">
            <w:pPr>
              <w:pStyle w:val="ICA-testo"/>
              <w:spacing w:line="240" w:lineRule="atLeast"/>
              <w:ind w:left="0"/>
              <w:rPr>
                <w:rFonts w:asciiTheme="minorHAnsi" w:hAnsiTheme="minorHAnsi" w:cstheme="minorHAnsi"/>
                <w:b/>
                <w:bCs/>
                <w:sz w:val="24"/>
                <w:szCs w:val="24"/>
              </w:rPr>
            </w:pPr>
            <w:r w:rsidRPr="00133D69">
              <w:rPr>
                <w:rFonts w:asciiTheme="minorHAnsi" w:hAnsiTheme="minorHAnsi" w:cstheme="minorHAnsi"/>
                <w:b/>
                <w:bCs/>
                <w:sz w:val="24"/>
                <w:szCs w:val="24"/>
              </w:rPr>
              <w:t xml:space="preserve">Non </w:t>
            </w:r>
            <w:r w:rsidRPr="00133D69">
              <w:rPr>
                <w:rFonts w:asciiTheme="minorHAnsi" w:hAnsiTheme="minorHAnsi" w:cstheme="minorHAnsi"/>
                <w:sz w:val="24"/>
                <w:szCs w:val="24"/>
              </w:rPr>
              <w:t>porre in essere azioni che siano, anche solo indirettamente, volte all’ottenimento di un credito ovvero di un risparmio d’imposta in assenza dei requisiti normativi</w:t>
            </w:r>
          </w:p>
          <w:p w14:paraId="2079B553" w14:textId="77777777" w:rsidR="0075055C" w:rsidRPr="00744759" w:rsidRDefault="0075055C" w:rsidP="0075055C">
            <w:pPr>
              <w:pStyle w:val="ICA-testo"/>
              <w:spacing w:line="240" w:lineRule="atLeast"/>
              <w:ind w:left="0"/>
              <w:rPr>
                <w:rFonts w:asciiTheme="minorHAnsi" w:hAnsiTheme="minorHAnsi" w:cstheme="minorHAnsi"/>
                <w:sz w:val="24"/>
                <w:szCs w:val="24"/>
              </w:rPr>
            </w:pPr>
            <w:r>
              <w:rPr>
                <w:rFonts w:asciiTheme="minorHAnsi" w:hAnsiTheme="minorHAnsi" w:cstheme="minorHAnsi"/>
                <w:b/>
                <w:bCs/>
                <w:sz w:val="24"/>
                <w:szCs w:val="24"/>
              </w:rPr>
              <w:t xml:space="preserve">Non </w:t>
            </w:r>
            <w:r w:rsidRPr="00744759">
              <w:rPr>
                <w:rFonts w:asciiTheme="minorHAnsi" w:hAnsiTheme="minorHAnsi" w:cstheme="minorHAnsi"/>
                <w:sz w:val="24"/>
                <w:szCs w:val="24"/>
              </w:rPr>
              <w:t>porre in essere comportamenti che impediscano o comunque ostacolino, mediante l’occultamento di documenti o l’uso di altri mezzi fraudolenti, lo svolgimento dell’attività di controllo</w:t>
            </w:r>
          </w:p>
          <w:p w14:paraId="782DFDF3" w14:textId="77777777" w:rsidR="0075055C" w:rsidRPr="00370080" w:rsidRDefault="0075055C" w:rsidP="0075055C">
            <w:pPr>
              <w:pStyle w:val="ICA-testo"/>
              <w:spacing w:line="240" w:lineRule="atLeast"/>
              <w:ind w:left="0"/>
              <w:rPr>
                <w:rFonts w:asciiTheme="minorHAnsi" w:hAnsiTheme="minorHAnsi" w:cstheme="minorHAnsi"/>
                <w:sz w:val="24"/>
                <w:szCs w:val="24"/>
              </w:rPr>
            </w:pPr>
            <w:r>
              <w:rPr>
                <w:rFonts w:asciiTheme="minorHAnsi" w:hAnsiTheme="minorHAnsi" w:cstheme="minorHAnsi"/>
                <w:b/>
                <w:bCs/>
                <w:sz w:val="24"/>
                <w:szCs w:val="24"/>
              </w:rPr>
              <w:t xml:space="preserve">Non </w:t>
            </w:r>
            <w:r w:rsidRPr="00744759">
              <w:rPr>
                <w:rFonts w:asciiTheme="minorHAnsi" w:hAnsiTheme="minorHAnsi" w:cstheme="minorHAnsi"/>
                <w:sz w:val="24"/>
                <w:szCs w:val="24"/>
              </w:rPr>
              <w:t>esporre nelle comunicazioni sociali fatti non rispondenti al vero e non occultare fatti rilevanti relativi alle condizioni economiche, patrimoniali o finanziarie di AFOL</w:t>
            </w:r>
          </w:p>
        </w:tc>
      </w:tr>
    </w:tbl>
    <w:p w14:paraId="65BEBB53" w14:textId="77777777" w:rsidR="0075055C" w:rsidRDefault="0075055C" w:rsidP="0075055C">
      <w:pPr>
        <w:jc w:val="both"/>
        <w:rPr>
          <w:rFonts w:asciiTheme="minorHAnsi" w:eastAsia="Palatino Linotype" w:hAnsiTheme="minorHAnsi" w:cstheme="minorHAnsi"/>
          <w:b/>
          <w:position w:val="2"/>
          <w:sz w:val="24"/>
          <w:szCs w:val="24"/>
          <w:u w:val="single" w:color="ED7D31" w:themeColor="accent2"/>
        </w:rPr>
      </w:pPr>
    </w:p>
    <w:p w14:paraId="61255F47" w14:textId="72850F82" w:rsidR="0075055C" w:rsidRDefault="0075055C" w:rsidP="001F6184">
      <w:pPr>
        <w:pStyle w:val="Paragrafoelenco"/>
        <w:numPr>
          <w:ilvl w:val="1"/>
          <w:numId w:val="58"/>
        </w:numPr>
        <w:tabs>
          <w:tab w:val="left" w:pos="709"/>
        </w:tabs>
        <w:ind w:left="709" w:hanging="709"/>
        <w:jc w:val="both"/>
        <w:outlineLvl w:val="1"/>
        <w:rPr>
          <w:rFonts w:asciiTheme="minorHAnsi" w:eastAsia="Palatino Linotype" w:hAnsiTheme="minorHAnsi" w:cstheme="minorHAnsi"/>
          <w:b/>
          <w:position w:val="2"/>
          <w:sz w:val="24"/>
          <w:szCs w:val="24"/>
        </w:rPr>
      </w:pPr>
      <w:bookmarkStart w:id="646" w:name="_Toc122625028"/>
      <w:bookmarkStart w:id="647" w:name="_Toc130554772"/>
      <w:r w:rsidRPr="006C1944">
        <w:rPr>
          <w:rFonts w:asciiTheme="minorHAnsi" w:eastAsia="Palatino Linotype" w:hAnsiTheme="minorHAnsi" w:cstheme="minorHAnsi"/>
          <w:b/>
          <w:position w:val="2"/>
          <w:sz w:val="24"/>
          <w:szCs w:val="24"/>
        </w:rPr>
        <w:t>Procedure specifiche di controllo</w:t>
      </w:r>
      <w:bookmarkEnd w:id="646"/>
      <w:bookmarkEnd w:id="647"/>
    </w:p>
    <w:p w14:paraId="71C517DB" w14:textId="77777777" w:rsidR="0075055C" w:rsidRPr="00A901F5" w:rsidRDefault="0075055C" w:rsidP="0075055C">
      <w:pPr>
        <w:jc w:val="both"/>
        <w:rPr>
          <w:rFonts w:asciiTheme="minorHAnsi" w:eastAsia="Palatino Linotype" w:hAnsiTheme="minorHAnsi" w:cstheme="minorHAnsi"/>
          <w:sz w:val="24"/>
          <w:szCs w:val="24"/>
        </w:rPr>
      </w:pPr>
      <w:r w:rsidRPr="00A901F5">
        <w:rPr>
          <w:rFonts w:asciiTheme="minorHAnsi" w:eastAsia="Palatino Linotype" w:hAnsiTheme="minorHAnsi" w:cstheme="minorHAnsi"/>
          <w:sz w:val="24"/>
          <w:szCs w:val="24"/>
        </w:rPr>
        <w:t xml:space="preserve">Al fine di prevenire la commissione dei reati di cui all’art 25 </w:t>
      </w:r>
      <w:proofErr w:type="spellStart"/>
      <w:r w:rsidRPr="00A901F5">
        <w:rPr>
          <w:rFonts w:asciiTheme="minorHAnsi" w:eastAsia="Palatino Linotype" w:hAnsiTheme="minorHAnsi" w:cstheme="minorHAnsi"/>
          <w:sz w:val="24"/>
          <w:szCs w:val="24"/>
        </w:rPr>
        <w:t>quinquiesdecies</w:t>
      </w:r>
      <w:proofErr w:type="spellEnd"/>
      <w:r w:rsidRPr="00A901F5">
        <w:rPr>
          <w:rFonts w:asciiTheme="minorHAnsi" w:eastAsia="Palatino Linotype" w:hAnsiTheme="minorHAnsi" w:cstheme="minorHAnsi"/>
          <w:sz w:val="24"/>
          <w:szCs w:val="24"/>
        </w:rPr>
        <w:t xml:space="preserve"> del D. Lgs. n. 231/2001, AFOL ha predisposto apposite misure preventive in relazione ai singoli processi sensibili sopra individuati. </w:t>
      </w:r>
    </w:p>
    <w:p w14:paraId="3131306F" w14:textId="77777777" w:rsidR="0075055C" w:rsidRPr="00A901F5" w:rsidRDefault="0075055C" w:rsidP="0075055C">
      <w:pPr>
        <w:jc w:val="both"/>
        <w:rPr>
          <w:rFonts w:asciiTheme="minorHAnsi" w:eastAsia="Palatino Linotype" w:hAnsiTheme="minorHAnsi" w:cstheme="minorHAnsi"/>
          <w:sz w:val="24"/>
          <w:szCs w:val="24"/>
        </w:rPr>
      </w:pPr>
    </w:p>
    <w:p w14:paraId="471BE02D" w14:textId="7D12C7F3" w:rsidR="0075055C"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48" w:name="_Toc122625029"/>
      <w:bookmarkStart w:id="649" w:name="_Toc130554773"/>
      <w:r w:rsidRPr="006C1944">
        <w:rPr>
          <w:rFonts w:asciiTheme="minorHAnsi" w:eastAsia="Palatino Linotype" w:hAnsiTheme="minorHAnsi" w:cstheme="minorHAnsi"/>
          <w:b/>
          <w:bCs/>
          <w:sz w:val="24"/>
          <w:szCs w:val="24"/>
        </w:rPr>
        <w:t>Gestione degli adempimenti fiscali</w:t>
      </w:r>
      <w:bookmarkEnd w:id="648"/>
      <w:bookmarkEnd w:id="649"/>
    </w:p>
    <w:p w14:paraId="1373EDA0" w14:textId="77777777" w:rsidR="0075055C" w:rsidRPr="00C56FC4" w:rsidRDefault="0075055C" w:rsidP="0075055C">
      <w:p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Le modalità di gestione del processo sono indicate nel Regolamento di Contabilità.</w:t>
      </w:r>
    </w:p>
    <w:p w14:paraId="616FCD58" w14:textId="77777777" w:rsidR="0075055C" w:rsidRPr="00C56FC4" w:rsidRDefault="0075055C" w:rsidP="0075055C">
      <w:p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Sono previste le seguenti fasi:</w:t>
      </w:r>
    </w:p>
    <w:p w14:paraId="192587FB" w14:textId="0423355F" w:rsidR="0075055C" w:rsidRPr="00C56FC4" w:rsidRDefault="0075055C" w:rsidP="00437499">
      <w:pPr>
        <w:pStyle w:val="Paragrafoelenco"/>
        <w:numPr>
          <w:ilvl w:val="0"/>
          <w:numId w:val="97"/>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estrazione dal sistema dei dati necessari alla predisposizione delle dichiarazioni annuali (UNICO e IRAP) a cura del</w:t>
      </w:r>
      <w:r>
        <w:rPr>
          <w:rFonts w:asciiTheme="minorHAnsi" w:eastAsia="Palatino Linotype" w:hAnsiTheme="minorHAnsi" w:cstheme="minorHAnsi"/>
          <w:sz w:val="24"/>
          <w:szCs w:val="24"/>
        </w:rPr>
        <w:t>l’Area Amministrazione</w:t>
      </w:r>
      <w:r w:rsidR="006477D4">
        <w:rPr>
          <w:rFonts w:asciiTheme="minorHAnsi" w:eastAsia="Palatino Linotype" w:hAnsiTheme="minorHAnsi" w:cstheme="minorHAnsi"/>
          <w:sz w:val="24"/>
          <w:szCs w:val="24"/>
        </w:rPr>
        <w:t>;</w:t>
      </w:r>
      <w:r>
        <w:rPr>
          <w:rFonts w:asciiTheme="minorHAnsi" w:eastAsia="Palatino Linotype" w:hAnsiTheme="minorHAnsi" w:cstheme="minorHAnsi"/>
          <w:sz w:val="24"/>
          <w:szCs w:val="24"/>
        </w:rPr>
        <w:t xml:space="preserve"> </w:t>
      </w:r>
    </w:p>
    <w:p w14:paraId="4FDE67F2" w14:textId="77777777" w:rsidR="0075055C" w:rsidRPr="00C56FC4" w:rsidRDefault="0075055C" w:rsidP="00437499">
      <w:pPr>
        <w:pStyle w:val="Paragrafoelenco"/>
        <w:numPr>
          <w:ilvl w:val="0"/>
          <w:numId w:val="97"/>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calcolo delle imposte da corrispondere da parte del consulente fiscale;</w:t>
      </w:r>
    </w:p>
    <w:p w14:paraId="22469EDC" w14:textId="77777777" w:rsidR="0075055C" w:rsidRPr="00C56FC4" w:rsidRDefault="0075055C" w:rsidP="00437499">
      <w:pPr>
        <w:pStyle w:val="Paragrafoelenco"/>
        <w:numPr>
          <w:ilvl w:val="0"/>
          <w:numId w:val="97"/>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controllo della dichiarazione da parte del Collegio dei Revisori;</w:t>
      </w:r>
    </w:p>
    <w:p w14:paraId="0A491FA3" w14:textId="77777777" w:rsidR="0075055C" w:rsidRPr="00C56FC4" w:rsidRDefault="0075055C" w:rsidP="00437499">
      <w:pPr>
        <w:pStyle w:val="Paragrafoelenco"/>
        <w:numPr>
          <w:ilvl w:val="0"/>
          <w:numId w:val="97"/>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sottoscrizione della dichiarazione da parte del Rappresentante Legale e del Collegio dei Revisori;</w:t>
      </w:r>
    </w:p>
    <w:p w14:paraId="324F6F28" w14:textId="77777777" w:rsidR="0075055C" w:rsidRPr="00C56FC4" w:rsidRDefault="0075055C" w:rsidP="00437499">
      <w:pPr>
        <w:pStyle w:val="Paragrafoelenco"/>
        <w:numPr>
          <w:ilvl w:val="0"/>
          <w:numId w:val="97"/>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 xml:space="preserve">invio della dichiarazione a cura del consulente fiscale </w:t>
      </w:r>
    </w:p>
    <w:p w14:paraId="2C681B30" w14:textId="77777777" w:rsidR="0075055C" w:rsidRPr="00C56FC4" w:rsidRDefault="0075055C" w:rsidP="0075055C">
      <w:p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In particolare:</w:t>
      </w:r>
    </w:p>
    <w:p w14:paraId="30E7C91F" w14:textId="2ADA4115" w:rsidR="0075055C" w:rsidRPr="00C56FC4" w:rsidRDefault="0075055C" w:rsidP="00437499">
      <w:pPr>
        <w:pStyle w:val="Paragrafoelenco"/>
        <w:numPr>
          <w:ilvl w:val="0"/>
          <w:numId w:val="96"/>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per quanto riguarda le dichiarazioni del sostituto d’impost</w:t>
      </w:r>
      <w:r>
        <w:rPr>
          <w:rFonts w:asciiTheme="minorHAnsi" w:eastAsia="Palatino Linotype" w:hAnsiTheme="minorHAnsi" w:cstheme="minorHAnsi"/>
          <w:sz w:val="24"/>
          <w:szCs w:val="24"/>
        </w:rPr>
        <w:t>a</w:t>
      </w:r>
      <w:r w:rsidRPr="00C56FC4">
        <w:rPr>
          <w:rFonts w:asciiTheme="minorHAnsi" w:eastAsia="Palatino Linotype" w:hAnsiTheme="minorHAnsi" w:cstheme="minorHAnsi"/>
          <w:sz w:val="24"/>
          <w:szCs w:val="24"/>
        </w:rPr>
        <w:t xml:space="preserve"> relativamente ai dipendenti, il processo è così regolato: (i) estrazione dal sistema dei dati necessari alla compilazione della dichiarazione; (ii) predisposizione della dichiarazione a cura del consulente fiscale, (iii) controllo della dichiarazione da parte del Collegio dei Revisori; (iv) sottoscrizione della dichiarazione da parte del Rappresentante Legale e del Collegio dei Revisori; (v) invio della dichiarazione a cura del consulente fiscale;</w:t>
      </w:r>
    </w:p>
    <w:p w14:paraId="471B6515" w14:textId="70849F25" w:rsidR="0075055C" w:rsidRPr="00C56FC4" w:rsidRDefault="0075055C" w:rsidP="00437499">
      <w:pPr>
        <w:pStyle w:val="Paragrafoelenco"/>
        <w:numPr>
          <w:ilvl w:val="0"/>
          <w:numId w:val="96"/>
        </w:numPr>
        <w:jc w:val="both"/>
        <w:rPr>
          <w:rFonts w:asciiTheme="minorHAnsi" w:eastAsia="Palatino Linotype" w:hAnsiTheme="minorHAnsi" w:cstheme="minorHAnsi"/>
          <w:sz w:val="24"/>
          <w:szCs w:val="24"/>
        </w:rPr>
      </w:pPr>
      <w:r w:rsidRPr="00C56FC4">
        <w:rPr>
          <w:rFonts w:asciiTheme="minorHAnsi" w:eastAsia="Palatino Linotype" w:hAnsiTheme="minorHAnsi" w:cstheme="minorHAnsi"/>
          <w:sz w:val="24"/>
          <w:szCs w:val="24"/>
        </w:rPr>
        <w:t>per quanto riguarda la dichiarazione IVA, il processo è così regolato: (i) raccolta dei dati necessari alla predisposizione della dichiarazione a cura del</w:t>
      </w:r>
      <w:r>
        <w:rPr>
          <w:rFonts w:asciiTheme="minorHAnsi" w:eastAsia="Palatino Linotype" w:hAnsiTheme="minorHAnsi" w:cstheme="minorHAnsi"/>
          <w:sz w:val="24"/>
          <w:szCs w:val="24"/>
        </w:rPr>
        <w:t>l’Area Amministrazione</w:t>
      </w:r>
      <w:r w:rsidRPr="00C56FC4">
        <w:rPr>
          <w:rFonts w:asciiTheme="minorHAnsi" w:eastAsia="Palatino Linotype" w:hAnsiTheme="minorHAnsi" w:cstheme="minorHAnsi"/>
          <w:sz w:val="24"/>
          <w:szCs w:val="24"/>
        </w:rPr>
        <w:t xml:space="preserve"> (ii) predisposizione della dichiarazione a cura del consulente fiscale; (iii) sottoscrizione da </w:t>
      </w:r>
      <w:r w:rsidRPr="00C56FC4">
        <w:rPr>
          <w:rFonts w:asciiTheme="minorHAnsi" w:eastAsia="Palatino Linotype" w:hAnsiTheme="minorHAnsi" w:cstheme="minorHAnsi"/>
          <w:sz w:val="24"/>
          <w:szCs w:val="24"/>
        </w:rPr>
        <w:lastRenderedPageBreak/>
        <w:t>parte del Rappresentante Legale e del Collegio dei Revisori (iv) invio a cura del consulente fiscale.</w:t>
      </w:r>
    </w:p>
    <w:p w14:paraId="0101A0AA" w14:textId="77777777"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Il processo è gestito in modo da garantire:</w:t>
      </w:r>
      <w:bookmarkStart w:id="650" w:name="_GoBack"/>
      <w:bookmarkEnd w:id="650"/>
    </w:p>
    <w:p w14:paraId="367D388E" w14:textId="77777777" w:rsidR="0075055C" w:rsidRDefault="0075055C" w:rsidP="00437499">
      <w:pPr>
        <w:pStyle w:val="Paragrafoelenco"/>
        <w:numPr>
          <w:ilvl w:val="0"/>
          <w:numId w:val="96"/>
        </w:numPr>
        <w:jc w:val="both"/>
        <w:rPr>
          <w:rFonts w:asciiTheme="minorHAnsi" w:eastAsia="Palatino Linotype" w:hAnsiTheme="minorHAnsi" w:cstheme="minorHAnsi"/>
          <w:sz w:val="24"/>
          <w:szCs w:val="24"/>
        </w:rPr>
      </w:pPr>
      <w:r w:rsidRPr="00690E22">
        <w:rPr>
          <w:rFonts w:asciiTheme="minorHAnsi" w:eastAsia="Palatino Linotype" w:hAnsiTheme="minorHAnsi" w:cstheme="minorHAnsi"/>
          <w:sz w:val="24"/>
          <w:szCs w:val="24"/>
        </w:rPr>
        <w:t>la tracciabilità delle operazioni, attraverso la sistematica archiviazione della documentazione di supporto</w:t>
      </w:r>
      <w:r>
        <w:rPr>
          <w:rFonts w:asciiTheme="minorHAnsi" w:eastAsia="Palatino Linotype" w:hAnsiTheme="minorHAnsi" w:cstheme="minorHAnsi"/>
          <w:sz w:val="24"/>
          <w:szCs w:val="24"/>
        </w:rPr>
        <w:t>;</w:t>
      </w:r>
    </w:p>
    <w:p w14:paraId="7CEF6C29" w14:textId="77777777" w:rsidR="0075055C" w:rsidRDefault="0075055C" w:rsidP="00437499">
      <w:pPr>
        <w:pStyle w:val="Paragrafoelenco"/>
        <w:numPr>
          <w:ilvl w:val="0"/>
          <w:numId w:val="96"/>
        </w:numPr>
        <w:jc w:val="both"/>
        <w:rPr>
          <w:rFonts w:asciiTheme="minorHAnsi" w:eastAsia="Palatino Linotype" w:hAnsiTheme="minorHAnsi" w:cstheme="minorHAnsi"/>
          <w:sz w:val="24"/>
          <w:szCs w:val="24"/>
        </w:rPr>
      </w:pPr>
      <w:r w:rsidRPr="00690E22">
        <w:rPr>
          <w:rFonts w:asciiTheme="minorHAnsi" w:eastAsia="Palatino Linotype" w:hAnsiTheme="minorHAnsi" w:cstheme="minorHAnsi"/>
          <w:sz w:val="24"/>
          <w:szCs w:val="24"/>
        </w:rPr>
        <w:t xml:space="preserve">il monitoraggio continuo, con il supporto del consulente fiscale esterno, della normativa vigente applicabile, al fine di identificare tempestivamente eventuali aggiornamenti rilevanti, </w:t>
      </w:r>
    </w:p>
    <w:p w14:paraId="08155EA1" w14:textId="77777777" w:rsidR="0075055C" w:rsidRDefault="0075055C" w:rsidP="00437499">
      <w:pPr>
        <w:pStyle w:val="Paragrafoelenco"/>
        <w:numPr>
          <w:ilvl w:val="0"/>
          <w:numId w:val="96"/>
        </w:numPr>
        <w:jc w:val="both"/>
        <w:rPr>
          <w:rFonts w:asciiTheme="minorHAnsi" w:eastAsia="Palatino Linotype" w:hAnsiTheme="minorHAnsi" w:cstheme="minorHAnsi"/>
          <w:sz w:val="24"/>
          <w:szCs w:val="24"/>
        </w:rPr>
      </w:pPr>
      <w:r w:rsidRPr="00690E22">
        <w:rPr>
          <w:rFonts w:asciiTheme="minorHAnsi" w:eastAsia="Palatino Linotype" w:hAnsiTheme="minorHAnsi" w:cstheme="minorHAnsi"/>
          <w:sz w:val="24"/>
          <w:szCs w:val="24"/>
        </w:rPr>
        <w:t xml:space="preserve">l’esecuzione di verifiche, con il supporto del consulente fiscale esterno, della completezza e correttezza del calcolo delle imposte, </w:t>
      </w:r>
    </w:p>
    <w:p w14:paraId="36DBF22C" w14:textId="77777777" w:rsidR="0075055C" w:rsidRDefault="0075055C" w:rsidP="00437499">
      <w:pPr>
        <w:pStyle w:val="Paragrafoelenco"/>
        <w:numPr>
          <w:ilvl w:val="0"/>
          <w:numId w:val="96"/>
        </w:numPr>
        <w:jc w:val="both"/>
        <w:rPr>
          <w:rFonts w:asciiTheme="minorHAnsi" w:eastAsia="Palatino Linotype" w:hAnsiTheme="minorHAnsi" w:cstheme="minorHAnsi"/>
          <w:sz w:val="24"/>
          <w:szCs w:val="24"/>
        </w:rPr>
      </w:pPr>
      <w:r w:rsidRPr="00690E22">
        <w:rPr>
          <w:rFonts w:asciiTheme="minorHAnsi" w:eastAsia="Palatino Linotype" w:hAnsiTheme="minorHAnsi" w:cstheme="minorHAnsi"/>
          <w:sz w:val="24"/>
          <w:szCs w:val="24"/>
        </w:rPr>
        <w:t xml:space="preserve">la regolamentazione del rapporto con il consulente fiscale che supporta </w:t>
      </w:r>
      <w:r>
        <w:rPr>
          <w:rFonts w:asciiTheme="minorHAnsi" w:eastAsia="Palatino Linotype" w:hAnsiTheme="minorHAnsi" w:cstheme="minorHAnsi"/>
          <w:sz w:val="24"/>
          <w:szCs w:val="24"/>
        </w:rPr>
        <w:t>AFOL</w:t>
      </w:r>
      <w:r w:rsidRPr="00690E22">
        <w:rPr>
          <w:rFonts w:asciiTheme="minorHAnsi" w:eastAsia="Palatino Linotype" w:hAnsiTheme="minorHAnsi" w:cstheme="minorHAnsi"/>
          <w:sz w:val="24"/>
          <w:szCs w:val="24"/>
        </w:rPr>
        <w:t xml:space="preserve"> nella gestione degli adempimenti fiscali, attraverso la formalizzazione di un contratto che definisce chiaramente l'oggetto delle prestazioni ed i relativi compensi, </w:t>
      </w:r>
    </w:p>
    <w:p w14:paraId="2EE657DB" w14:textId="77777777" w:rsidR="0075055C" w:rsidRDefault="0075055C" w:rsidP="00437499">
      <w:pPr>
        <w:pStyle w:val="Paragrafoelenco"/>
        <w:numPr>
          <w:ilvl w:val="0"/>
          <w:numId w:val="96"/>
        </w:numPr>
        <w:jc w:val="both"/>
        <w:rPr>
          <w:rFonts w:asciiTheme="minorHAnsi" w:eastAsia="Palatino Linotype" w:hAnsiTheme="minorHAnsi" w:cstheme="minorHAnsi"/>
          <w:sz w:val="24"/>
          <w:szCs w:val="24"/>
        </w:rPr>
      </w:pPr>
      <w:r w:rsidRPr="00690E22">
        <w:rPr>
          <w:rFonts w:asciiTheme="minorHAnsi" w:eastAsia="Palatino Linotype" w:hAnsiTheme="minorHAnsi" w:cstheme="minorHAnsi"/>
          <w:sz w:val="24"/>
          <w:szCs w:val="24"/>
        </w:rPr>
        <w:t>l’esecuzione di verifiche circa la completa e corretta compilazione delle dichiarazioni fiscali</w:t>
      </w:r>
      <w:r>
        <w:rPr>
          <w:rFonts w:asciiTheme="minorHAnsi" w:eastAsia="Palatino Linotype" w:hAnsiTheme="minorHAnsi" w:cstheme="minorHAnsi"/>
          <w:sz w:val="24"/>
          <w:szCs w:val="24"/>
        </w:rPr>
        <w:t>.</w:t>
      </w:r>
    </w:p>
    <w:p w14:paraId="55C5262D" w14:textId="409CF463" w:rsidR="0075055C"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È garantita la separazione dei compiti tra chi autorizza </w:t>
      </w:r>
      <w:r w:rsidRPr="009114B0">
        <w:rPr>
          <w:rFonts w:asciiTheme="minorHAnsi" w:eastAsia="Palatino Linotype" w:hAnsiTheme="minorHAnsi" w:cstheme="minorHAnsi"/>
          <w:sz w:val="24"/>
          <w:szCs w:val="24"/>
        </w:rPr>
        <w:t>(Rappresentante Legale), chi esegue (</w:t>
      </w:r>
      <w:r>
        <w:rPr>
          <w:rFonts w:asciiTheme="minorHAnsi" w:eastAsia="Palatino Linotype" w:hAnsiTheme="minorHAnsi" w:cstheme="minorHAnsi"/>
          <w:sz w:val="24"/>
          <w:szCs w:val="24"/>
        </w:rPr>
        <w:t xml:space="preserve">Servizio Contabilità e Bilancio  </w:t>
      </w:r>
      <w:r w:rsidRPr="009114B0">
        <w:rPr>
          <w:rFonts w:asciiTheme="minorHAnsi" w:eastAsia="Palatino Linotype" w:hAnsiTheme="minorHAnsi" w:cstheme="minorHAnsi"/>
          <w:sz w:val="24"/>
          <w:szCs w:val="24"/>
        </w:rPr>
        <w:t xml:space="preserve"> e consulente fiscale incaricato) e chi monitora </w:t>
      </w:r>
      <w:r>
        <w:rPr>
          <w:rFonts w:asciiTheme="minorHAnsi" w:eastAsia="Palatino Linotype" w:hAnsiTheme="minorHAnsi" w:cstheme="minorHAnsi"/>
          <w:sz w:val="24"/>
          <w:szCs w:val="24"/>
        </w:rPr>
        <w:t>il processo (Capo Area Amministrazione, Collegio dei Revisori).</w:t>
      </w:r>
    </w:p>
    <w:p w14:paraId="07568057" w14:textId="77777777" w:rsidR="0075055C" w:rsidRPr="00133D69" w:rsidRDefault="0075055C" w:rsidP="0075055C">
      <w:pPr>
        <w:jc w:val="both"/>
        <w:rPr>
          <w:rFonts w:asciiTheme="minorHAnsi" w:eastAsia="Palatino Linotype" w:hAnsiTheme="minorHAnsi" w:cstheme="minorHAnsi"/>
          <w:color w:val="4472C4" w:themeColor="accent1"/>
          <w:sz w:val="24"/>
          <w:szCs w:val="24"/>
        </w:rPr>
      </w:pPr>
    </w:p>
    <w:p w14:paraId="1C8643FA" w14:textId="0EC1AED3" w:rsidR="0075055C"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51" w:name="_Toc122625030"/>
      <w:bookmarkStart w:id="652" w:name="_Toc130554774"/>
      <w:r w:rsidRPr="006C1944">
        <w:rPr>
          <w:rFonts w:asciiTheme="minorHAnsi" w:eastAsia="Palatino Linotype" w:hAnsiTheme="minorHAnsi" w:cstheme="minorHAnsi"/>
          <w:b/>
          <w:bCs/>
          <w:sz w:val="24"/>
          <w:szCs w:val="24"/>
        </w:rPr>
        <w:t>Tenuta della contabilità, redazione e approvazione del bilancio e delle comunicazioni sociali</w:t>
      </w:r>
      <w:bookmarkEnd w:id="651"/>
      <w:bookmarkEnd w:id="652"/>
    </w:p>
    <w:p w14:paraId="65EA9467" w14:textId="77777777" w:rsidR="0075055C" w:rsidRPr="006C1944"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53" w:name="_Toc122625031"/>
      <w:bookmarkStart w:id="654" w:name="_Toc130554775"/>
      <w:r w:rsidRPr="006C1944">
        <w:rPr>
          <w:rFonts w:asciiTheme="minorHAnsi" w:eastAsia="Palatino Linotype" w:hAnsiTheme="minorHAnsi" w:cstheme="minorHAnsi"/>
          <w:b/>
          <w:bCs/>
          <w:sz w:val="24"/>
          <w:szCs w:val="24"/>
        </w:rPr>
        <w:t>Acquisto di beni e servizi</w:t>
      </w:r>
      <w:bookmarkEnd w:id="653"/>
      <w:bookmarkEnd w:id="654"/>
    </w:p>
    <w:p w14:paraId="734C114D" w14:textId="77777777" w:rsidR="0075055C" w:rsidRPr="006C1944"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55" w:name="_Toc122625032"/>
      <w:bookmarkStart w:id="656" w:name="_Toc130554776"/>
      <w:r w:rsidRPr="006C1944">
        <w:rPr>
          <w:rFonts w:asciiTheme="minorHAnsi" w:eastAsia="Palatino Linotype" w:hAnsiTheme="minorHAnsi" w:cstheme="minorHAnsi"/>
          <w:b/>
          <w:bCs/>
          <w:sz w:val="24"/>
          <w:szCs w:val="24"/>
        </w:rPr>
        <w:t>Gestione delle prestazioni professionali</w:t>
      </w:r>
      <w:bookmarkEnd w:id="655"/>
      <w:bookmarkEnd w:id="656"/>
    </w:p>
    <w:p w14:paraId="4840A7AA" w14:textId="77777777" w:rsidR="0075055C" w:rsidRPr="006C1944"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57" w:name="_Toc122625033"/>
      <w:bookmarkStart w:id="658" w:name="_Toc130554777"/>
      <w:r w:rsidRPr="006C1944">
        <w:rPr>
          <w:rFonts w:asciiTheme="minorHAnsi" w:eastAsia="Palatino Linotype" w:hAnsiTheme="minorHAnsi" w:cstheme="minorHAnsi"/>
          <w:b/>
          <w:bCs/>
          <w:sz w:val="24"/>
          <w:szCs w:val="24"/>
        </w:rPr>
        <w:t>Selezione e gestione del personale</w:t>
      </w:r>
      <w:bookmarkEnd w:id="657"/>
      <w:bookmarkEnd w:id="658"/>
    </w:p>
    <w:p w14:paraId="736D05CA" w14:textId="1B1FE6B8" w:rsidR="0075055C" w:rsidRDefault="0075055C" w:rsidP="006E641E">
      <w:pPr>
        <w:pStyle w:val="Paragrafoelenco"/>
        <w:numPr>
          <w:ilvl w:val="2"/>
          <w:numId w:val="58"/>
        </w:numPr>
        <w:tabs>
          <w:tab w:val="left" w:pos="709"/>
        </w:tabs>
        <w:ind w:left="709" w:hanging="709"/>
        <w:jc w:val="both"/>
        <w:outlineLvl w:val="2"/>
        <w:rPr>
          <w:rFonts w:asciiTheme="minorHAnsi" w:eastAsia="Palatino Linotype" w:hAnsiTheme="minorHAnsi" w:cstheme="minorHAnsi"/>
          <w:b/>
          <w:bCs/>
          <w:sz w:val="24"/>
          <w:szCs w:val="24"/>
        </w:rPr>
      </w:pPr>
      <w:bookmarkStart w:id="659" w:name="_Toc122625034"/>
      <w:bookmarkStart w:id="660" w:name="_Toc130554778"/>
      <w:r w:rsidRPr="006C1944">
        <w:rPr>
          <w:rFonts w:asciiTheme="minorHAnsi" w:eastAsia="Palatino Linotype" w:hAnsiTheme="minorHAnsi" w:cstheme="minorHAnsi"/>
          <w:b/>
          <w:bCs/>
          <w:sz w:val="24"/>
          <w:szCs w:val="24"/>
        </w:rPr>
        <w:t>Gestione omaggi e liberalità</w:t>
      </w:r>
      <w:bookmarkEnd w:id="659"/>
      <w:bookmarkEnd w:id="660"/>
    </w:p>
    <w:p w14:paraId="3883F8D7" w14:textId="77777777" w:rsidR="0075055C" w:rsidRPr="00A901F5" w:rsidRDefault="0075055C" w:rsidP="0075055C">
      <w:pPr>
        <w:jc w:val="both"/>
        <w:rPr>
          <w:rFonts w:asciiTheme="minorHAnsi" w:eastAsia="Palatino Linotype" w:hAnsiTheme="minorHAnsi" w:cstheme="minorHAnsi"/>
          <w:sz w:val="24"/>
          <w:szCs w:val="24"/>
        </w:rPr>
      </w:pPr>
    </w:p>
    <w:p w14:paraId="39EE1DA8" w14:textId="60225057" w:rsidR="0075055C" w:rsidRPr="00EF0B31" w:rsidRDefault="0075055C" w:rsidP="0075055C">
      <w:pPr>
        <w:jc w:val="both"/>
        <w:rPr>
          <w:rFonts w:asciiTheme="minorHAnsi" w:eastAsia="Palatino Linotype" w:hAnsiTheme="minorHAnsi" w:cstheme="minorHAnsi"/>
          <w:sz w:val="24"/>
          <w:szCs w:val="24"/>
        </w:rPr>
      </w:pPr>
      <w:r w:rsidRPr="00EF0B31">
        <w:rPr>
          <w:rFonts w:asciiTheme="minorHAnsi" w:eastAsia="Palatino Linotype" w:hAnsiTheme="minorHAnsi" w:cstheme="minorHAnsi"/>
          <w:sz w:val="24"/>
          <w:szCs w:val="24"/>
        </w:rPr>
        <w:t>I process</w:t>
      </w:r>
      <w:r>
        <w:rPr>
          <w:rFonts w:asciiTheme="minorHAnsi" w:eastAsia="Palatino Linotype" w:hAnsiTheme="minorHAnsi" w:cstheme="minorHAnsi"/>
          <w:sz w:val="24"/>
          <w:szCs w:val="24"/>
        </w:rPr>
        <w:t xml:space="preserve">i indicati ai precedenti punti da </w:t>
      </w:r>
      <w:r w:rsidR="00B0534D">
        <w:rPr>
          <w:rFonts w:asciiTheme="minorHAnsi" w:eastAsia="Palatino Linotype" w:hAnsiTheme="minorHAnsi" w:cstheme="minorHAnsi"/>
          <w:sz w:val="24"/>
          <w:szCs w:val="24"/>
        </w:rPr>
        <w:t>10.5.</w:t>
      </w:r>
      <w:r>
        <w:rPr>
          <w:rFonts w:asciiTheme="minorHAnsi" w:eastAsia="Palatino Linotype" w:hAnsiTheme="minorHAnsi" w:cstheme="minorHAnsi"/>
          <w:sz w:val="24"/>
          <w:szCs w:val="24"/>
        </w:rPr>
        <w:t xml:space="preserve">2 a </w:t>
      </w:r>
      <w:r w:rsidR="00B0534D">
        <w:rPr>
          <w:rFonts w:asciiTheme="minorHAnsi" w:eastAsia="Palatino Linotype" w:hAnsiTheme="minorHAnsi" w:cstheme="minorHAnsi"/>
          <w:sz w:val="24"/>
          <w:szCs w:val="24"/>
        </w:rPr>
        <w:t>10.5.</w:t>
      </w:r>
      <w:r>
        <w:rPr>
          <w:rFonts w:asciiTheme="minorHAnsi" w:eastAsia="Palatino Linotype" w:hAnsiTheme="minorHAnsi" w:cstheme="minorHAnsi"/>
          <w:sz w:val="24"/>
          <w:szCs w:val="24"/>
        </w:rPr>
        <w:t>6 sono</w:t>
      </w:r>
      <w:r w:rsidRPr="00EF0B31">
        <w:rPr>
          <w:rFonts w:asciiTheme="minorHAnsi" w:eastAsia="Palatino Linotype" w:hAnsiTheme="minorHAnsi" w:cstheme="minorHAnsi"/>
          <w:sz w:val="24"/>
          <w:szCs w:val="24"/>
        </w:rPr>
        <w:t xml:space="preserve"> disciplinat</w:t>
      </w:r>
      <w:r>
        <w:rPr>
          <w:rFonts w:asciiTheme="minorHAnsi" w:eastAsia="Palatino Linotype" w:hAnsiTheme="minorHAnsi" w:cstheme="minorHAnsi"/>
          <w:sz w:val="24"/>
          <w:szCs w:val="24"/>
        </w:rPr>
        <w:t>i</w:t>
      </w:r>
      <w:r w:rsidRPr="00EF0B31">
        <w:rPr>
          <w:rFonts w:asciiTheme="minorHAnsi" w:eastAsia="Palatino Linotype" w:hAnsiTheme="minorHAnsi" w:cstheme="minorHAnsi"/>
          <w:sz w:val="24"/>
          <w:szCs w:val="24"/>
        </w:rPr>
        <w:t xml:space="preserve"> nella Parte Speciale dedicata ai Reati contro la Pubblica Amministrazione ex </w:t>
      </w:r>
      <w:r>
        <w:rPr>
          <w:rFonts w:asciiTheme="minorHAnsi" w:eastAsia="Palatino Linotype" w:hAnsiTheme="minorHAnsi" w:cstheme="minorHAnsi"/>
          <w:sz w:val="24"/>
          <w:szCs w:val="24"/>
        </w:rPr>
        <w:t>D. L</w:t>
      </w:r>
      <w:r w:rsidRPr="00EF0B31">
        <w:rPr>
          <w:rFonts w:asciiTheme="minorHAnsi" w:eastAsia="Palatino Linotype" w:hAnsiTheme="minorHAnsi" w:cstheme="minorHAnsi"/>
          <w:sz w:val="24"/>
          <w:szCs w:val="24"/>
        </w:rPr>
        <w:t>gs. 231/2001 e misure integrative per la prevenzione della corruzione e della trasparenza ai sensi della L. 190/2012.</w:t>
      </w:r>
    </w:p>
    <w:p w14:paraId="7EF48FCB" w14:textId="77777777" w:rsidR="0075055C" w:rsidRPr="00746B06" w:rsidRDefault="0075055C" w:rsidP="0075055C">
      <w:pPr>
        <w:jc w:val="both"/>
        <w:rPr>
          <w:rFonts w:asciiTheme="minorHAnsi" w:eastAsia="Palatino Linotype" w:hAnsiTheme="minorHAnsi" w:cstheme="minorHAnsi"/>
          <w:sz w:val="24"/>
          <w:szCs w:val="24"/>
        </w:rPr>
      </w:pPr>
    </w:p>
    <w:p w14:paraId="66E60F47" w14:textId="679CF696" w:rsidR="0075055C" w:rsidRPr="006E641E" w:rsidRDefault="0075055C" w:rsidP="006E641E">
      <w:pPr>
        <w:pStyle w:val="Paragrafoelenco"/>
        <w:numPr>
          <w:ilvl w:val="1"/>
          <w:numId w:val="58"/>
        </w:numPr>
        <w:tabs>
          <w:tab w:val="left" w:pos="709"/>
        </w:tabs>
        <w:ind w:hanging="720"/>
        <w:jc w:val="both"/>
        <w:outlineLvl w:val="1"/>
        <w:rPr>
          <w:rFonts w:asciiTheme="minorHAnsi" w:eastAsia="Palatino Linotype" w:hAnsiTheme="minorHAnsi" w:cstheme="minorHAnsi"/>
          <w:b/>
          <w:position w:val="2"/>
          <w:sz w:val="24"/>
          <w:szCs w:val="24"/>
        </w:rPr>
      </w:pPr>
      <w:bookmarkStart w:id="661" w:name="_Toc122625035"/>
      <w:bookmarkStart w:id="662" w:name="_Toc130554779"/>
      <w:r w:rsidRPr="006E641E">
        <w:rPr>
          <w:rFonts w:asciiTheme="minorHAnsi" w:eastAsia="Palatino Linotype" w:hAnsiTheme="minorHAnsi" w:cstheme="minorHAnsi"/>
          <w:b/>
          <w:position w:val="2"/>
          <w:sz w:val="24"/>
          <w:szCs w:val="24"/>
        </w:rPr>
        <w:t>Verifiche dell’Organismo di Vigilanza e flussi informativi</w:t>
      </w:r>
      <w:bookmarkEnd w:id="661"/>
      <w:bookmarkEnd w:id="662"/>
    </w:p>
    <w:p w14:paraId="22E4F7C1" w14:textId="77777777" w:rsidR="0075055C" w:rsidRPr="00E86D86" w:rsidRDefault="0075055C" w:rsidP="0075055C">
      <w:pPr>
        <w:jc w:val="both"/>
        <w:rPr>
          <w:rFonts w:asciiTheme="minorHAnsi" w:eastAsia="Palatino Linotype" w:hAnsiTheme="minorHAnsi" w:cstheme="minorHAnsi"/>
          <w:sz w:val="24"/>
          <w:szCs w:val="24"/>
        </w:rPr>
      </w:pPr>
      <w:r w:rsidRPr="00A901F5">
        <w:rPr>
          <w:rFonts w:asciiTheme="minorHAnsi" w:eastAsia="Palatino Linotype" w:hAnsiTheme="minorHAnsi" w:cstheme="minorHAnsi"/>
          <w:sz w:val="24"/>
          <w:szCs w:val="24"/>
        </w:rPr>
        <w:t xml:space="preserve">Nell’ambito della prevenzione dei reati di cui all’art 25 </w:t>
      </w:r>
      <w:proofErr w:type="spellStart"/>
      <w:r w:rsidRPr="00A901F5">
        <w:rPr>
          <w:rFonts w:asciiTheme="minorHAnsi" w:eastAsia="Palatino Linotype" w:hAnsiTheme="minorHAnsi" w:cstheme="minorHAnsi"/>
          <w:sz w:val="24"/>
          <w:szCs w:val="24"/>
        </w:rPr>
        <w:t>quinquiesdecies</w:t>
      </w:r>
      <w:proofErr w:type="spellEnd"/>
      <w:r w:rsidRPr="003665E2">
        <w:rPr>
          <w:rFonts w:asciiTheme="minorHAnsi" w:eastAsia="Palatino Linotype" w:hAnsiTheme="minorHAnsi" w:cstheme="minorHAnsi"/>
          <w:sz w:val="24"/>
          <w:szCs w:val="24"/>
        </w:rPr>
        <w:t xml:space="preserve"> </w:t>
      </w:r>
      <w:r>
        <w:rPr>
          <w:rFonts w:asciiTheme="minorHAnsi" w:eastAsia="Palatino Linotype" w:hAnsiTheme="minorHAnsi" w:cstheme="minorHAnsi"/>
          <w:sz w:val="24"/>
          <w:szCs w:val="24"/>
        </w:rPr>
        <w:t xml:space="preserve">del D. Lgs. </w:t>
      </w:r>
      <w:r w:rsidRPr="00E86D86">
        <w:rPr>
          <w:rFonts w:asciiTheme="minorHAnsi" w:eastAsia="Palatino Linotype" w:hAnsiTheme="minorHAnsi" w:cstheme="minorHAnsi"/>
          <w:sz w:val="24"/>
          <w:szCs w:val="24"/>
        </w:rPr>
        <w:t>231/2001,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spetta, non solo valutare l’adeguatezza del Modello</w:t>
      </w:r>
      <w:r>
        <w:rPr>
          <w:rFonts w:asciiTheme="minorHAnsi" w:eastAsia="Palatino Linotype" w:hAnsiTheme="minorHAnsi" w:cstheme="minorHAnsi"/>
          <w:sz w:val="24"/>
          <w:szCs w:val="24"/>
        </w:rPr>
        <w:t xml:space="preserve"> Integrato</w:t>
      </w:r>
      <w:r w:rsidRPr="00E86D86">
        <w:rPr>
          <w:rFonts w:asciiTheme="minorHAnsi" w:eastAsia="Palatino Linotype" w:hAnsiTheme="minorHAnsi" w:cstheme="minorHAnsi"/>
          <w:sz w:val="24"/>
          <w:szCs w:val="24"/>
        </w:rPr>
        <w:t xml:space="preserve"> rispetto a tale fine, ma anche vigilare sull’effettivo rispetto delle regole predisposte per farvi fronte.</w:t>
      </w:r>
    </w:p>
    <w:p w14:paraId="45015C3D" w14:textId="77777777" w:rsidR="0075055C"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Tale attività di monitoraggio e verifica prevede controlli specifici e/o a campione sul rispetto delle procedure interne. A tal fine, all’</w:t>
      </w:r>
      <w:proofErr w:type="spellStart"/>
      <w:r w:rsidRPr="00E86D86">
        <w:rPr>
          <w:rFonts w:asciiTheme="minorHAnsi" w:eastAsia="Palatino Linotype" w:hAnsiTheme="minorHAnsi" w:cstheme="minorHAnsi"/>
          <w:sz w:val="24"/>
          <w:szCs w:val="24"/>
        </w:rPr>
        <w:t>OdV</w:t>
      </w:r>
      <w:proofErr w:type="spellEnd"/>
      <w:r w:rsidRPr="00E86D86">
        <w:rPr>
          <w:rFonts w:asciiTheme="minorHAnsi" w:eastAsia="Palatino Linotype" w:hAnsiTheme="minorHAnsi" w:cstheme="minorHAnsi"/>
          <w:sz w:val="24"/>
          <w:szCs w:val="24"/>
        </w:rPr>
        <w:t xml:space="preserve"> viene garantito libero accesso a tutta la documentazione rilevante.</w:t>
      </w:r>
    </w:p>
    <w:p w14:paraId="603C61AE" w14:textId="77777777" w:rsidR="0075055C" w:rsidRPr="00E86D86" w:rsidRDefault="0075055C" w:rsidP="0075055C">
      <w:pPr>
        <w:jc w:val="both"/>
        <w:rPr>
          <w:rFonts w:asciiTheme="minorHAnsi" w:eastAsia="Palatino Linotype" w:hAnsiTheme="minorHAnsi" w:cstheme="minorHAnsi"/>
          <w:sz w:val="24"/>
          <w:szCs w:val="24"/>
        </w:rPr>
      </w:pPr>
      <w:r w:rsidRPr="00E86D86">
        <w:rPr>
          <w:rFonts w:asciiTheme="minorHAnsi" w:eastAsia="Palatino Linotype" w:hAnsiTheme="minorHAnsi" w:cstheme="minorHAnsi"/>
          <w:sz w:val="24"/>
          <w:szCs w:val="24"/>
        </w:rPr>
        <w:t>Sono altresì previsti specifici flussi informativi verso l’</w:t>
      </w:r>
      <w:proofErr w:type="spellStart"/>
      <w:r w:rsidRPr="00E86D86">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indicati in un apposito documento che norma i Flussi informativi verso l’</w:t>
      </w:r>
      <w:proofErr w:type="spellStart"/>
      <w:r>
        <w:rPr>
          <w:rFonts w:asciiTheme="minorHAnsi" w:eastAsia="Palatino Linotype" w:hAnsiTheme="minorHAnsi" w:cstheme="minorHAnsi"/>
          <w:sz w:val="24"/>
          <w:szCs w:val="24"/>
        </w:rPr>
        <w:t>OdV</w:t>
      </w:r>
      <w:proofErr w:type="spellEnd"/>
      <w:r>
        <w:rPr>
          <w:rFonts w:asciiTheme="minorHAnsi" w:eastAsia="Palatino Linotype" w:hAnsiTheme="minorHAnsi" w:cstheme="minorHAnsi"/>
          <w:sz w:val="24"/>
          <w:szCs w:val="24"/>
        </w:rPr>
        <w:t xml:space="preserve"> e verso il RPCT</w:t>
      </w:r>
    </w:p>
    <w:p w14:paraId="44FDDD03" w14:textId="0ECF4529" w:rsidR="0075055C" w:rsidRPr="009C068B" w:rsidRDefault="0075055C" w:rsidP="0075055C">
      <w:pPr>
        <w:jc w:val="both"/>
        <w:rPr>
          <w:rFonts w:asciiTheme="minorHAnsi" w:eastAsia="Palatino Linotype" w:hAnsiTheme="minorHAnsi" w:cstheme="minorHAnsi"/>
          <w:sz w:val="24"/>
          <w:szCs w:val="24"/>
        </w:rPr>
      </w:pPr>
      <w:r>
        <w:rPr>
          <w:rFonts w:asciiTheme="minorHAnsi" w:eastAsia="Palatino Linotype" w:hAnsiTheme="minorHAnsi" w:cstheme="minorHAnsi"/>
          <w:sz w:val="24"/>
          <w:szCs w:val="24"/>
        </w:rPr>
        <w:t xml:space="preserve">Sono previsti inoltre incontri periodici, almeno con cadenza </w:t>
      </w:r>
      <w:r w:rsidRPr="009C068B">
        <w:rPr>
          <w:rFonts w:asciiTheme="minorHAnsi" w:eastAsia="Palatino Linotype" w:hAnsiTheme="minorHAnsi" w:cstheme="minorHAnsi"/>
          <w:sz w:val="24"/>
          <w:szCs w:val="24"/>
        </w:rPr>
        <w:t>annuale, con il Responsabile del Servizio Programmazione e Amministrazione, con il Collegio dei Revisori e con i consulenti esterni in materia.</w:t>
      </w:r>
    </w:p>
    <w:sectPr w:rsidR="0075055C" w:rsidRPr="009C068B" w:rsidSect="00437499">
      <w:pgSz w:w="11906" w:h="16838"/>
      <w:pgMar w:top="1418"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2B87" w14:textId="77777777" w:rsidR="00AA17F2" w:rsidRDefault="00AA17F2" w:rsidP="00202D94">
      <w:r>
        <w:separator/>
      </w:r>
    </w:p>
  </w:endnote>
  <w:endnote w:type="continuationSeparator" w:id="0">
    <w:p w14:paraId="041AA84B" w14:textId="77777777" w:rsidR="00AA17F2" w:rsidRDefault="00AA17F2" w:rsidP="0020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Fira Sans Book">
    <w:altName w:val="Cambria Math"/>
    <w:panose1 w:val="00000000000000000000"/>
    <w:charset w:val="00"/>
    <w:family w:val="swiss"/>
    <w:notTrueType/>
    <w:pitch w:val="variable"/>
    <w:sig w:usb0="00000001" w:usb1="02000001"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6A1A" w14:textId="2B3CEED4" w:rsidR="000750E5" w:rsidRPr="008118E7" w:rsidRDefault="000750E5" w:rsidP="008118E7">
    <w:pPr>
      <w:pStyle w:val="Pidipagina"/>
      <w:tabs>
        <w:tab w:val="clear" w:pos="4819"/>
        <w:tab w:val="clear" w:pos="9638"/>
        <w:tab w:val="left" w:pos="1063"/>
      </w:tabs>
      <w:jc w:val="center"/>
    </w:pPr>
    <w:r w:rsidRPr="008118E7">
      <w:fldChar w:fldCharType="begin"/>
    </w:r>
    <w:r w:rsidRPr="008118E7">
      <w:instrText>PAGE  \* ROMAN  \* MERGEFORMAT</w:instrText>
    </w:r>
    <w:r w:rsidRPr="008118E7">
      <w:fldChar w:fldCharType="separate"/>
    </w:r>
    <w:r w:rsidRPr="008118E7">
      <w:t>I</w:t>
    </w:r>
    <w:r w:rsidRPr="00811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F495" w14:textId="77777777" w:rsidR="000750E5" w:rsidRPr="008118E7" w:rsidRDefault="000750E5" w:rsidP="008118E7">
    <w:pPr>
      <w:pStyle w:val="Pidipagina"/>
      <w:tabs>
        <w:tab w:val="clear" w:pos="4819"/>
        <w:tab w:val="clear" w:pos="9638"/>
        <w:tab w:val="left" w:pos="1063"/>
      </w:tabs>
      <w:jc w:val="center"/>
    </w:pPr>
    <w:r w:rsidRPr="008118E7">
      <w:fldChar w:fldCharType="begin"/>
    </w:r>
    <w:r w:rsidRPr="008118E7">
      <w:instrText>PAGE  \* ROMAN  \* MERGEFORMAT</w:instrText>
    </w:r>
    <w:r w:rsidRPr="008118E7">
      <w:fldChar w:fldCharType="separate"/>
    </w:r>
    <w:r w:rsidRPr="008118E7">
      <w:t>I</w:t>
    </w:r>
    <w:r w:rsidRPr="008118E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A357" w14:textId="787E2229" w:rsidR="000750E5" w:rsidRPr="008118E7" w:rsidRDefault="000750E5" w:rsidP="008118E7">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477604319"/>
      <w:docPartObj>
        <w:docPartGallery w:val="Page Numbers (Bottom of Page)"/>
        <w:docPartUnique/>
      </w:docPartObj>
    </w:sdtPr>
    <w:sdtEndPr/>
    <w:sdtContent>
      <w:p w14:paraId="520814F2" w14:textId="1709B0C8" w:rsidR="000750E5" w:rsidRPr="004918A8" w:rsidRDefault="000750E5">
        <w:pPr>
          <w:pStyle w:val="Pidipagina"/>
          <w:jc w:val="center"/>
          <w:rPr>
            <w:rFonts w:asciiTheme="minorHAnsi" w:hAnsiTheme="minorHAnsi" w:cstheme="minorHAnsi"/>
          </w:rPr>
        </w:pPr>
        <w:r w:rsidRPr="004918A8">
          <w:rPr>
            <w:rFonts w:asciiTheme="minorHAnsi" w:hAnsiTheme="minorHAnsi" w:cstheme="minorHAnsi"/>
          </w:rPr>
          <w:fldChar w:fldCharType="begin"/>
        </w:r>
        <w:r w:rsidRPr="004918A8">
          <w:rPr>
            <w:rFonts w:asciiTheme="minorHAnsi" w:hAnsiTheme="minorHAnsi" w:cstheme="minorHAnsi"/>
          </w:rPr>
          <w:instrText>PAGE   \* MERGEFORMAT</w:instrText>
        </w:r>
        <w:r w:rsidRPr="004918A8">
          <w:rPr>
            <w:rFonts w:asciiTheme="minorHAnsi" w:hAnsiTheme="minorHAnsi" w:cstheme="minorHAnsi"/>
          </w:rPr>
          <w:fldChar w:fldCharType="separate"/>
        </w:r>
        <w:r>
          <w:rPr>
            <w:rFonts w:asciiTheme="minorHAnsi" w:hAnsiTheme="minorHAnsi" w:cstheme="minorHAnsi"/>
            <w:noProof/>
          </w:rPr>
          <w:t>8</w:t>
        </w:r>
        <w:r w:rsidRPr="004918A8">
          <w:rPr>
            <w:rFonts w:asciiTheme="minorHAnsi" w:hAnsiTheme="minorHAnsi" w:cstheme="minorHAnsi"/>
          </w:rPr>
          <w:fldChar w:fldCharType="end"/>
        </w:r>
      </w:p>
    </w:sdtContent>
  </w:sdt>
  <w:p w14:paraId="4E9555C4" w14:textId="77777777" w:rsidR="000750E5" w:rsidRDefault="000750E5" w:rsidP="00B117B9">
    <w:pPr>
      <w:pStyle w:val="Pidipagina"/>
      <w:tabs>
        <w:tab w:val="clear" w:pos="4819"/>
        <w:tab w:val="clear" w:pos="9638"/>
        <w:tab w:val="left" w:pos="1063"/>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1F1E" w14:textId="77777777" w:rsidR="000750E5" w:rsidRDefault="000750E5" w:rsidP="00B117B9">
    <w:pPr>
      <w:pStyle w:val="Pidipagina"/>
      <w:tabs>
        <w:tab w:val="clear" w:pos="4819"/>
        <w:tab w:val="clear" w:pos="9638"/>
        <w:tab w:val="left" w:pos="1063"/>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47925"/>
      <w:docPartObj>
        <w:docPartGallery w:val="Page Numbers (Bottom of Page)"/>
        <w:docPartUnique/>
      </w:docPartObj>
    </w:sdtPr>
    <w:sdtEndPr/>
    <w:sdtContent>
      <w:p w14:paraId="18733DC7" w14:textId="48DE2CC1" w:rsidR="000750E5" w:rsidRDefault="000750E5" w:rsidP="00437499">
        <w:pPr>
          <w:pStyle w:val="Pidipagina"/>
          <w:jc w:val="center"/>
        </w:pPr>
        <w:r w:rsidRPr="00E0630C">
          <w:rPr>
            <w:rFonts w:asciiTheme="minorHAnsi" w:hAnsiTheme="minorHAnsi" w:cstheme="minorHAnsi"/>
          </w:rPr>
          <w:fldChar w:fldCharType="begin"/>
        </w:r>
        <w:r w:rsidRPr="00E0630C">
          <w:rPr>
            <w:rFonts w:asciiTheme="minorHAnsi" w:hAnsiTheme="minorHAnsi" w:cstheme="minorHAnsi"/>
          </w:rPr>
          <w:instrText>PAGE   \* MERGEFORMAT</w:instrText>
        </w:r>
        <w:r w:rsidRPr="00E0630C">
          <w:rPr>
            <w:rFonts w:asciiTheme="minorHAnsi" w:hAnsiTheme="minorHAnsi" w:cstheme="minorHAnsi"/>
          </w:rPr>
          <w:fldChar w:fldCharType="separate"/>
        </w:r>
        <w:r>
          <w:rPr>
            <w:rFonts w:asciiTheme="minorHAnsi" w:hAnsiTheme="minorHAnsi" w:cstheme="minorHAnsi"/>
            <w:noProof/>
          </w:rPr>
          <w:t>14</w:t>
        </w:r>
        <w:r w:rsidRPr="00E0630C">
          <w:rPr>
            <w:rFonts w:asciiTheme="minorHAnsi" w:hAnsiTheme="minorHAnsi"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BC52C" w14:textId="77777777" w:rsidR="00AA17F2" w:rsidRDefault="00AA17F2" w:rsidP="00202D94">
      <w:r>
        <w:separator/>
      </w:r>
    </w:p>
  </w:footnote>
  <w:footnote w:type="continuationSeparator" w:id="0">
    <w:p w14:paraId="14E77B41" w14:textId="77777777" w:rsidR="00AA17F2" w:rsidRDefault="00AA17F2" w:rsidP="00202D94">
      <w:r>
        <w:continuationSeparator/>
      </w:r>
    </w:p>
  </w:footnote>
  <w:footnote w:id="1">
    <w:p w14:paraId="33292C91" w14:textId="4374AE85" w:rsidR="000750E5" w:rsidRPr="00A8394D" w:rsidRDefault="000750E5" w:rsidP="00202D94">
      <w:pPr>
        <w:pStyle w:val="Testonotaapidipagina"/>
        <w:jc w:val="both"/>
        <w:rPr>
          <w:rFonts w:asciiTheme="minorHAnsi" w:hAnsiTheme="minorHAnsi" w:cstheme="minorHAnsi"/>
        </w:rPr>
      </w:pPr>
      <w:r w:rsidRPr="00A8394D">
        <w:rPr>
          <w:rStyle w:val="Rimandonotaapidipagina"/>
          <w:rFonts w:asciiTheme="minorHAnsi" w:hAnsiTheme="minorHAnsi" w:cstheme="minorHAnsi"/>
        </w:rPr>
        <w:footnoteRef/>
      </w:r>
      <w:r w:rsidRPr="00A8394D">
        <w:rPr>
          <w:rFonts w:asciiTheme="minorHAnsi" w:hAnsiTheme="minorHAnsi" w:cstheme="minorHAnsi"/>
        </w:rPr>
        <w:t xml:space="preserve"> </w:t>
      </w:r>
      <w:r w:rsidRPr="00A8394D">
        <w:rPr>
          <w:rFonts w:asciiTheme="minorHAnsi" w:hAnsiTheme="minorHAnsi" w:cstheme="minorHAnsi"/>
          <w:b/>
          <w:bCs/>
        </w:rPr>
        <w:t>i.</w:t>
      </w:r>
      <w:r w:rsidRPr="00A8394D">
        <w:rPr>
          <w:rFonts w:asciiTheme="minorHAnsi" w:hAnsiTheme="minorHAnsi" w:cstheme="minorHAnsi"/>
        </w:rPr>
        <w:t xml:space="preserve"> Elenco puntuale e ristretto della tipologia di reati rilevanti per la legge anticorruzione, ed esteso ed in continua evoluzione per la 231; </w:t>
      </w:r>
      <w:r w:rsidRPr="00A8394D">
        <w:rPr>
          <w:rFonts w:asciiTheme="minorHAnsi" w:hAnsiTheme="minorHAnsi" w:cstheme="minorHAnsi"/>
          <w:b/>
          <w:bCs/>
        </w:rPr>
        <w:t>ii.</w:t>
      </w:r>
      <w:r w:rsidRPr="00A8394D">
        <w:rPr>
          <w:rFonts w:asciiTheme="minorHAnsi" w:hAnsiTheme="minorHAnsi" w:cstheme="minorHAnsi"/>
        </w:rPr>
        <w:t xml:space="preserve"> grado di stabilità della sentenza che accerta la commissione di reato che deve essere passata in giudicato nel sistema anticorruzione, mentre non è necessario nella 231; </w:t>
      </w:r>
      <w:r w:rsidRPr="00A8394D">
        <w:rPr>
          <w:rFonts w:asciiTheme="minorHAnsi" w:hAnsiTheme="minorHAnsi" w:cstheme="minorHAnsi"/>
          <w:b/>
          <w:bCs/>
        </w:rPr>
        <w:t>iii.</w:t>
      </w:r>
      <w:r w:rsidRPr="00A8394D">
        <w:rPr>
          <w:rFonts w:asciiTheme="minorHAnsi" w:hAnsiTheme="minorHAnsi" w:cstheme="minorHAnsi"/>
        </w:rPr>
        <w:t xml:space="preserve"> l’ambito soggettivo che impegna l’ente nella 190 è ben più esteso “commissione all’interno dell’amministrazione” rispetto alla 231; </w:t>
      </w:r>
      <w:r w:rsidRPr="00A8394D">
        <w:rPr>
          <w:rFonts w:asciiTheme="minorHAnsi" w:hAnsiTheme="minorHAnsi" w:cstheme="minorHAnsi"/>
          <w:b/>
          <w:bCs/>
        </w:rPr>
        <w:t>iv.</w:t>
      </w:r>
      <w:r w:rsidRPr="00A8394D">
        <w:rPr>
          <w:rFonts w:asciiTheme="minorHAnsi" w:hAnsiTheme="minorHAnsi" w:cstheme="minorHAnsi"/>
        </w:rPr>
        <w:t xml:space="preserve"> il più rilevante elemento di frattura è relativo al soggetto sanzionato nella 190 è una persona, vale a dire il responsabile anticorruzione, nella 231 è l’ente; </w:t>
      </w:r>
      <w:r w:rsidRPr="00A8394D">
        <w:rPr>
          <w:rFonts w:asciiTheme="minorHAnsi" w:hAnsiTheme="minorHAnsi" w:cstheme="minorHAnsi"/>
          <w:b/>
          <w:bCs/>
        </w:rPr>
        <w:t>v.</w:t>
      </w:r>
      <w:r w:rsidRPr="00A8394D">
        <w:rPr>
          <w:rFonts w:asciiTheme="minorHAnsi" w:hAnsiTheme="minorHAnsi" w:cstheme="minorHAnsi"/>
        </w:rPr>
        <w:t xml:space="preserve"> l’organo che irroga la sanzione e la natura della stessa è diversa: giudice penale nella 231; autorità amministrativa (per sanzioni disciplinari e responsabilità dirigenziale) e Corte dei conti nel sistema anticorruzione; </w:t>
      </w:r>
      <w:r w:rsidRPr="00A8394D">
        <w:rPr>
          <w:rFonts w:asciiTheme="minorHAnsi" w:hAnsiTheme="minorHAnsi" w:cstheme="minorHAnsi"/>
          <w:b/>
          <w:bCs/>
        </w:rPr>
        <w:t>vi.</w:t>
      </w:r>
      <w:r w:rsidRPr="00A8394D">
        <w:rPr>
          <w:rFonts w:asciiTheme="minorHAnsi" w:hAnsiTheme="minorHAnsi" w:cstheme="minorHAnsi"/>
        </w:rPr>
        <w:t xml:space="preserve"> interesse e vantaggio non sono elementi costitutivi della responsabilità nella legge anticorruzione come lo sono nella 231; </w:t>
      </w:r>
      <w:r w:rsidRPr="00A8394D">
        <w:rPr>
          <w:rFonts w:asciiTheme="minorHAnsi" w:hAnsiTheme="minorHAnsi" w:cstheme="minorHAnsi"/>
          <w:b/>
          <w:bCs/>
        </w:rPr>
        <w:t>vii.</w:t>
      </w:r>
      <w:r w:rsidRPr="00A8394D">
        <w:rPr>
          <w:rFonts w:asciiTheme="minorHAnsi" w:hAnsiTheme="minorHAnsi" w:cstheme="minorHAnsi"/>
        </w:rPr>
        <w:t xml:space="preserve"> rilievo della trasparenza nella legge anticorruzione non presente nel modello 231 (</w:t>
      </w:r>
      <w:r w:rsidRPr="00A8394D">
        <w:rPr>
          <w:rFonts w:asciiTheme="minorHAnsi" w:hAnsiTheme="minorHAnsi" w:cstheme="minorHAnsi"/>
          <w:i/>
          <w:iCs/>
        </w:rPr>
        <w:t>sesto working paper della Collana scientifica dell'Autorità Nazionale Anticorruzione: Compliance "Anticorruzione" e Modelli ex D.lgs. 231/2001, di Giuseppe Di Gregorio, edito dalle Edizioni Scientifiche Italiane</w:t>
      </w:r>
      <w:r w:rsidRPr="00A8394D">
        <w:rPr>
          <w:rFonts w:asciiTheme="minorHAnsi" w:hAnsiTheme="minorHAnsi" w:cstheme="minorHAnsi"/>
        </w:rPr>
        <w:t>)</w:t>
      </w:r>
      <w:r>
        <w:rPr>
          <w:rFonts w:asciiTheme="minorHAnsi" w:hAnsiTheme="minorHAnsi" w:cstheme="minorHAnsi"/>
        </w:rPr>
        <w:t>.</w:t>
      </w:r>
    </w:p>
  </w:footnote>
  <w:footnote w:id="2">
    <w:p w14:paraId="4A354AFD" w14:textId="77777777" w:rsidR="000750E5" w:rsidRPr="005F0FA3" w:rsidRDefault="000750E5" w:rsidP="00202D94">
      <w:pPr>
        <w:pStyle w:val="Testonotaapidipagina"/>
        <w:jc w:val="both"/>
        <w:rPr>
          <w:rFonts w:ascii="Calibri" w:hAnsi="Calibri" w:cs="Calibri"/>
        </w:rPr>
      </w:pPr>
      <w:r w:rsidRPr="005F0FA3">
        <w:rPr>
          <w:rStyle w:val="Rimandonotaapidipagina"/>
          <w:rFonts w:ascii="Calibri" w:eastAsiaTheme="majorEastAsia" w:hAnsi="Calibri" w:cs="Calibri"/>
        </w:rPr>
        <w:footnoteRef/>
      </w:r>
      <w:r w:rsidRPr="005F0FA3">
        <w:rPr>
          <w:rFonts w:ascii="Calibri" w:hAnsi="Calibri" w:cs="Calibri"/>
        </w:rPr>
        <w:t xml:space="preserve"> Art. 6 della Convenzione dell’Organizzazione delle Nazioni Unite contro la corruzione, adottata dall’Assemblea Generale dell’ONU il 31 ottobre 2003, ratificata ai sensi della L. n. 116/2009; artt. 20 – 21 della Convenzione Penale sulla corruzione, adottata a Strasburgo il 27 gennaio 1999, ratificata ai sensi della L. n. 110/2012.</w:t>
      </w:r>
    </w:p>
  </w:footnote>
  <w:footnote w:id="3">
    <w:p w14:paraId="798AA11A" w14:textId="77777777" w:rsidR="000750E5" w:rsidRPr="007E28FC" w:rsidRDefault="000750E5" w:rsidP="00202D94">
      <w:pPr>
        <w:pStyle w:val="Testonotaapidipagina"/>
        <w:jc w:val="both"/>
        <w:rPr>
          <w:rFonts w:ascii="Calibri" w:hAnsi="Calibri" w:cs="Calibri"/>
          <w:i/>
          <w:iCs/>
        </w:rPr>
      </w:pPr>
      <w:r w:rsidRPr="007E28FC">
        <w:rPr>
          <w:rStyle w:val="Rimandonotaapidipagina"/>
          <w:rFonts w:asciiTheme="minorHAnsi" w:eastAsiaTheme="majorEastAsia" w:hAnsiTheme="minorHAnsi" w:cstheme="minorHAnsi"/>
        </w:rPr>
        <w:footnoteRef/>
      </w:r>
      <w:r>
        <w:t xml:space="preserve"> </w:t>
      </w:r>
      <w:r w:rsidRPr="007E28FC">
        <w:rPr>
          <w:rFonts w:asciiTheme="minorHAnsi" w:hAnsiTheme="minorHAnsi" w:cstheme="minorHAnsi"/>
        </w:rPr>
        <w:t>“</w:t>
      </w:r>
      <w:r w:rsidRPr="007E28FC">
        <w:rPr>
          <w:rFonts w:ascii="Calibri" w:hAnsi="Calibri" w:cs="Calibri"/>
          <w:i/>
          <w:iCs/>
        </w:rPr>
        <w:t>Per   amministrazioni   pubbliche   si   intendono   tutte   le</w:t>
      </w:r>
      <w:r>
        <w:rPr>
          <w:rFonts w:ascii="Calibri" w:hAnsi="Calibri" w:cs="Calibri"/>
          <w:i/>
          <w:iCs/>
        </w:rPr>
        <w:t xml:space="preserve"> </w:t>
      </w:r>
      <w:r w:rsidRPr="007E28FC">
        <w:rPr>
          <w:rFonts w:ascii="Calibri" w:hAnsi="Calibri" w:cs="Calibri"/>
          <w:i/>
          <w:iCs/>
        </w:rPr>
        <w:t>amministrazioni dello Stato, ivi compresi gli istituti  e  scuole  di</w:t>
      </w:r>
      <w:r>
        <w:rPr>
          <w:rFonts w:ascii="Calibri" w:hAnsi="Calibri" w:cs="Calibri"/>
          <w:i/>
          <w:iCs/>
        </w:rPr>
        <w:t xml:space="preserve"> </w:t>
      </w:r>
      <w:r w:rsidRPr="007E28FC">
        <w:rPr>
          <w:rFonts w:ascii="Calibri" w:hAnsi="Calibri" w:cs="Calibri"/>
          <w:i/>
          <w:iCs/>
        </w:rPr>
        <w:t>ogni ordine e  grado  e  le  istituzioni  educative,  le  aziende  ed</w:t>
      </w:r>
      <w:r>
        <w:rPr>
          <w:rFonts w:ascii="Calibri" w:hAnsi="Calibri" w:cs="Calibri"/>
          <w:i/>
          <w:iCs/>
        </w:rPr>
        <w:t xml:space="preserve"> </w:t>
      </w:r>
      <w:r w:rsidRPr="007E28FC">
        <w:rPr>
          <w:rFonts w:ascii="Calibri" w:hAnsi="Calibri" w:cs="Calibri"/>
          <w:i/>
          <w:iCs/>
        </w:rPr>
        <w:t>amministrazioni dello Stato ad ordinamento autonomo, le  Regioni,  le</w:t>
      </w:r>
      <w:r>
        <w:rPr>
          <w:rFonts w:ascii="Calibri" w:hAnsi="Calibri" w:cs="Calibri"/>
          <w:i/>
          <w:iCs/>
        </w:rPr>
        <w:t xml:space="preserve"> </w:t>
      </w:r>
      <w:r w:rsidRPr="007E28FC">
        <w:rPr>
          <w:rFonts w:ascii="Calibri" w:hAnsi="Calibri" w:cs="Calibri"/>
          <w:i/>
          <w:iCs/>
        </w:rPr>
        <w:t>Province,  i  Comuni,  le  Comunit</w:t>
      </w:r>
      <w:r>
        <w:rPr>
          <w:rFonts w:ascii="Calibri" w:hAnsi="Calibri" w:cs="Calibri"/>
          <w:i/>
          <w:iCs/>
        </w:rPr>
        <w:t>à</w:t>
      </w:r>
      <w:r w:rsidRPr="007E28FC">
        <w:rPr>
          <w:rFonts w:ascii="Calibri" w:hAnsi="Calibri" w:cs="Calibri"/>
          <w:i/>
          <w:iCs/>
        </w:rPr>
        <w:t xml:space="preserve">  montane,  e  loro  consorzi   e</w:t>
      </w:r>
      <w:r>
        <w:rPr>
          <w:rFonts w:ascii="Calibri" w:hAnsi="Calibri" w:cs="Calibri"/>
          <w:i/>
          <w:iCs/>
        </w:rPr>
        <w:t xml:space="preserve"> </w:t>
      </w:r>
      <w:r w:rsidRPr="007E28FC">
        <w:rPr>
          <w:rFonts w:ascii="Calibri" w:hAnsi="Calibri" w:cs="Calibri"/>
          <w:i/>
          <w:iCs/>
        </w:rPr>
        <w:t>associazioni, le istituzioni  universitarie,  gli  Istituti  autonomi</w:t>
      </w:r>
      <w:r>
        <w:rPr>
          <w:rFonts w:ascii="Calibri" w:hAnsi="Calibri" w:cs="Calibri"/>
          <w:i/>
          <w:iCs/>
        </w:rPr>
        <w:t xml:space="preserve"> </w:t>
      </w:r>
      <w:r w:rsidRPr="007E28FC">
        <w:rPr>
          <w:rFonts w:ascii="Calibri" w:hAnsi="Calibri" w:cs="Calibri"/>
          <w:i/>
          <w:iCs/>
        </w:rPr>
        <w:t>case popolari, le  Camere  di  commercio,  industria,  artigianato  e</w:t>
      </w:r>
      <w:r>
        <w:rPr>
          <w:rFonts w:ascii="Calibri" w:hAnsi="Calibri" w:cs="Calibri"/>
          <w:i/>
          <w:iCs/>
        </w:rPr>
        <w:t xml:space="preserve"> </w:t>
      </w:r>
      <w:r w:rsidRPr="007E28FC">
        <w:rPr>
          <w:rFonts w:ascii="Calibri" w:hAnsi="Calibri" w:cs="Calibri"/>
          <w:i/>
          <w:iCs/>
        </w:rPr>
        <w:t>agricoltura  e  loro  associazioni,  tutti  gli  enti  pubblici   non</w:t>
      </w:r>
      <w:r>
        <w:rPr>
          <w:rFonts w:ascii="Calibri" w:hAnsi="Calibri" w:cs="Calibri"/>
          <w:i/>
          <w:iCs/>
        </w:rPr>
        <w:t xml:space="preserve"> </w:t>
      </w:r>
      <w:r w:rsidRPr="007E28FC">
        <w:rPr>
          <w:rFonts w:ascii="Calibri" w:hAnsi="Calibri" w:cs="Calibri"/>
          <w:i/>
          <w:iCs/>
        </w:rPr>
        <w:t>economici nazionali,  regionali  e  locali,  le  amministrazioni,  le</w:t>
      </w:r>
      <w:r>
        <w:rPr>
          <w:rFonts w:ascii="Calibri" w:hAnsi="Calibri" w:cs="Calibri"/>
          <w:i/>
          <w:iCs/>
        </w:rPr>
        <w:t xml:space="preserve"> </w:t>
      </w:r>
      <w:r w:rsidRPr="007E28FC">
        <w:rPr>
          <w:rFonts w:ascii="Calibri" w:hAnsi="Calibri" w:cs="Calibri"/>
          <w:i/>
          <w:iCs/>
        </w:rPr>
        <w:t>aziende e gli enti del Servizio sanitario nazionale l'Agenzia per  la</w:t>
      </w:r>
      <w:r>
        <w:rPr>
          <w:rFonts w:ascii="Calibri" w:hAnsi="Calibri" w:cs="Calibri"/>
          <w:i/>
          <w:iCs/>
        </w:rPr>
        <w:t xml:space="preserve"> </w:t>
      </w:r>
      <w:r w:rsidRPr="007E28FC">
        <w:rPr>
          <w:rFonts w:ascii="Calibri" w:hAnsi="Calibri" w:cs="Calibri"/>
          <w:i/>
          <w:iCs/>
        </w:rPr>
        <w:t>rappresentanza negoziale delle pubbliche amministrazioni (ARAN) e  le</w:t>
      </w:r>
      <w:r>
        <w:rPr>
          <w:rFonts w:ascii="Calibri" w:hAnsi="Calibri" w:cs="Calibri"/>
          <w:i/>
          <w:iCs/>
        </w:rPr>
        <w:t xml:space="preserve"> </w:t>
      </w:r>
      <w:r w:rsidRPr="007E28FC">
        <w:rPr>
          <w:rFonts w:ascii="Calibri" w:hAnsi="Calibri" w:cs="Calibri"/>
          <w:i/>
          <w:iCs/>
        </w:rPr>
        <w:t xml:space="preserve">Agenzie di cui al </w:t>
      </w:r>
      <w:hyperlink r:id="rId1" w:tgtFrame="_blank" w:history="1">
        <w:r w:rsidRPr="007E28FC">
          <w:rPr>
            <w:rFonts w:ascii="Calibri" w:hAnsi="Calibri" w:cs="Calibri"/>
            <w:i/>
            <w:iCs/>
          </w:rPr>
          <w:t>decreto legislativo 30 luglio 1999, n. 300</w:t>
        </w:r>
      </w:hyperlink>
      <w:r w:rsidRPr="007E28FC">
        <w:rPr>
          <w:rFonts w:ascii="Calibri" w:hAnsi="Calibri" w:cs="Calibri"/>
          <w:i/>
          <w:iCs/>
        </w:rPr>
        <w:t>.</w:t>
      </w:r>
      <w:r>
        <w:rPr>
          <w:rFonts w:ascii="Calibri" w:hAnsi="Calibri" w:cs="Calibri"/>
          <w:i/>
          <w:iCs/>
        </w:rPr>
        <w:t>”</w:t>
      </w:r>
    </w:p>
  </w:footnote>
  <w:footnote w:id="4">
    <w:p w14:paraId="56535070" w14:textId="77777777" w:rsidR="000750E5" w:rsidRPr="009C3B7B" w:rsidRDefault="000750E5" w:rsidP="00202D94">
      <w:pPr>
        <w:pStyle w:val="Testonotaapidipagina"/>
        <w:jc w:val="both"/>
        <w:rPr>
          <w:rFonts w:asciiTheme="minorHAnsi" w:hAnsiTheme="minorHAnsi" w:cstheme="minorHAnsi"/>
          <w:i/>
          <w:iCs/>
        </w:rPr>
      </w:pPr>
      <w:r>
        <w:rPr>
          <w:rStyle w:val="Rimandonotaapidipagina"/>
          <w:rFonts w:eastAsiaTheme="majorEastAsia"/>
        </w:rPr>
        <w:footnoteRef/>
      </w:r>
      <w:r>
        <w:t xml:space="preserve"> </w:t>
      </w:r>
      <w:r w:rsidRPr="00411DE9">
        <w:rPr>
          <w:rFonts w:ascii="Calibri" w:hAnsi="Calibri" w:cs="Calibri"/>
        </w:rPr>
        <w:t xml:space="preserve">a) enti pubblici economici e agli ordini professionali; b) società in controllo pubblico come definite dal decreto legislativo emanato in attuazione dell'articolo 18 della legge 7 agosto 2015, n. 124. Sono escluse le società quotate come definite dallo stesso decreto legislativo emanato in attuazione dell'articolo 18 della legge 7 agosto 2015, n. 124; c) associazioni, fondazioni e enti di diritto privato comunque denominati, anche privi di </w:t>
      </w:r>
      <w:r w:rsidRPr="00411DE9">
        <w:rPr>
          <w:rFonts w:asciiTheme="minorHAnsi" w:hAnsiTheme="minorHAnsi" w:cstheme="minorHAnsi"/>
        </w:rPr>
        <w:t>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p>
  </w:footnote>
  <w:footnote w:id="5">
    <w:p w14:paraId="5541CB67" w14:textId="77777777" w:rsidR="000750E5" w:rsidRDefault="000750E5" w:rsidP="00202D94">
      <w:pPr>
        <w:pStyle w:val="Testonotaapidipagina"/>
        <w:jc w:val="both"/>
      </w:pPr>
      <w:r w:rsidRPr="009C3B7B">
        <w:rPr>
          <w:rStyle w:val="Rimandonotaapidipagina"/>
          <w:rFonts w:asciiTheme="minorHAnsi" w:eastAsiaTheme="majorEastAsia" w:hAnsiTheme="minorHAnsi" w:cstheme="minorHAnsi"/>
        </w:rPr>
        <w:footnoteRef/>
      </w:r>
      <w:r w:rsidRPr="009C3B7B">
        <w:rPr>
          <w:rFonts w:asciiTheme="minorHAnsi" w:hAnsiTheme="minorHAnsi" w:cstheme="minorHAnsi"/>
        </w:rPr>
        <w:t xml:space="preserve"> La disciplina si applica “</w:t>
      </w:r>
      <w:r w:rsidRPr="009C3B7B">
        <w:rPr>
          <w:rFonts w:asciiTheme="minorHAnsi" w:hAnsiTheme="minorHAnsi" w:cstheme="minorHAnsi"/>
          <w:i/>
          <w:iCs/>
        </w:rPr>
        <w:t>alle società in partecipazione pubblica come definite dal decreto legislativo emanato in attuazione dell'articolo 18 della legge 7 agosto 2015, n. 124, e alle associazioni, alle fondazioni e agli enti di diritto privato, anche privi di personalità giuridica, con bilancio superiore a cinquecentomila euro, che esercitano funzioni amministrative, attività di produzione di beni e servizi a favore delle amministrazioni pubbliche o di gestione di servizi pubblici.”</w:t>
      </w:r>
    </w:p>
  </w:footnote>
  <w:footnote w:id="6">
    <w:p w14:paraId="58250BC7" w14:textId="77777777" w:rsidR="000750E5" w:rsidRDefault="000750E5" w:rsidP="00202D94">
      <w:pPr>
        <w:pStyle w:val="Testonotaapidipagina"/>
      </w:pPr>
      <w:r w:rsidRPr="00824AB0">
        <w:rPr>
          <w:rStyle w:val="Rimandonotaapidipagina"/>
          <w:rFonts w:ascii="Calibri" w:eastAsiaTheme="majorEastAsia" w:hAnsi="Calibri" w:cs="Calibri"/>
        </w:rPr>
        <w:footnoteRef/>
      </w:r>
      <w:r w:rsidRPr="00824AB0">
        <w:rPr>
          <w:rFonts w:ascii="Calibri" w:hAnsi="Calibri" w:cs="Calibri"/>
        </w:rPr>
        <w:t xml:space="preserve"> </w:t>
      </w:r>
      <w:r w:rsidRPr="00DA54D0">
        <w:rPr>
          <w:rFonts w:ascii="Calibri" w:hAnsi="Calibri" w:cs="Calibri"/>
        </w:rPr>
        <w:t>Circolare della Presidenza del Consiglio dei Ministri n. 1 del 2013.</w:t>
      </w:r>
    </w:p>
  </w:footnote>
  <w:footnote w:id="7">
    <w:p w14:paraId="2041B793" w14:textId="77777777" w:rsidR="000750E5" w:rsidRPr="00C41ECC" w:rsidRDefault="000750E5" w:rsidP="00202D94">
      <w:pPr>
        <w:pStyle w:val="Testonotaapidipagina"/>
        <w:jc w:val="both"/>
        <w:rPr>
          <w:rFonts w:asciiTheme="minorHAnsi" w:hAnsiTheme="minorHAnsi" w:cstheme="minorHAnsi"/>
        </w:rPr>
      </w:pPr>
      <w:r w:rsidRPr="00616C9B">
        <w:rPr>
          <w:rStyle w:val="Rimandonotaapidipagina"/>
          <w:rFonts w:asciiTheme="minorHAnsi" w:eastAsiaTheme="majorEastAsia" w:hAnsiTheme="minorHAnsi" w:cstheme="minorHAnsi"/>
        </w:rPr>
        <w:footnoteRef/>
      </w:r>
      <w:r w:rsidRPr="00616C9B">
        <w:rPr>
          <w:rFonts w:asciiTheme="minorHAnsi" w:hAnsiTheme="minorHAnsi" w:cstheme="minorHAnsi"/>
        </w:rPr>
        <w:t xml:space="preserve"> </w:t>
      </w:r>
      <w:r>
        <w:rPr>
          <w:rFonts w:asciiTheme="minorHAnsi" w:hAnsiTheme="minorHAnsi" w:cstheme="minorHAnsi"/>
        </w:rPr>
        <w:t>Si tratta di interessi pubblici</w:t>
      </w:r>
      <w:r w:rsidRPr="00616C9B">
        <w:rPr>
          <w:rFonts w:asciiTheme="minorHAnsi" w:hAnsiTheme="minorHAnsi" w:cstheme="minorHAnsi"/>
        </w:rPr>
        <w:t xml:space="preserve"> </w:t>
      </w:r>
      <w:r w:rsidRPr="00824AB0">
        <w:rPr>
          <w:rFonts w:asciiTheme="minorHAnsi" w:hAnsiTheme="minorHAnsi" w:cstheme="minorHAnsi"/>
          <w:i/>
          <w:iCs/>
        </w:rPr>
        <w:t>“inerenti a: a) la sicurezza pubblica e l'ordine pubblico; b) la sicurezza nazionale; c) la difesa e le questioni militari; d) le relazioni internazionali; e) la politica e la stabilità finanziaria ed economica dello Stato; f) la conduzione di indagini sui reati e il loro perseguimento; g) il regolare svolgimento di attività ispettive”</w:t>
      </w:r>
      <w:r>
        <w:rPr>
          <w:rFonts w:asciiTheme="minorHAnsi" w:hAnsiTheme="minorHAnsi" w:cstheme="minorHAnsi"/>
        </w:rPr>
        <w:t xml:space="preserve"> Art. 5 – bis, comma </w:t>
      </w:r>
      <w:r w:rsidRPr="00C41ECC">
        <w:rPr>
          <w:rFonts w:asciiTheme="minorHAnsi" w:hAnsiTheme="minorHAnsi" w:cstheme="minorHAnsi"/>
        </w:rPr>
        <w:t>1, D. Lgs. 33/2013.</w:t>
      </w:r>
    </w:p>
  </w:footnote>
  <w:footnote w:id="8">
    <w:p w14:paraId="142C338F" w14:textId="77777777" w:rsidR="000750E5" w:rsidRDefault="000750E5" w:rsidP="00202D94">
      <w:pPr>
        <w:pStyle w:val="Testonotaapidipagina"/>
        <w:jc w:val="both"/>
      </w:pPr>
      <w:r w:rsidRPr="00C41ECC">
        <w:rPr>
          <w:rStyle w:val="Rimandonotaapidipagina"/>
          <w:rFonts w:asciiTheme="minorHAnsi" w:eastAsiaTheme="majorEastAsia" w:hAnsiTheme="minorHAnsi" w:cstheme="minorHAnsi"/>
        </w:rPr>
        <w:footnoteRef/>
      </w:r>
      <w:r w:rsidRPr="00616C9B">
        <w:rPr>
          <w:rFonts w:asciiTheme="minorHAnsi" w:hAnsiTheme="minorHAnsi" w:cstheme="minorHAnsi"/>
        </w:rPr>
        <w:t xml:space="preserve"> In particolare: </w:t>
      </w:r>
      <w:r w:rsidRPr="00824AB0">
        <w:rPr>
          <w:rFonts w:asciiTheme="minorHAnsi" w:hAnsiTheme="minorHAnsi" w:cstheme="minorHAnsi"/>
          <w:i/>
          <w:iCs/>
        </w:rPr>
        <w:t xml:space="preserve">“a) la protezione dei dati personali, in conformità con la disciplina legislativa in materia; b) la libertà e la segretezza della corrispondenza; c) gli interessi economici e commerciali di una persona fisica o giuridica, ivi compresi la proprietà intellettuale, il diritto d'autore e i segreti commerciali” </w:t>
      </w:r>
      <w:r>
        <w:rPr>
          <w:rFonts w:asciiTheme="minorHAnsi" w:hAnsiTheme="minorHAnsi" w:cstheme="minorHAnsi"/>
        </w:rPr>
        <w:t>Art. 5 – bis, comma 2, D. Lgs. 33/2013.</w:t>
      </w:r>
    </w:p>
  </w:footnote>
  <w:footnote w:id="9">
    <w:p w14:paraId="50FEBC06" w14:textId="77777777" w:rsidR="000750E5" w:rsidRPr="003F7582" w:rsidRDefault="000750E5" w:rsidP="00202D94">
      <w:pPr>
        <w:pStyle w:val="Testonotaapidipagina"/>
        <w:rPr>
          <w:rFonts w:ascii="Calibri" w:hAnsi="Calibri" w:cs="Calibri"/>
        </w:rPr>
      </w:pPr>
      <w:r w:rsidRPr="003F7582">
        <w:rPr>
          <w:rStyle w:val="Rimandonotaapidipagina"/>
          <w:rFonts w:ascii="Calibri" w:hAnsi="Calibri" w:cs="Calibri"/>
        </w:rPr>
        <w:footnoteRef/>
      </w:r>
      <w:r w:rsidRPr="003F7582">
        <w:rPr>
          <w:rFonts w:ascii="Calibri" w:hAnsi="Calibri" w:cs="Calibri"/>
        </w:rPr>
        <w:t xml:space="preserve"> </w:t>
      </w:r>
      <w:r>
        <w:rPr>
          <w:rFonts w:ascii="Calibri" w:hAnsi="Calibri" w:cs="Calibri"/>
        </w:rPr>
        <w:t>Con l’emanazione del</w:t>
      </w:r>
      <w:r w:rsidRPr="003F7582">
        <w:rPr>
          <w:rFonts w:ascii="Calibri" w:hAnsi="Calibri" w:cs="Calibri"/>
        </w:rPr>
        <w:t xml:space="preserve"> D. Lgs 97/2016</w:t>
      </w:r>
      <w:r>
        <w:rPr>
          <w:rFonts w:ascii="Calibri" w:hAnsi="Calibri" w:cs="Calibri"/>
        </w:rPr>
        <w:t xml:space="preserve"> si è attribuita, </w:t>
      </w:r>
      <w:r w:rsidRPr="003F7582">
        <w:rPr>
          <w:rFonts w:ascii="Calibri" w:hAnsi="Calibri" w:cs="Calibri"/>
        </w:rPr>
        <w:t>al Responsabile della prevenzione della corruzione, anche la funzione di Responsabile della trasparenza</w:t>
      </w:r>
      <w:r>
        <w:rPr>
          <w:rFonts w:ascii="Calibri" w:hAnsi="Calibri" w:cs="Calibri"/>
        </w:rPr>
        <w:t>.</w:t>
      </w:r>
    </w:p>
  </w:footnote>
  <w:footnote w:id="10">
    <w:p w14:paraId="57800F17" w14:textId="77777777" w:rsidR="000750E5" w:rsidRPr="005356ED" w:rsidRDefault="000750E5" w:rsidP="00202D94">
      <w:pPr>
        <w:pStyle w:val="Testonotaapidipagina"/>
        <w:rPr>
          <w:rFonts w:asciiTheme="minorHAnsi" w:hAnsiTheme="minorHAnsi" w:cstheme="minorHAnsi"/>
          <w:sz w:val="16"/>
          <w:szCs w:val="16"/>
        </w:rPr>
      </w:pPr>
      <w:r w:rsidRPr="005356ED">
        <w:rPr>
          <w:rStyle w:val="Rimandonotaapidipagina"/>
          <w:rFonts w:asciiTheme="minorHAnsi" w:hAnsiTheme="minorHAnsi" w:cstheme="minorHAnsi"/>
        </w:rPr>
        <w:footnoteRef/>
      </w:r>
      <w:r w:rsidRPr="005356ED">
        <w:rPr>
          <w:rFonts w:asciiTheme="minorHAnsi" w:hAnsiTheme="minorHAnsi" w:cstheme="minorHAnsi"/>
        </w:rPr>
        <w:t xml:space="preserve"> </w:t>
      </w:r>
      <w:r>
        <w:rPr>
          <w:rFonts w:asciiTheme="minorHAnsi" w:eastAsia="Palatino Linotype" w:hAnsiTheme="minorHAnsi" w:cstheme="minorHAnsi"/>
          <w:bCs/>
          <w:u w:color="ED7D31" w:themeColor="accent2"/>
        </w:rPr>
        <w:t>A</w:t>
      </w:r>
      <w:r w:rsidRPr="005356ED">
        <w:rPr>
          <w:rFonts w:asciiTheme="minorHAnsi" w:eastAsia="Palatino Linotype" w:hAnsiTheme="minorHAnsi" w:cstheme="minorHAnsi"/>
          <w:bCs/>
          <w:u w:color="ED7D31" w:themeColor="accent2"/>
        </w:rPr>
        <w:t>i sensi dell’art. 19, co. 5, del decreto legge 24 giugno 2014, n. 90</w:t>
      </w:r>
      <w:r>
        <w:rPr>
          <w:rFonts w:asciiTheme="minorHAnsi" w:eastAsia="Palatino Linotype" w:hAnsiTheme="minorHAnsi" w:cstheme="minorHAnsi"/>
          <w:bCs/>
          <w:u w:color="ED7D31" w:themeColor="accent2"/>
        </w:rPr>
        <w:t>.</w:t>
      </w:r>
    </w:p>
  </w:footnote>
  <w:footnote w:id="11">
    <w:p w14:paraId="619C80DA" w14:textId="641B1707" w:rsidR="000750E5" w:rsidRPr="00EA3ABE" w:rsidRDefault="000750E5" w:rsidP="00EA3ABE">
      <w:pPr>
        <w:jc w:val="both"/>
        <w:rPr>
          <w:rFonts w:asciiTheme="minorHAnsi" w:eastAsia="Palatino Linotype" w:hAnsiTheme="minorHAnsi" w:cstheme="minorHAnsi"/>
          <w:sz w:val="18"/>
          <w:szCs w:val="18"/>
        </w:rPr>
      </w:pPr>
      <w:r w:rsidRPr="00EA3ABE">
        <w:rPr>
          <w:rStyle w:val="Rimandonotaapidipagina"/>
          <w:rFonts w:asciiTheme="minorHAnsi" w:hAnsiTheme="minorHAnsi" w:cstheme="minorHAnsi"/>
        </w:rPr>
        <w:footnoteRef/>
      </w:r>
      <w:r>
        <w:t xml:space="preserve"> </w:t>
      </w:r>
      <w:r w:rsidRPr="00DD7675">
        <w:rPr>
          <w:rFonts w:asciiTheme="minorHAnsi" w:eastAsia="Palatino Linotype" w:hAnsiTheme="minorHAnsi" w:cstheme="minorHAnsi"/>
          <w:sz w:val="18"/>
          <w:szCs w:val="18"/>
        </w:rPr>
        <w:t>L’identità del segnalante non può essere rivelata. Nell'ambito del procedimento penale, l’identità del segnalante è coperta dal segreto nei modi e nei limiti previsti dall'articolo 329 del codice di procedura penale. Nell'ambito del procedimento dinanzi</w:t>
      </w:r>
      <w:r>
        <w:rPr>
          <w:rFonts w:asciiTheme="minorHAnsi" w:eastAsia="Palatino Linotype" w:hAnsiTheme="minorHAnsi" w:cstheme="minorHAnsi"/>
          <w:sz w:val="18"/>
          <w:szCs w:val="18"/>
        </w:rPr>
        <w:t xml:space="preserve"> </w:t>
      </w:r>
      <w:r w:rsidRPr="00DD7675">
        <w:rPr>
          <w:rFonts w:asciiTheme="minorHAnsi" w:eastAsia="Palatino Linotype" w:hAnsiTheme="minorHAnsi" w:cstheme="minorHAnsi"/>
          <w:sz w:val="18"/>
          <w:szCs w:val="18"/>
        </w:rPr>
        <w:t>alla Corte</w:t>
      </w:r>
      <w:r>
        <w:rPr>
          <w:rFonts w:asciiTheme="minorHAnsi" w:eastAsia="Palatino Linotype" w:hAnsiTheme="minorHAnsi" w:cstheme="minorHAnsi"/>
          <w:sz w:val="18"/>
          <w:szCs w:val="18"/>
        </w:rPr>
        <w:t xml:space="preserve"> </w:t>
      </w:r>
      <w:r w:rsidRPr="00DD7675">
        <w:rPr>
          <w:rFonts w:asciiTheme="minorHAnsi" w:eastAsia="Palatino Linotype" w:hAnsiTheme="minorHAnsi" w:cstheme="minorHAnsi"/>
          <w:sz w:val="18"/>
          <w:szCs w:val="18"/>
        </w:rPr>
        <w:t xml:space="preserve">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w:t>
      </w:r>
      <w:r>
        <w:rPr>
          <w:rFonts w:asciiTheme="minorHAnsi" w:eastAsia="Palatino Linotype" w:hAnsiTheme="minorHAnsi" w:cstheme="minorHAnsi"/>
          <w:sz w:val="18"/>
          <w:szCs w:val="18"/>
        </w:rPr>
        <w:t>d</w:t>
      </w:r>
      <w:r w:rsidRPr="00DD7675">
        <w:rPr>
          <w:rFonts w:asciiTheme="minorHAnsi" w:eastAsia="Palatino Linotype" w:hAnsiTheme="minorHAnsi" w:cstheme="minorHAnsi"/>
          <w:sz w:val="18"/>
          <w:szCs w:val="18"/>
        </w:rPr>
        <w:t>ell’identità del segnalante sia indispensabile per la difesa dell'incolpato, la segnalazione sarà utilizzabile ai fini del procedimento disciplinare solo in presenza di consenso del segnalante</w:t>
      </w:r>
      <w:r>
        <w:rPr>
          <w:rFonts w:asciiTheme="minorHAnsi" w:eastAsia="Palatino Linotype" w:hAnsiTheme="minorHAnsi" w:cstheme="minorHAnsi"/>
          <w:sz w:val="18"/>
          <w:szCs w:val="18"/>
        </w:rPr>
        <w:t xml:space="preserve"> a</w:t>
      </w:r>
      <w:r w:rsidRPr="00DD7675">
        <w:rPr>
          <w:rFonts w:asciiTheme="minorHAnsi" w:eastAsia="Palatino Linotype" w:hAnsiTheme="minorHAnsi" w:cstheme="minorHAnsi"/>
          <w:sz w:val="18"/>
          <w:szCs w:val="18"/>
        </w:rPr>
        <w:t>lla rivelazione della sua identità.</w:t>
      </w:r>
    </w:p>
  </w:footnote>
  <w:footnote w:id="12">
    <w:p w14:paraId="4C08270D" w14:textId="77777777" w:rsidR="000750E5" w:rsidRPr="00EA3ABE" w:rsidRDefault="000750E5" w:rsidP="001E52FB">
      <w:pPr>
        <w:jc w:val="both"/>
        <w:rPr>
          <w:rFonts w:asciiTheme="minorHAnsi" w:eastAsia="Palatino Linotype" w:hAnsiTheme="minorHAnsi" w:cstheme="minorHAnsi"/>
          <w:bCs/>
          <w:position w:val="2"/>
          <w:sz w:val="24"/>
          <w:szCs w:val="24"/>
          <w:u w:color="ED7D31" w:themeColor="accent2"/>
        </w:rPr>
      </w:pPr>
      <w:r w:rsidRPr="00EA3ABE">
        <w:rPr>
          <w:rStyle w:val="Rimandonotaapidipagina"/>
          <w:rFonts w:asciiTheme="minorHAnsi" w:hAnsiTheme="minorHAnsi" w:cstheme="minorHAnsi"/>
        </w:rPr>
        <w:footnoteRef/>
      </w:r>
      <w:r w:rsidRPr="00EA3ABE">
        <w:rPr>
          <w:rFonts w:asciiTheme="minorHAnsi" w:hAnsiTheme="minorHAnsi" w:cstheme="minorHAnsi"/>
        </w:rPr>
        <w:t xml:space="preserve"> </w:t>
      </w:r>
      <w:r w:rsidRPr="00EA3ABE">
        <w:rPr>
          <w:rFonts w:asciiTheme="minorHAnsi" w:eastAsia="Palatino Linotype" w:hAnsiTheme="minorHAnsi" w:cstheme="minorHAnsi"/>
          <w:bCs/>
          <w:position w:val="2"/>
          <w:sz w:val="18"/>
          <w:szCs w:val="18"/>
          <w:u w:color="ED7D31" w:themeColor="accent2"/>
        </w:rPr>
        <w:t xml:space="preserve">Pag. 24 </w:t>
      </w:r>
      <w:r w:rsidRPr="00EA3ABE">
        <w:rPr>
          <w:rFonts w:asciiTheme="minorHAnsi" w:eastAsia="Palatino Linotype" w:hAnsiTheme="minorHAnsi" w:cstheme="minorHAnsi"/>
          <w:bCs/>
          <w:i/>
          <w:iCs/>
          <w:position w:val="2"/>
          <w:sz w:val="18"/>
          <w:szCs w:val="18"/>
          <w:u w:color="ED7D31" w:themeColor="accent2"/>
        </w:rPr>
        <w:t>“Schema di Linee guida in materia di tutela degli autori di segnalazioni di reati o irregolarità di cui siano venuti a conoscenza in ragione di un rapporto di lavoro, ai sensi dell’art. 54-bis, del d.lgs. 165/2001 (c.d. whistleblowing)”.</w:t>
      </w:r>
    </w:p>
  </w:footnote>
  <w:footnote w:id="13">
    <w:p w14:paraId="0E8306D1" w14:textId="77777777" w:rsidR="000750E5" w:rsidRPr="00533C1F" w:rsidRDefault="000750E5" w:rsidP="00202D94">
      <w:pPr>
        <w:pStyle w:val="Testonotaapidipagina"/>
        <w:rPr>
          <w:rFonts w:ascii="Calibri" w:hAnsi="Calibri" w:cs="Calibri"/>
        </w:rPr>
      </w:pPr>
      <w:r w:rsidRPr="00385AAC">
        <w:rPr>
          <w:rStyle w:val="Rimandonotaapidipagina"/>
          <w:rFonts w:ascii="Calibri" w:hAnsi="Calibri" w:cs="Calibri"/>
        </w:rPr>
        <w:footnoteRef/>
      </w:r>
      <w:r w:rsidRPr="00385AAC">
        <w:rPr>
          <w:rFonts w:ascii="Calibri" w:hAnsi="Calibri" w:cs="Calibri"/>
        </w:rPr>
        <w:t xml:space="preserve"> </w:t>
      </w:r>
      <w:r w:rsidRPr="008E3A63">
        <w:rPr>
          <w:rFonts w:ascii="Calibri" w:hAnsi="Calibri" w:cs="Calibri"/>
          <w:sz w:val="18"/>
          <w:szCs w:val="18"/>
        </w:rPr>
        <w:t>Tutti coloro che sono assunti con contratto di lavoro subordinato a tempo determinato o indeterminato, pieno o parziale…</w:t>
      </w:r>
    </w:p>
  </w:footnote>
  <w:footnote w:id="14">
    <w:p w14:paraId="255DCD90" w14:textId="77777777" w:rsidR="000750E5" w:rsidRDefault="000750E5" w:rsidP="0075055C">
      <w:pPr>
        <w:pStyle w:val="Testonotaapidipagina"/>
        <w:jc w:val="both"/>
      </w:pPr>
      <w:r>
        <w:rPr>
          <w:rStyle w:val="Rimandonotaapidipagina"/>
          <w:rFonts w:eastAsiaTheme="majorEastAsia"/>
        </w:rPr>
        <w:footnoteRef/>
      </w:r>
      <w:r>
        <w:t xml:space="preserve"> </w:t>
      </w:r>
      <w:r w:rsidRPr="00F13DDA">
        <w:rPr>
          <w:rFonts w:ascii="Calibri" w:hAnsi="Calibri" w:cs="Calibri"/>
        </w:rPr>
        <w:t>“</w:t>
      </w:r>
      <w:r w:rsidRPr="00F13DDA">
        <w:rPr>
          <w:rFonts w:ascii="Calibri" w:hAnsi="Calibri" w:cs="Calibri"/>
          <w:i/>
          <w:iCs/>
        </w:rPr>
        <w:t>Queste misure devono fare riferimento a tutte le attività svolte ed è necessario siano ricondotte in un documento unitario che tiene luogo del Piano di prevenzione della corruzione anche ai fini della valutazione annuale e della vigilanza ANAC. Se ricomprese in un unico documento con quelle adottate in attuazione del D. Lgs. 231/2001, dette misure sono collocate in una sezione apposita e dunque chiaramente identificabili…</w:t>
      </w:r>
      <w:r w:rsidRPr="00F13DDA">
        <w:rPr>
          <w:rFonts w:ascii="Calibri" w:hAnsi="Calibri" w:cs="Calibri"/>
        </w:rPr>
        <w:t>” (pag.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F72B" w14:textId="77777777" w:rsidR="000750E5" w:rsidRDefault="000750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D1E0" w14:textId="77777777" w:rsidR="000750E5" w:rsidRDefault="000750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ED6"/>
    <w:multiLevelType w:val="hybridMultilevel"/>
    <w:tmpl w:val="7E1EC18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2360887"/>
    <w:multiLevelType w:val="hybridMultilevel"/>
    <w:tmpl w:val="92741096"/>
    <w:lvl w:ilvl="0" w:tplc="3B6AABE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454D6"/>
    <w:multiLevelType w:val="hybridMultilevel"/>
    <w:tmpl w:val="ABB83FD0"/>
    <w:lvl w:ilvl="0" w:tplc="CB2CED3C">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A7581"/>
    <w:multiLevelType w:val="hybridMultilevel"/>
    <w:tmpl w:val="98E40360"/>
    <w:lvl w:ilvl="0" w:tplc="393E4912">
      <w:start w:val="6"/>
      <w:numFmt w:val="bullet"/>
      <w:lvlText w:val="-"/>
      <w:lvlJc w:val="left"/>
      <w:pPr>
        <w:ind w:left="720" w:hanging="360"/>
      </w:pPr>
      <w:rPr>
        <w:rFonts w:ascii="Calibri" w:eastAsia="Palatino Linotype"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65A567B"/>
    <w:multiLevelType w:val="multilevel"/>
    <w:tmpl w:val="C5364FD6"/>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AD5C7B"/>
    <w:multiLevelType w:val="hybridMultilevel"/>
    <w:tmpl w:val="AEF2F1D6"/>
    <w:lvl w:ilvl="0" w:tplc="0410000D">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073A7D80"/>
    <w:multiLevelType w:val="hybridMultilevel"/>
    <w:tmpl w:val="7CBE05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9900465"/>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B92F0C"/>
    <w:multiLevelType w:val="multilevel"/>
    <w:tmpl w:val="3E56DE62"/>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u w:val="none"/>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A5F1D14"/>
    <w:multiLevelType w:val="hybridMultilevel"/>
    <w:tmpl w:val="AF52738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BA85ED1"/>
    <w:multiLevelType w:val="hybridMultilevel"/>
    <w:tmpl w:val="4328CE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0C7C25BB"/>
    <w:multiLevelType w:val="hybridMultilevel"/>
    <w:tmpl w:val="CDC6AC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CA078E9"/>
    <w:multiLevelType w:val="hybridMultilevel"/>
    <w:tmpl w:val="C874B0EA"/>
    <w:lvl w:ilvl="0" w:tplc="83C8378A">
      <w:start w:val="3"/>
      <w:numFmt w:val="bullet"/>
      <w:lvlText w:val="-"/>
      <w:lvlJc w:val="left"/>
      <w:pPr>
        <w:ind w:left="1440" w:hanging="360"/>
      </w:pPr>
      <w:rPr>
        <w:rFonts w:ascii="Palatino Linotype" w:eastAsia="Palatino Linotype" w:hAnsi="Palatino Linotype" w:cs="Palatino Linotype"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0EAE49E2"/>
    <w:multiLevelType w:val="hybridMultilevel"/>
    <w:tmpl w:val="292841F2"/>
    <w:lvl w:ilvl="0" w:tplc="02C48E54">
      <w:start w:val="1"/>
      <w:numFmt w:val="decimal"/>
      <w:lvlText w:val="%1)"/>
      <w:lvlJc w:val="left"/>
      <w:pPr>
        <w:ind w:left="1440" w:hanging="360"/>
      </w:pPr>
      <w:rPr>
        <w:rFonts w:hint="default"/>
      </w:rPr>
    </w:lvl>
    <w:lvl w:ilvl="1" w:tplc="04100011">
      <w:start w:val="1"/>
      <w:numFmt w:val="decimal"/>
      <w:lvlText w:val="%2)"/>
      <w:lvlJc w:val="left"/>
      <w:pPr>
        <w:ind w:left="2160" w:hanging="360"/>
      </w:pPr>
    </w:lvl>
    <w:lvl w:ilvl="2" w:tplc="6D6C30D6">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0EDD6D34"/>
    <w:multiLevelType w:val="hybridMultilevel"/>
    <w:tmpl w:val="ACE4159E"/>
    <w:lvl w:ilvl="0" w:tplc="FBFA4FE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0F0C7954"/>
    <w:multiLevelType w:val="multilevel"/>
    <w:tmpl w:val="D5C692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794421"/>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C06689"/>
    <w:multiLevelType w:val="multilevel"/>
    <w:tmpl w:val="8A38000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9E3F4B"/>
    <w:multiLevelType w:val="hybridMultilevel"/>
    <w:tmpl w:val="CDF85A4A"/>
    <w:lvl w:ilvl="0" w:tplc="DA2682D6">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10768DC"/>
    <w:multiLevelType w:val="hybridMultilevel"/>
    <w:tmpl w:val="7CBE05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11551D44"/>
    <w:multiLevelType w:val="hybridMultilevel"/>
    <w:tmpl w:val="BF5C9FD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031FE0"/>
    <w:multiLevelType w:val="hybridMultilevel"/>
    <w:tmpl w:val="ECA633EC"/>
    <w:lvl w:ilvl="0" w:tplc="F5A6A896">
      <w:start w:val="1"/>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293489D"/>
    <w:multiLevelType w:val="hybridMultilevel"/>
    <w:tmpl w:val="0C601828"/>
    <w:lvl w:ilvl="0" w:tplc="538EE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3D74345"/>
    <w:multiLevelType w:val="hybridMultilevel"/>
    <w:tmpl w:val="E072F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5551C7D"/>
    <w:multiLevelType w:val="hybridMultilevel"/>
    <w:tmpl w:val="277E8410"/>
    <w:lvl w:ilvl="0" w:tplc="24C64952">
      <w:start w:val="1"/>
      <w:numFmt w:val="lowerLetter"/>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9EB722C"/>
    <w:multiLevelType w:val="hybridMultilevel"/>
    <w:tmpl w:val="71122A90"/>
    <w:lvl w:ilvl="0" w:tplc="4F26D216">
      <w:start w:val="1"/>
      <w:numFmt w:val="bullet"/>
      <w:lvlText w:val="-"/>
      <w:lvlJc w:val="left"/>
      <w:pPr>
        <w:ind w:left="720" w:hanging="360"/>
      </w:pPr>
      <w:rPr>
        <w:rFonts w:ascii="Calibri" w:eastAsia="Palatino Linotype"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A9C7932"/>
    <w:multiLevelType w:val="hybridMultilevel"/>
    <w:tmpl w:val="75F4B426"/>
    <w:lvl w:ilvl="0" w:tplc="73B457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AEF7FB7"/>
    <w:multiLevelType w:val="hybridMultilevel"/>
    <w:tmpl w:val="8788079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BCF0F14"/>
    <w:multiLevelType w:val="multilevel"/>
    <w:tmpl w:val="9EF0D06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1D26774E"/>
    <w:multiLevelType w:val="hybridMultilevel"/>
    <w:tmpl w:val="25DCABD2"/>
    <w:lvl w:ilvl="0" w:tplc="79D677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DBB4F32"/>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EE90B47"/>
    <w:multiLevelType w:val="hybridMultilevel"/>
    <w:tmpl w:val="252EAF4E"/>
    <w:lvl w:ilvl="0" w:tplc="BD5C2270">
      <w:start w:val="1"/>
      <w:numFmt w:val="bullet"/>
      <w:lvlText w:val=""/>
      <w:lvlJc w:val="left"/>
      <w:pPr>
        <w:ind w:left="720" w:hanging="360"/>
      </w:pPr>
      <w:rPr>
        <w:rFonts w:ascii="Symbol" w:hAnsi="Symbol" w:hint="default"/>
        <w:u w:color="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0645910"/>
    <w:multiLevelType w:val="hybridMultilevel"/>
    <w:tmpl w:val="891695B2"/>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33" w15:restartNumberingAfterBreak="0">
    <w:nsid w:val="223F0B33"/>
    <w:multiLevelType w:val="hybridMultilevel"/>
    <w:tmpl w:val="6C8225D8"/>
    <w:lvl w:ilvl="0" w:tplc="B24466B4">
      <w:numFmt w:val="bullet"/>
      <w:lvlText w:val="-"/>
      <w:lvlJc w:val="left"/>
      <w:pPr>
        <w:ind w:left="1776" w:hanging="360"/>
      </w:pPr>
      <w:rPr>
        <w:rFonts w:ascii="Calibri" w:eastAsia="Palatino Linotype"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4" w15:restartNumberingAfterBreak="0">
    <w:nsid w:val="23CB4A4B"/>
    <w:multiLevelType w:val="hybridMultilevel"/>
    <w:tmpl w:val="95A0A2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63D38D9"/>
    <w:multiLevelType w:val="hybridMultilevel"/>
    <w:tmpl w:val="1A64BC3A"/>
    <w:lvl w:ilvl="0" w:tplc="D2467436">
      <w:start w:val="6"/>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6490325"/>
    <w:multiLevelType w:val="hybridMultilevel"/>
    <w:tmpl w:val="21C86B04"/>
    <w:lvl w:ilvl="0" w:tplc="167E3920">
      <w:start w:val="1"/>
      <w:numFmt w:val="lowerRoman"/>
      <w:lvlText w:val="(%1)"/>
      <w:lvlJc w:val="left"/>
      <w:pPr>
        <w:ind w:left="1080" w:hanging="720"/>
      </w:pPr>
      <w:rPr>
        <w:rFonts w:hint="default"/>
        <w:b w:val="0"/>
      </w:rPr>
    </w:lvl>
    <w:lvl w:ilvl="1" w:tplc="017A00E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7176678"/>
    <w:multiLevelType w:val="multilevel"/>
    <w:tmpl w:val="616E4CF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277605BA"/>
    <w:multiLevelType w:val="hybridMultilevel"/>
    <w:tmpl w:val="CE4842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85D3D0B"/>
    <w:multiLevelType w:val="multilevel"/>
    <w:tmpl w:val="9E3843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D83003"/>
    <w:multiLevelType w:val="hybridMultilevel"/>
    <w:tmpl w:val="78E428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B174031"/>
    <w:multiLevelType w:val="hybridMultilevel"/>
    <w:tmpl w:val="F5D8097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AB66E8A2">
      <w:start w:val="1"/>
      <w:numFmt w:val="decimal"/>
      <w:lvlText w:val="%7."/>
      <w:lvlJc w:val="left"/>
      <w:pPr>
        <w:ind w:left="5040" w:hanging="360"/>
      </w:pPr>
      <w:rPr>
        <w:rFonts w:hint="default"/>
      </w:r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2C5B5DC1"/>
    <w:multiLevelType w:val="hybridMultilevel"/>
    <w:tmpl w:val="221A93CE"/>
    <w:lvl w:ilvl="0" w:tplc="0D8C064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C6E3067"/>
    <w:multiLevelType w:val="multilevel"/>
    <w:tmpl w:val="87AAFD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D4577F4"/>
    <w:multiLevelType w:val="hybridMultilevel"/>
    <w:tmpl w:val="E5C20832"/>
    <w:lvl w:ilvl="0" w:tplc="AF3E5808">
      <w:start w:val="1"/>
      <w:numFmt w:val="lowerRoman"/>
      <w:lvlText w:val="(%1)"/>
      <w:lvlJc w:val="left"/>
      <w:pPr>
        <w:ind w:left="720" w:hanging="360"/>
      </w:pPr>
      <w:rPr>
        <w:rFonts w:asciiTheme="minorHAnsi" w:eastAsia="Palatino Linotype"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D5B25E9"/>
    <w:multiLevelType w:val="hybridMultilevel"/>
    <w:tmpl w:val="23282608"/>
    <w:lvl w:ilvl="0" w:tplc="0410000D">
      <w:start w:val="1"/>
      <w:numFmt w:val="bullet"/>
      <w:lvlText w:val=""/>
      <w:lvlJc w:val="left"/>
      <w:pPr>
        <w:ind w:left="720" w:hanging="360"/>
      </w:pPr>
      <w:rPr>
        <w:rFonts w:ascii="Wingdings" w:hAnsi="Wingdings" w:hint="default"/>
      </w:rPr>
    </w:lvl>
    <w:lvl w:ilvl="1" w:tplc="9FAE5D64">
      <w:start w:val="2"/>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F9D68F1"/>
    <w:multiLevelType w:val="hybridMultilevel"/>
    <w:tmpl w:val="9E662A76"/>
    <w:lvl w:ilvl="0" w:tplc="9078D0F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1263FFB"/>
    <w:multiLevelType w:val="hybridMultilevel"/>
    <w:tmpl w:val="E242BF52"/>
    <w:lvl w:ilvl="0" w:tplc="A5286024">
      <w:start w:val="4"/>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1B769C9"/>
    <w:multiLevelType w:val="hybridMultilevel"/>
    <w:tmpl w:val="E18EACA8"/>
    <w:lvl w:ilvl="0" w:tplc="9C0ACBB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27B5B2E"/>
    <w:multiLevelType w:val="hybridMultilevel"/>
    <w:tmpl w:val="9CCA62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3EF099A"/>
    <w:multiLevelType w:val="hybridMultilevel"/>
    <w:tmpl w:val="D59421B6"/>
    <w:lvl w:ilvl="0" w:tplc="9BFC800C">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39E82C67"/>
    <w:multiLevelType w:val="hybridMultilevel"/>
    <w:tmpl w:val="0F1E4092"/>
    <w:lvl w:ilvl="0" w:tplc="7ABE356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A087F42"/>
    <w:multiLevelType w:val="hybridMultilevel"/>
    <w:tmpl w:val="79F063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A35336E"/>
    <w:multiLevelType w:val="hybridMultilevel"/>
    <w:tmpl w:val="5ABC5CC2"/>
    <w:lvl w:ilvl="0" w:tplc="7C1A564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CC51990"/>
    <w:multiLevelType w:val="multilevel"/>
    <w:tmpl w:val="9BC69EF2"/>
    <w:lvl w:ilvl="0">
      <w:start w:val="1"/>
      <w:numFmt w:val="decimal"/>
      <w:lvlText w:val="%1."/>
      <w:lvlJc w:val="left"/>
      <w:pPr>
        <w:ind w:left="0" w:firstLine="0"/>
      </w:pPr>
      <w:rPr>
        <w:rFonts w:asciiTheme="minorHAnsi" w:eastAsia="Palatino Linotype" w:hAnsiTheme="minorHAnsi" w:cstheme="minorHAnsi" w:hint="default"/>
        <w:color w:val="auto"/>
        <w:u w:val="none"/>
      </w:rPr>
    </w:lvl>
    <w:lvl w:ilvl="1">
      <w:start w:val="1"/>
      <w:numFmt w:val="decimal"/>
      <w:isLgl/>
      <w:lvlText w:val="%1.%2"/>
      <w:lvlJc w:val="left"/>
      <w:pPr>
        <w:tabs>
          <w:tab w:val="num" w:pos="709"/>
        </w:tabs>
        <w:ind w:left="0" w:firstLine="0"/>
      </w:pPr>
      <w:rPr>
        <w:rFonts w:hint="default"/>
        <w:u w:val="none"/>
      </w:rPr>
    </w:lvl>
    <w:lvl w:ilvl="2">
      <w:start w:val="1"/>
      <w:numFmt w:val="decimal"/>
      <w:isLgl/>
      <w:lvlText w:val="%1.%2.%3"/>
      <w:lvlJc w:val="left"/>
      <w:pPr>
        <w:ind w:left="0" w:firstLine="0"/>
      </w:pPr>
      <w:rPr>
        <w:rFonts w:hint="default"/>
        <w:u w:val="none"/>
      </w:rPr>
    </w:lvl>
    <w:lvl w:ilvl="3">
      <w:start w:val="1"/>
      <w:numFmt w:val="decimal"/>
      <w:isLgl/>
      <w:lvlText w:val="%1.%2.%3.%4"/>
      <w:lvlJc w:val="left"/>
      <w:pPr>
        <w:ind w:left="10077" w:hanging="72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437" w:hanging="1080"/>
      </w:pPr>
      <w:rPr>
        <w:rFonts w:hint="default"/>
      </w:rPr>
    </w:lvl>
    <w:lvl w:ilvl="6">
      <w:start w:val="1"/>
      <w:numFmt w:val="decimal"/>
      <w:isLgl/>
      <w:lvlText w:val="%1.%2.%3.%4.%5.%6.%7"/>
      <w:lvlJc w:val="left"/>
      <w:pPr>
        <w:ind w:left="10797" w:hanging="1440"/>
      </w:pPr>
      <w:rPr>
        <w:rFonts w:hint="default"/>
      </w:rPr>
    </w:lvl>
    <w:lvl w:ilvl="7">
      <w:start w:val="1"/>
      <w:numFmt w:val="decimal"/>
      <w:isLgl/>
      <w:lvlText w:val="%1.%2.%3.%4.%5.%6.%7.%8"/>
      <w:lvlJc w:val="left"/>
      <w:pPr>
        <w:ind w:left="10797" w:hanging="1440"/>
      </w:pPr>
      <w:rPr>
        <w:rFonts w:hint="default"/>
      </w:rPr>
    </w:lvl>
    <w:lvl w:ilvl="8">
      <w:start w:val="1"/>
      <w:numFmt w:val="decimal"/>
      <w:isLgl/>
      <w:lvlText w:val="%1.%2.%3.%4.%5.%6.%7.%8.%9"/>
      <w:lvlJc w:val="left"/>
      <w:pPr>
        <w:ind w:left="11157" w:hanging="1800"/>
      </w:pPr>
      <w:rPr>
        <w:rFonts w:hint="default"/>
      </w:rPr>
    </w:lvl>
  </w:abstractNum>
  <w:abstractNum w:abstractNumId="55" w15:restartNumberingAfterBreak="0">
    <w:nsid w:val="40D57C67"/>
    <w:multiLevelType w:val="hybridMultilevel"/>
    <w:tmpl w:val="A9943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1615B32"/>
    <w:multiLevelType w:val="multilevel"/>
    <w:tmpl w:val="D37CBDFE"/>
    <w:lvl w:ilvl="0">
      <w:start w:val="1"/>
      <w:numFmt w:val="lowerLetter"/>
      <w:lvlText w:val="%1)"/>
      <w:lvlJc w:val="left"/>
      <w:pPr>
        <w:tabs>
          <w:tab w:val="num" w:pos="780"/>
        </w:tabs>
        <w:ind w:left="780" w:hanging="360"/>
      </w:pPr>
    </w:lvl>
    <w:lvl w:ilvl="1">
      <w:start w:val="1"/>
      <w:numFmt w:val="decimal"/>
      <w:lvlText w:val="%2)"/>
      <w:lvlJc w:val="left"/>
      <w:pPr>
        <w:tabs>
          <w:tab w:val="num" w:pos="360"/>
        </w:tabs>
        <w:ind w:left="360" w:hanging="360"/>
      </w:pPr>
      <w:rPr>
        <w:color w:val="auto"/>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57" w15:restartNumberingAfterBreak="0">
    <w:nsid w:val="439746E4"/>
    <w:multiLevelType w:val="hybridMultilevel"/>
    <w:tmpl w:val="28EC58C2"/>
    <w:lvl w:ilvl="0" w:tplc="327AC110">
      <w:numFmt w:val="bullet"/>
      <w:lvlText w:val="-"/>
      <w:lvlJc w:val="left"/>
      <w:pPr>
        <w:ind w:left="1080" w:hanging="720"/>
      </w:pPr>
      <w:rPr>
        <w:rFonts w:ascii="Calibri" w:eastAsia="Palatino Linotype"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45114E7"/>
    <w:multiLevelType w:val="hybridMultilevel"/>
    <w:tmpl w:val="2834CF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6656043"/>
    <w:multiLevelType w:val="hybridMultilevel"/>
    <w:tmpl w:val="561E38E4"/>
    <w:lvl w:ilvl="0" w:tplc="9082725C">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96E3DAB"/>
    <w:multiLevelType w:val="hybridMultilevel"/>
    <w:tmpl w:val="08EED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9D0696D"/>
    <w:multiLevelType w:val="multilevel"/>
    <w:tmpl w:val="AC4C82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A206C26"/>
    <w:multiLevelType w:val="hybridMultilevel"/>
    <w:tmpl w:val="8DF2F58C"/>
    <w:lvl w:ilvl="0" w:tplc="FFFFFFFF">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C0357D1"/>
    <w:multiLevelType w:val="hybridMultilevel"/>
    <w:tmpl w:val="F0FA2EC2"/>
    <w:lvl w:ilvl="0" w:tplc="1EA8676A">
      <w:start w:val="1"/>
      <w:numFmt w:val="lowerLetter"/>
      <w:lvlText w:val="%1)"/>
      <w:lvlJc w:val="left"/>
      <w:pPr>
        <w:ind w:left="720" w:hanging="360"/>
      </w:pPr>
      <w:rPr>
        <w:rFonts w:hint="default"/>
      </w:rPr>
    </w:lvl>
    <w:lvl w:ilvl="1" w:tplc="8988A3E0">
      <w:start w:val="6"/>
      <w:numFmt w:val="bullet"/>
      <w:lvlText w:val="-"/>
      <w:lvlJc w:val="left"/>
      <w:pPr>
        <w:ind w:left="1440" w:hanging="360"/>
      </w:pPr>
      <w:rPr>
        <w:rFonts w:ascii="Calibri" w:eastAsiaTheme="minorHAnsi" w:hAnsi="Calibri" w:cs="Calibri" w:hint="default"/>
      </w:rPr>
    </w:lvl>
    <w:lvl w:ilvl="2" w:tplc="8988A3E0">
      <w:start w:val="6"/>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150E8A"/>
    <w:multiLevelType w:val="hybridMultilevel"/>
    <w:tmpl w:val="02D4F5D2"/>
    <w:lvl w:ilvl="0" w:tplc="27D21216">
      <w:numFmt w:val="bullet"/>
      <w:lvlText w:val="-"/>
      <w:lvlJc w:val="left"/>
      <w:pPr>
        <w:ind w:left="720" w:hanging="360"/>
      </w:pPr>
      <w:rPr>
        <w:rFonts w:ascii="Garamond" w:hAnsi="Garamond"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4D0A4272"/>
    <w:multiLevelType w:val="hybridMultilevel"/>
    <w:tmpl w:val="809AF9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6" w15:restartNumberingAfterBreak="0">
    <w:nsid w:val="502D02C7"/>
    <w:multiLevelType w:val="hybridMultilevel"/>
    <w:tmpl w:val="602E386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7" w15:restartNumberingAfterBreak="0">
    <w:nsid w:val="5173608B"/>
    <w:multiLevelType w:val="hybridMultilevel"/>
    <w:tmpl w:val="295E43E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8" w15:restartNumberingAfterBreak="0">
    <w:nsid w:val="52584599"/>
    <w:multiLevelType w:val="hybridMultilevel"/>
    <w:tmpl w:val="93D00D06"/>
    <w:lvl w:ilvl="0" w:tplc="0410000D">
      <w:start w:val="1"/>
      <w:numFmt w:val="bullet"/>
      <w:lvlText w:val=""/>
      <w:lvlJc w:val="left"/>
      <w:pPr>
        <w:ind w:left="816" w:hanging="360"/>
      </w:pPr>
      <w:rPr>
        <w:rFonts w:ascii="Wingdings" w:hAnsi="Wingdings"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69" w15:restartNumberingAfterBreak="0">
    <w:nsid w:val="526669B3"/>
    <w:multiLevelType w:val="hybridMultilevel"/>
    <w:tmpl w:val="C3CCECE6"/>
    <w:lvl w:ilvl="0" w:tplc="89F8502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4B0194A"/>
    <w:multiLevelType w:val="hybridMultilevel"/>
    <w:tmpl w:val="D66EBB2A"/>
    <w:lvl w:ilvl="0" w:tplc="D334225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54159F3"/>
    <w:multiLevelType w:val="multilevel"/>
    <w:tmpl w:val="C03E8ED6"/>
    <w:lvl w:ilvl="0">
      <w:numFmt w:val="bullet"/>
      <w:lvlText w:val="-"/>
      <w:lvlJc w:val="left"/>
      <w:pPr>
        <w:ind w:left="720" w:hanging="360"/>
      </w:pPr>
      <w:rPr>
        <w:rFonts w:ascii="Calibri" w:eastAsiaTheme="minorHAnsi" w:hAnsi="Calibri" w:cs="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57FB0345"/>
    <w:multiLevelType w:val="hybridMultilevel"/>
    <w:tmpl w:val="41085264"/>
    <w:lvl w:ilvl="0" w:tplc="C8E8F73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A7D3551"/>
    <w:multiLevelType w:val="hybridMultilevel"/>
    <w:tmpl w:val="3AD0C336"/>
    <w:lvl w:ilvl="0" w:tplc="1EA8676A">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4" w15:restartNumberingAfterBreak="0">
    <w:nsid w:val="5BD710AC"/>
    <w:multiLevelType w:val="hybridMultilevel"/>
    <w:tmpl w:val="B518C8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EBB6AB0"/>
    <w:multiLevelType w:val="hybridMultilevel"/>
    <w:tmpl w:val="7E4A6D54"/>
    <w:lvl w:ilvl="0" w:tplc="EE2A6C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F08013C"/>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F3544F8"/>
    <w:multiLevelType w:val="hybridMultilevel"/>
    <w:tmpl w:val="20C6A0BA"/>
    <w:lvl w:ilvl="0" w:tplc="48CE5700">
      <w:start w:val="12"/>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FAC24B2"/>
    <w:multiLevelType w:val="hybridMultilevel"/>
    <w:tmpl w:val="CF069AC4"/>
    <w:lvl w:ilvl="0" w:tplc="02C48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DF231A"/>
    <w:multiLevelType w:val="multilevel"/>
    <w:tmpl w:val="87AAFD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21460B2"/>
    <w:multiLevelType w:val="multilevel"/>
    <w:tmpl w:val="D69A69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BD37DA"/>
    <w:multiLevelType w:val="hybridMultilevel"/>
    <w:tmpl w:val="16482BB2"/>
    <w:lvl w:ilvl="0" w:tplc="B36471A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3673C36"/>
    <w:multiLevelType w:val="hybridMultilevel"/>
    <w:tmpl w:val="F0E89804"/>
    <w:lvl w:ilvl="0" w:tplc="52D8B6FA">
      <w:start w:val="1"/>
      <w:numFmt w:val="decimal"/>
      <w:pStyle w:val="MODint4"/>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39468E2"/>
    <w:multiLevelType w:val="multilevel"/>
    <w:tmpl w:val="FFFFFFFF"/>
    <w:lvl w:ilvl="0">
      <w:numFmt w:val="bullet"/>
      <w:lvlText w:val="-"/>
      <w:lvlJc w:val="left"/>
      <w:pPr>
        <w:ind w:left="720" w:hanging="360"/>
      </w:pPr>
      <w:rPr>
        <w:rFonts w:ascii="Bookman Old Style" w:eastAsia="Times New Roman" w:hAnsi="Bookman Old Styl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4" w15:restartNumberingAfterBreak="0">
    <w:nsid w:val="63EE5FEB"/>
    <w:multiLevelType w:val="hybridMultilevel"/>
    <w:tmpl w:val="3934F3B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4C10EBF"/>
    <w:multiLevelType w:val="multilevel"/>
    <w:tmpl w:val="448E4AB8"/>
    <w:lvl w:ilvl="0">
      <w:start w:val="1"/>
      <w:numFmt w:val="decimal"/>
      <w:lvlText w:val="%1."/>
      <w:lvlJc w:val="left"/>
      <w:pPr>
        <w:ind w:left="360" w:hanging="360"/>
      </w:pPr>
      <w:rPr>
        <w:rFonts w:asciiTheme="minorHAnsi" w:eastAsia="Palatino Linotype" w:hAnsiTheme="minorHAnsi" w:cstheme="minorHAnsi" w:hint="default"/>
        <w:color w:val="auto"/>
        <w:u w:val="none"/>
      </w:rPr>
    </w:lvl>
    <w:lvl w:ilvl="1">
      <w:start w:val="1"/>
      <w:numFmt w:val="decimal"/>
      <w:isLgl/>
      <w:lvlText w:val="%1.%2"/>
      <w:lvlJc w:val="left"/>
      <w:pPr>
        <w:ind w:left="0" w:firstLine="0"/>
      </w:pPr>
      <w:rPr>
        <w:rFonts w:hint="default"/>
        <w:u w:val="none"/>
      </w:rPr>
    </w:lvl>
    <w:lvl w:ilvl="2">
      <w:start w:val="1"/>
      <w:numFmt w:val="decimal"/>
      <w:isLgl/>
      <w:lvlText w:val="%1.%2.%3"/>
      <w:lvlJc w:val="left"/>
      <w:pPr>
        <w:ind w:left="0" w:firstLine="0"/>
      </w:pPr>
      <w:rPr>
        <w:rFonts w:hint="default"/>
        <w:u w:val="none"/>
      </w:rPr>
    </w:lvl>
    <w:lvl w:ilvl="3">
      <w:start w:val="1"/>
      <w:numFmt w:val="decimal"/>
      <w:isLgl/>
      <w:lvlText w:val="%1.%2.%3.%4"/>
      <w:lvlJc w:val="left"/>
      <w:pPr>
        <w:ind w:left="10077" w:hanging="72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437" w:hanging="1080"/>
      </w:pPr>
      <w:rPr>
        <w:rFonts w:hint="default"/>
      </w:rPr>
    </w:lvl>
    <w:lvl w:ilvl="6">
      <w:start w:val="1"/>
      <w:numFmt w:val="decimal"/>
      <w:isLgl/>
      <w:lvlText w:val="%1.%2.%3.%4.%5.%6.%7"/>
      <w:lvlJc w:val="left"/>
      <w:pPr>
        <w:ind w:left="10797" w:hanging="1440"/>
      </w:pPr>
      <w:rPr>
        <w:rFonts w:hint="default"/>
      </w:rPr>
    </w:lvl>
    <w:lvl w:ilvl="7">
      <w:start w:val="1"/>
      <w:numFmt w:val="decimal"/>
      <w:isLgl/>
      <w:lvlText w:val="%1.%2.%3.%4.%5.%6.%7.%8"/>
      <w:lvlJc w:val="left"/>
      <w:pPr>
        <w:ind w:left="10797" w:hanging="1440"/>
      </w:pPr>
      <w:rPr>
        <w:rFonts w:hint="default"/>
      </w:rPr>
    </w:lvl>
    <w:lvl w:ilvl="8">
      <w:start w:val="1"/>
      <w:numFmt w:val="decimal"/>
      <w:isLgl/>
      <w:lvlText w:val="%1.%2.%3.%4.%5.%6.%7.%8.%9"/>
      <w:lvlJc w:val="left"/>
      <w:pPr>
        <w:ind w:left="11157" w:hanging="1800"/>
      </w:pPr>
      <w:rPr>
        <w:rFonts w:hint="default"/>
      </w:rPr>
    </w:lvl>
  </w:abstractNum>
  <w:abstractNum w:abstractNumId="86" w15:restartNumberingAfterBreak="0">
    <w:nsid w:val="67AE3FF3"/>
    <w:multiLevelType w:val="multilevel"/>
    <w:tmpl w:val="DF0C5DB8"/>
    <w:lvl w:ilvl="0">
      <w:start w:val="1"/>
      <w:numFmt w:val="decimal"/>
      <w:lvlText w:val="%1."/>
      <w:lvlJc w:val="left"/>
      <w:pPr>
        <w:ind w:left="720" w:hanging="360"/>
      </w:pPr>
      <w:rPr>
        <w:rFonts w:hint="default"/>
        <w:strike w:val="0"/>
        <w:color w:val="auto"/>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7" w15:restartNumberingAfterBreak="0">
    <w:nsid w:val="68347148"/>
    <w:multiLevelType w:val="hybridMultilevel"/>
    <w:tmpl w:val="A46E7E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8402F01"/>
    <w:multiLevelType w:val="hybridMultilevel"/>
    <w:tmpl w:val="A34AFC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9077A21"/>
    <w:multiLevelType w:val="hybridMultilevel"/>
    <w:tmpl w:val="0C0ECC46"/>
    <w:lvl w:ilvl="0" w:tplc="73B457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694F4CFE"/>
    <w:multiLevelType w:val="hybridMultilevel"/>
    <w:tmpl w:val="88B6196C"/>
    <w:lvl w:ilvl="0" w:tplc="8C2263AE">
      <w:start w:val="3"/>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6A4A6C54"/>
    <w:multiLevelType w:val="hybridMultilevel"/>
    <w:tmpl w:val="7E806B28"/>
    <w:lvl w:ilvl="0" w:tplc="5A6AE716">
      <w:start w:val="1"/>
      <w:numFmt w:val="decimal"/>
      <w:lvlText w:val="%1."/>
      <w:lvlJc w:val="left"/>
      <w:pPr>
        <w:ind w:left="720" w:hanging="360"/>
      </w:pPr>
      <w:rPr>
        <w:rFonts w:hint="default"/>
        <w:strike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A5753A7"/>
    <w:multiLevelType w:val="hybridMultilevel"/>
    <w:tmpl w:val="852A2C40"/>
    <w:lvl w:ilvl="0" w:tplc="E966822E">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6AF90E62"/>
    <w:multiLevelType w:val="hybridMultilevel"/>
    <w:tmpl w:val="FE943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6EDA7576"/>
    <w:multiLevelType w:val="hybridMultilevel"/>
    <w:tmpl w:val="82C8BA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F0D23E0"/>
    <w:multiLevelType w:val="hybridMultilevel"/>
    <w:tmpl w:val="17882E08"/>
    <w:lvl w:ilvl="0" w:tplc="0410000F">
      <w:start w:val="1"/>
      <w:numFmt w:val="decimal"/>
      <w:lvlText w:val="%1."/>
      <w:lvlJc w:val="left"/>
      <w:pPr>
        <w:ind w:left="1572" w:hanging="360"/>
      </w:p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96" w15:restartNumberingAfterBreak="0">
    <w:nsid w:val="6F8053B1"/>
    <w:multiLevelType w:val="hybridMultilevel"/>
    <w:tmpl w:val="59AED576"/>
    <w:lvl w:ilvl="0" w:tplc="8988A3E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6FBD76EB"/>
    <w:multiLevelType w:val="hybridMultilevel"/>
    <w:tmpl w:val="D47ADD6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06A5298"/>
    <w:multiLevelType w:val="multilevel"/>
    <w:tmpl w:val="885A7080"/>
    <w:lvl w:ilvl="0">
      <w:start w:val="10"/>
      <w:numFmt w:val="decimal"/>
      <w:lvlText w:val="%1"/>
      <w:lvlJc w:val="left"/>
      <w:pPr>
        <w:ind w:left="420" w:hanging="420"/>
      </w:pPr>
      <w:rPr>
        <w:rFonts w:hint="default"/>
        <w:color w:val="auto"/>
        <w:u w:val="none"/>
      </w:rPr>
    </w:lvl>
    <w:lvl w:ilvl="1">
      <w:start w:val="1"/>
      <w:numFmt w:val="decimal"/>
      <w:lvlText w:val="%1.%2"/>
      <w:lvlJc w:val="left"/>
      <w:pPr>
        <w:ind w:left="420" w:hanging="420"/>
      </w:pPr>
      <w:rPr>
        <w:rFonts w:hint="default"/>
        <w:u w:val="single" w:color="ED7D31" w:themeColor="accent2"/>
      </w:rPr>
    </w:lvl>
    <w:lvl w:ilvl="2">
      <w:start w:val="1"/>
      <w:numFmt w:val="decimal"/>
      <w:lvlText w:val="%1.%2.%3"/>
      <w:lvlJc w:val="left"/>
      <w:pPr>
        <w:ind w:left="720" w:hanging="720"/>
      </w:pPr>
      <w:rPr>
        <w:rFonts w:hint="default"/>
        <w:u w:val="single" w:color="ED7D31" w:themeColor="accen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CF0A19"/>
    <w:multiLevelType w:val="hybridMultilevel"/>
    <w:tmpl w:val="0C78C2D8"/>
    <w:lvl w:ilvl="0" w:tplc="E204667C">
      <w:numFmt w:val="bullet"/>
      <w:lvlText w:val="-"/>
      <w:lvlJc w:val="left"/>
      <w:pPr>
        <w:ind w:left="720" w:hanging="360"/>
      </w:pPr>
      <w:rPr>
        <w:rFonts w:ascii="Calibri" w:eastAsia="Palatino Linotyp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719B1F1A"/>
    <w:multiLevelType w:val="hybridMultilevel"/>
    <w:tmpl w:val="B3D0C8BC"/>
    <w:lvl w:ilvl="0" w:tplc="67EE82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3037CA4"/>
    <w:multiLevelType w:val="multilevel"/>
    <w:tmpl w:val="06A410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5047E2A"/>
    <w:multiLevelType w:val="hybridMultilevel"/>
    <w:tmpl w:val="CDE4425E"/>
    <w:lvl w:ilvl="0" w:tplc="73B457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5796960"/>
    <w:multiLevelType w:val="multilevel"/>
    <w:tmpl w:val="885A70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5DC490B"/>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605646F"/>
    <w:multiLevelType w:val="multilevel"/>
    <w:tmpl w:val="70969B7C"/>
    <w:lvl w:ilvl="0">
      <w:start w:val="3"/>
      <w:numFmt w:val="decimal"/>
      <w:lvlText w:val="%1"/>
      <w:lvlJc w:val="left"/>
      <w:pPr>
        <w:ind w:left="420" w:hanging="420"/>
      </w:pPr>
      <w:rPr>
        <w:rFonts w:ascii="Times New Roman" w:eastAsia="Times New Roman" w:hAnsi="Times New Roman" w:cs="Times New Roman" w:hint="default"/>
        <w:b w:val="0"/>
        <w:sz w:val="20"/>
        <w:u w:val="none"/>
      </w:rPr>
    </w:lvl>
    <w:lvl w:ilvl="1">
      <w:start w:val="5"/>
      <w:numFmt w:val="decimal"/>
      <w:lvlText w:val="%1.%2"/>
      <w:lvlJc w:val="left"/>
      <w:pPr>
        <w:ind w:left="420" w:hanging="420"/>
      </w:pPr>
      <w:rPr>
        <w:rFonts w:asciiTheme="minorHAnsi" w:eastAsia="Times New Roman" w:hAnsiTheme="minorHAnsi" w:cstheme="minorHAnsi" w:hint="default"/>
        <w:b/>
        <w:bCs/>
        <w:sz w:val="24"/>
        <w:szCs w:val="24"/>
        <w:u w:val="none"/>
      </w:rPr>
    </w:lvl>
    <w:lvl w:ilvl="2">
      <w:start w:val="1"/>
      <w:numFmt w:val="decimal"/>
      <w:lvlText w:val="%1.%2.%3"/>
      <w:lvlJc w:val="left"/>
      <w:pPr>
        <w:ind w:left="720" w:hanging="720"/>
      </w:pPr>
      <w:rPr>
        <w:rFonts w:asciiTheme="minorHAnsi" w:eastAsia="Times New Roman" w:hAnsiTheme="minorHAnsi" w:cstheme="minorHAnsi" w:hint="default"/>
        <w:b/>
        <w:bCs w:val="0"/>
        <w:sz w:val="24"/>
        <w:szCs w:val="24"/>
        <w:u w:val="none"/>
      </w:rPr>
    </w:lvl>
    <w:lvl w:ilvl="3">
      <w:start w:val="1"/>
      <w:numFmt w:val="decimal"/>
      <w:lvlText w:val="%1.%2.%3.%4"/>
      <w:lvlJc w:val="left"/>
      <w:pPr>
        <w:ind w:left="720" w:hanging="720"/>
      </w:pPr>
      <w:rPr>
        <w:rFonts w:ascii="Times New Roman" w:eastAsia="Times New Roman" w:hAnsi="Times New Roman" w:cs="Times New Roman" w:hint="default"/>
        <w:b w:val="0"/>
        <w:sz w:val="20"/>
        <w:u w:val="none"/>
      </w:rPr>
    </w:lvl>
    <w:lvl w:ilvl="4">
      <w:start w:val="1"/>
      <w:numFmt w:val="decimal"/>
      <w:lvlText w:val="%1.%2.%3.%4.%5"/>
      <w:lvlJc w:val="left"/>
      <w:pPr>
        <w:ind w:left="1080" w:hanging="1080"/>
      </w:pPr>
      <w:rPr>
        <w:rFonts w:ascii="Times New Roman" w:eastAsia="Times New Roman" w:hAnsi="Times New Roman" w:cs="Times New Roman" w:hint="default"/>
        <w:b w:val="0"/>
        <w:sz w:val="20"/>
        <w:u w:val="none"/>
      </w:rPr>
    </w:lvl>
    <w:lvl w:ilvl="5">
      <w:start w:val="1"/>
      <w:numFmt w:val="decimal"/>
      <w:lvlText w:val="%1.%2.%3.%4.%5.%6"/>
      <w:lvlJc w:val="left"/>
      <w:pPr>
        <w:ind w:left="1080" w:hanging="1080"/>
      </w:pPr>
      <w:rPr>
        <w:rFonts w:ascii="Times New Roman" w:eastAsia="Times New Roman" w:hAnsi="Times New Roman" w:cs="Times New Roman" w:hint="default"/>
        <w:b w:val="0"/>
        <w:sz w:val="20"/>
        <w:u w:val="none"/>
      </w:rPr>
    </w:lvl>
    <w:lvl w:ilvl="6">
      <w:start w:val="1"/>
      <w:numFmt w:val="decimal"/>
      <w:lvlText w:val="%1.%2.%3.%4.%5.%6.%7"/>
      <w:lvlJc w:val="left"/>
      <w:pPr>
        <w:ind w:left="1440" w:hanging="1440"/>
      </w:pPr>
      <w:rPr>
        <w:rFonts w:ascii="Times New Roman" w:eastAsia="Times New Roman" w:hAnsi="Times New Roman" w:cs="Times New Roman" w:hint="default"/>
        <w:b w:val="0"/>
        <w:sz w:val="20"/>
        <w:u w:val="none"/>
      </w:rPr>
    </w:lvl>
    <w:lvl w:ilvl="7">
      <w:start w:val="1"/>
      <w:numFmt w:val="decimal"/>
      <w:lvlText w:val="%1.%2.%3.%4.%5.%6.%7.%8"/>
      <w:lvlJc w:val="left"/>
      <w:pPr>
        <w:ind w:left="1440" w:hanging="1440"/>
      </w:pPr>
      <w:rPr>
        <w:rFonts w:ascii="Times New Roman" w:eastAsia="Times New Roman" w:hAnsi="Times New Roman" w:cs="Times New Roman" w:hint="default"/>
        <w:b w:val="0"/>
        <w:sz w:val="20"/>
        <w:u w:val="none"/>
      </w:rPr>
    </w:lvl>
    <w:lvl w:ilvl="8">
      <w:start w:val="1"/>
      <w:numFmt w:val="decimal"/>
      <w:lvlText w:val="%1.%2.%3.%4.%5.%6.%7.%8.%9"/>
      <w:lvlJc w:val="left"/>
      <w:pPr>
        <w:ind w:left="1800" w:hanging="1800"/>
      </w:pPr>
      <w:rPr>
        <w:rFonts w:ascii="Times New Roman" w:eastAsia="Times New Roman" w:hAnsi="Times New Roman" w:cs="Times New Roman" w:hint="default"/>
        <w:b w:val="0"/>
        <w:sz w:val="20"/>
        <w:u w:val="none"/>
      </w:rPr>
    </w:lvl>
  </w:abstractNum>
  <w:abstractNum w:abstractNumId="106" w15:restartNumberingAfterBreak="0">
    <w:nsid w:val="775830C8"/>
    <w:multiLevelType w:val="hybridMultilevel"/>
    <w:tmpl w:val="63D083EA"/>
    <w:lvl w:ilvl="0" w:tplc="384050BE">
      <w:start w:val="1"/>
      <w:numFmt w:val="lowerLetter"/>
      <w:lvlText w:val="%1)"/>
      <w:lvlJc w:val="left"/>
      <w:pPr>
        <w:tabs>
          <w:tab w:val="num" w:pos="720"/>
        </w:tabs>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78B45669"/>
    <w:multiLevelType w:val="multilevel"/>
    <w:tmpl w:val="FB4E8324"/>
    <w:lvl w:ilvl="0">
      <w:numFmt w:val="bullet"/>
      <w:lvlText w:val="-"/>
      <w:lvlJc w:val="left"/>
      <w:pPr>
        <w:ind w:left="720" w:hanging="360"/>
      </w:pPr>
      <w:rPr>
        <w:rFonts w:ascii="Calibri" w:eastAsia="Palatino Linotype" w:hAnsi="Calibri" w:cs="Calibri" w:hint="default"/>
        <w:color w:val="auto"/>
        <w:u w:val="none"/>
      </w:rPr>
    </w:lvl>
    <w:lvl w:ilvl="1">
      <w:start w:val="1"/>
      <w:numFmt w:val="decimal"/>
      <w:isLgl/>
      <w:lvlText w:val="%1.%2"/>
      <w:lvlJc w:val="left"/>
      <w:pPr>
        <w:ind w:left="720" w:hanging="360"/>
      </w:pPr>
      <w:rPr>
        <w:rFonts w:hint="default"/>
        <w:u w:val="single" w:color="ED7D31" w:themeColor="accent2"/>
      </w:rPr>
    </w:lvl>
    <w:lvl w:ilvl="2">
      <w:start w:val="1"/>
      <w:numFmt w:val="decimal"/>
      <w:isLgl/>
      <w:lvlText w:val="%1.%2.%3"/>
      <w:lvlJc w:val="left"/>
      <w:pPr>
        <w:ind w:left="1080" w:hanging="720"/>
      </w:pPr>
      <w:rPr>
        <w:rFonts w:hint="default"/>
        <w:u w:val="single" w:color="ED7D31"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8D83605"/>
    <w:multiLevelType w:val="multilevel"/>
    <w:tmpl w:val="A4D87B3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9" w15:restartNumberingAfterBreak="0">
    <w:nsid w:val="79C00CD5"/>
    <w:multiLevelType w:val="hybridMultilevel"/>
    <w:tmpl w:val="51C453BE"/>
    <w:lvl w:ilvl="0" w:tplc="F05C8F38">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A352086"/>
    <w:multiLevelType w:val="hybridMultilevel"/>
    <w:tmpl w:val="256C2014"/>
    <w:lvl w:ilvl="0" w:tplc="63009560">
      <w:numFmt w:val="bullet"/>
      <w:lvlText w:val="-"/>
      <w:lvlJc w:val="left"/>
      <w:pPr>
        <w:ind w:left="720" w:hanging="360"/>
      </w:pPr>
      <w:rPr>
        <w:rFonts w:ascii="Calibri" w:eastAsia="Palatino Linotype"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7A6F4182"/>
    <w:multiLevelType w:val="multilevel"/>
    <w:tmpl w:val="D820F71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B3B5C22"/>
    <w:multiLevelType w:val="hybridMultilevel"/>
    <w:tmpl w:val="263C1716"/>
    <w:lvl w:ilvl="0" w:tplc="BA14101A">
      <w:start w:val="1"/>
      <w:numFmt w:val="lowerLetter"/>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113" w15:restartNumberingAfterBreak="0">
    <w:nsid w:val="7B914514"/>
    <w:multiLevelType w:val="multilevel"/>
    <w:tmpl w:val="DE90CC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B966C3C"/>
    <w:multiLevelType w:val="hybridMultilevel"/>
    <w:tmpl w:val="B5920FB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D85370D"/>
    <w:multiLevelType w:val="hybridMultilevel"/>
    <w:tmpl w:val="420A0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7E2B0930"/>
    <w:multiLevelType w:val="hybridMultilevel"/>
    <w:tmpl w:val="2B386496"/>
    <w:lvl w:ilvl="0" w:tplc="7B96CC6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7EC40079"/>
    <w:multiLevelType w:val="hybridMultilevel"/>
    <w:tmpl w:val="A2AC5038"/>
    <w:lvl w:ilvl="0" w:tplc="02C48E54">
      <w:start w:val="1"/>
      <w:numFmt w:val="decimal"/>
      <w:lvlText w:val="%1)"/>
      <w:lvlJc w:val="left"/>
      <w:pPr>
        <w:ind w:left="1440"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8" w15:restartNumberingAfterBreak="0">
    <w:nsid w:val="7F937EB1"/>
    <w:multiLevelType w:val="hybridMultilevel"/>
    <w:tmpl w:val="F8F6A0B0"/>
    <w:lvl w:ilvl="0" w:tplc="050E3C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48"/>
  </w:num>
  <w:num w:numId="3">
    <w:abstractNumId w:val="69"/>
  </w:num>
  <w:num w:numId="4">
    <w:abstractNumId w:val="46"/>
  </w:num>
  <w:num w:numId="5">
    <w:abstractNumId w:val="26"/>
  </w:num>
  <w:num w:numId="6">
    <w:abstractNumId w:val="102"/>
  </w:num>
  <w:num w:numId="7">
    <w:abstractNumId w:val="53"/>
  </w:num>
  <w:num w:numId="8">
    <w:abstractNumId w:val="96"/>
  </w:num>
  <w:num w:numId="9">
    <w:abstractNumId w:val="63"/>
  </w:num>
  <w:num w:numId="10">
    <w:abstractNumId w:val="92"/>
  </w:num>
  <w:num w:numId="11">
    <w:abstractNumId w:val="97"/>
  </w:num>
  <w:num w:numId="12">
    <w:abstractNumId w:val="14"/>
  </w:num>
  <w:num w:numId="13">
    <w:abstractNumId w:val="22"/>
  </w:num>
  <w:num w:numId="14">
    <w:abstractNumId w:val="58"/>
  </w:num>
  <w:num w:numId="15">
    <w:abstractNumId w:val="81"/>
  </w:num>
  <w:num w:numId="16">
    <w:abstractNumId w:val="21"/>
  </w:num>
  <w:num w:numId="17">
    <w:abstractNumId w:val="77"/>
  </w:num>
  <w:num w:numId="18">
    <w:abstractNumId w:val="67"/>
  </w:num>
  <w:num w:numId="19">
    <w:abstractNumId w:val="88"/>
  </w:num>
  <w:num w:numId="20">
    <w:abstractNumId w:val="38"/>
  </w:num>
  <w:num w:numId="21">
    <w:abstractNumId w:val="75"/>
  </w:num>
  <w:num w:numId="22">
    <w:abstractNumId w:val="50"/>
  </w:num>
  <w:num w:numId="23">
    <w:abstractNumId w:val="55"/>
  </w:num>
  <w:num w:numId="24">
    <w:abstractNumId w:val="5"/>
  </w:num>
  <w:num w:numId="25">
    <w:abstractNumId w:val="12"/>
  </w:num>
  <w:num w:numId="26">
    <w:abstractNumId w:val="83"/>
  </w:num>
  <w:num w:numId="27">
    <w:abstractNumId w:val="89"/>
  </w:num>
  <w:num w:numId="28">
    <w:abstractNumId w:val="71"/>
  </w:num>
  <w:num w:numId="29">
    <w:abstractNumId w:val="29"/>
  </w:num>
  <w:num w:numId="30">
    <w:abstractNumId w:val="25"/>
  </w:num>
  <w:num w:numId="31">
    <w:abstractNumId w:val="8"/>
  </w:num>
  <w:num w:numId="32">
    <w:abstractNumId w:val="28"/>
  </w:num>
  <w:num w:numId="33">
    <w:abstractNumId w:val="108"/>
  </w:num>
  <w:num w:numId="34">
    <w:abstractNumId w:val="39"/>
  </w:num>
  <w:num w:numId="35">
    <w:abstractNumId w:val="80"/>
  </w:num>
  <w:num w:numId="36">
    <w:abstractNumId w:val="113"/>
  </w:num>
  <w:num w:numId="37">
    <w:abstractNumId w:val="85"/>
  </w:num>
  <w:num w:numId="38">
    <w:abstractNumId w:val="65"/>
  </w:num>
  <w:num w:numId="39">
    <w:abstractNumId w:val="98"/>
  </w:num>
  <w:num w:numId="40">
    <w:abstractNumId w:val="16"/>
  </w:num>
  <w:num w:numId="41">
    <w:abstractNumId w:val="104"/>
  </w:num>
  <w:num w:numId="42">
    <w:abstractNumId w:val="30"/>
  </w:num>
  <w:num w:numId="43">
    <w:abstractNumId w:val="76"/>
  </w:num>
  <w:num w:numId="44">
    <w:abstractNumId w:val="107"/>
  </w:num>
  <w:num w:numId="45">
    <w:abstractNumId w:val="7"/>
  </w:num>
  <w:num w:numId="46">
    <w:abstractNumId w:val="78"/>
  </w:num>
  <w:num w:numId="47">
    <w:abstractNumId w:val="0"/>
  </w:num>
  <w:num w:numId="48">
    <w:abstractNumId w:val="73"/>
  </w:num>
  <w:num w:numId="49">
    <w:abstractNumId w:val="70"/>
  </w:num>
  <w:num w:numId="50">
    <w:abstractNumId w:val="36"/>
  </w:num>
  <w:num w:numId="51">
    <w:abstractNumId w:val="100"/>
  </w:num>
  <w:num w:numId="52">
    <w:abstractNumId w:val="56"/>
  </w:num>
  <w:num w:numId="53">
    <w:abstractNumId w:val="59"/>
  </w:num>
  <w:num w:numId="54">
    <w:abstractNumId w:val="72"/>
  </w:num>
  <w:num w:numId="55">
    <w:abstractNumId w:val="1"/>
  </w:num>
  <w:num w:numId="56">
    <w:abstractNumId w:val="42"/>
  </w:num>
  <w:num w:numId="57">
    <w:abstractNumId w:val="33"/>
  </w:num>
  <w:num w:numId="58">
    <w:abstractNumId w:val="37"/>
  </w:num>
  <w:num w:numId="59">
    <w:abstractNumId w:val="90"/>
  </w:num>
  <w:num w:numId="60">
    <w:abstractNumId w:val="110"/>
  </w:num>
  <w:num w:numId="61">
    <w:abstractNumId w:val="79"/>
  </w:num>
  <w:num w:numId="62">
    <w:abstractNumId w:val="114"/>
  </w:num>
  <w:num w:numId="63">
    <w:abstractNumId w:val="11"/>
  </w:num>
  <w:num w:numId="64">
    <w:abstractNumId w:val="45"/>
  </w:num>
  <w:num w:numId="65">
    <w:abstractNumId w:val="62"/>
  </w:num>
  <w:num w:numId="66">
    <w:abstractNumId w:val="9"/>
  </w:num>
  <w:num w:numId="67">
    <w:abstractNumId w:val="27"/>
  </w:num>
  <w:num w:numId="68">
    <w:abstractNumId w:val="40"/>
  </w:num>
  <w:num w:numId="69">
    <w:abstractNumId w:val="87"/>
  </w:num>
  <w:num w:numId="70">
    <w:abstractNumId w:val="94"/>
  </w:num>
  <w:num w:numId="71">
    <w:abstractNumId w:val="68"/>
  </w:num>
  <w:num w:numId="72">
    <w:abstractNumId w:val="31"/>
  </w:num>
  <w:num w:numId="73">
    <w:abstractNumId w:val="49"/>
  </w:num>
  <w:num w:numId="74">
    <w:abstractNumId w:val="74"/>
  </w:num>
  <w:num w:numId="75">
    <w:abstractNumId w:val="51"/>
  </w:num>
  <w:num w:numId="76">
    <w:abstractNumId w:val="32"/>
  </w:num>
  <w:num w:numId="77">
    <w:abstractNumId w:val="3"/>
  </w:num>
  <w:num w:numId="78">
    <w:abstractNumId w:val="41"/>
  </w:num>
  <w:num w:numId="79">
    <w:abstractNumId w:val="6"/>
  </w:num>
  <w:num w:numId="80">
    <w:abstractNumId w:val="10"/>
  </w:num>
  <w:num w:numId="81">
    <w:abstractNumId w:val="112"/>
  </w:num>
  <w:num w:numId="82">
    <w:abstractNumId w:val="52"/>
  </w:num>
  <w:num w:numId="83">
    <w:abstractNumId w:val="20"/>
  </w:num>
  <w:num w:numId="84">
    <w:abstractNumId w:val="35"/>
  </w:num>
  <w:num w:numId="85">
    <w:abstractNumId w:val="93"/>
  </w:num>
  <w:num w:numId="86">
    <w:abstractNumId w:val="115"/>
  </w:num>
  <w:num w:numId="87">
    <w:abstractNumId w:val="109"/>
  </w:num>
  <w:num w:numId="88">
    <w:abstractNumId w:val="91"/>
  </w:num>
  <w:num w:numId="89">
    <w:abstractNumId w:val="64"/>
  </w:num>
  <w:num w:numId="90">
    <w:abstractNumId w:val="34"/>
  </w:num>
  <w:num w:numId="91">
    <w:abstractNumId w:val="99"/>
  </w:num>
  <w:num w:numId="92">
    <w:abstractNumId w:val="2"/>
  </w:num>
  <w:num w:numId="93">
    <w:abstractNumId w:val="118"/>
  </w:num>
  <w:num w:numId="94">
    <w:abstractNumId w:val="106"/>
  </w:num>
  <w:num w:numId="95">
    <w:abstractNumId w:val="47"/>
  </w:num>
  <w:num w:numId="96">
    <w:abstractNumId w:val="57"/>
  </w:num>
  <w:num w:numId="97">
    <w:abstractNumId w:val="44"/>
  </w:num>
  <w:num w:numId="98">
    <w:abstractNumId w:val="111"/>
  </w:num>
  <w:num w:numId="99">
    <w:abstractNumId w:val="66"/>
  </w:num>
  <w:num w:numId="100">
    <w:abstractNumId w:val="103"/>
  </w:num>
  <w:num w:numId="101">
    <w:abstractNumId w:val="105"/>
  </w:num>
  <w:num w:numId="102">
    <w:abstractNumId w:val="61"/>
  </w:num>
  <w:num w:numId="103">
    <w:abstractNumId w:val="101"/>
  </w:num>
  <w:num w:numId="104">
    <w:abstractNumId w:val="15"/>
  </w:num>
  <w:num w:numId="105">
    <w:abstractNumId w:val="43"/>
  </w:num>
  <w:num w:numId="106">
    <w:abstractNumId w:val="95"/>
  </w:num>
  <w:num w:numId="107">
    <w:abstractNumId w:val="17"/>
  </w:num>
  <w:num w:numId="108">
    <w:abstractNumId w:val="19"/>
  </w:num>
  <w:num w:numId="109">
    <w:abstractNumId w:val="23"/>
  </w:num>
  <w:num w:numId="110">
    <w:abstractNumId w:val="116"/>
  </w:num>
  <w:num w:numId="111">
    <w:abstractNumId w:val="82"/>
  </w:num>
  <w:num w:numId="112">
    <w:abstractNumId w:val="24"/>
  </w:num>
  <w:num w:numId="113">
    <w:abstractNumId w:val="4"/>
  </w:num>
  <w:num w:numId="114">
    <w:abstractNumId w:val="54"/>
  </w:num>
  <w:num w:numId="115">
    <w:abstractNumId w:val="86"/>
  </w:num>
  <w:num w:numId="116">
    <w:abstractNumId w:val="117"/>
  </w:num>
  <w:num w:numId="117">
    <w:abstractNumId w:val="13"/>
  </w:num>
  <w:num w:numId="118">
    <w:abstractNumId w:val="60"/>
  </w:num>
  <w:num w:numId="119">
    <w:abstractNumId w:val="8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39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94"/>
    <w:rsid w:val="0000035D"/>
    <w:rsid w:val="00001AE1"/>
    <w:rsid w:val="0000669D"/>
    <w:rsid w:val="00026DE0"/>
    <w:rsid w:val="00032188"/>
    <w:rsid w:val="000356F0"/>
    <w:rsid w:val="00035D66"/>
    <w:rsid w:val="00040F0E"/>
    <w:rsid w:val="000509E6"/>
    <w:rsid w:val="0005176F"/>
    <w:rsid w:val="000558E6"/>
    <w:rsid w:val="000559AB"/>
    <w:rsid w:val="00060028"/>
    <w:rsid w:val="00073407"/>
    <w:rsid w:val="000750E5"/>
    <w:rsid w:val="00076040"/>
    <w:rsid w:val="00083CA6"/>
    <w:rsid w:val="000948B3"/>
    <w:rsid w:val="00095810"/>
    <w:rsid w:val="00096A70"/>
    <w:rsid w:val="000A36B5"/>
    <w:rsid w:val="000B12C3"/>
    <w:rsid w:val="000B2A2E"/>
    <w:rsid w:val="000C2E76"/>
    <w:rsid w:val="000D4ED5"/>
    <w:rsid w:val="000E1DAC"/>
    <w:rsid w:val="000E787C"/>
    <w:rsid w:val="00101DEC"/>
    <w:rsid w:val="0012061F"/>
    <w:rsid w:val="00125B5B"/>
    <w:rsid w:val="001314A5"/>
    <w:rsid w:val="00132CCE"/>
    <w:rsid w:val="00150F28"/>
    <w:rsid w:val="00154627"/>
    <w:rsid w:val="00157A98"/>
    <w:rsid w:val="00165275"/>
    <w:rsid w:val="00170710"/>
    <w:rsid w:val="00170E8D"/>
    <w:rsid w:val="00172262"/>
    <w:rsid w:val="0017711C"/>
    <w:rsid w:val="00177FC8"/>
    <w:rsid w:val="00181C9F"/>
    <w:rsid w:val="001A0C20"/>
    <w:rsid w:val="001A31BA"/>
    <w:rsid w:val="001A46D1"/>
    <w:rsid w:val="001A7940"/>
    <w:rsid w:val="001B0024"/>
    <w:rsid w:val="001C1B25"/>
    <w:rsid w:val="001D1E9C"/>
    <w:rsid w:val="001D2C62"/>
    <w:rsid w:val="001D40AF"/>
    <w:rsid w:val="001E1142"/>
    <w:rsid w:val="001E15DC"/>
    <w:rsid w:val="001E5260"/>
    <w:rsid w:val="001E52FB"/>
    <w:rsid w:val="001F1052"/>
    <w:rsid w:val="001F6184"/>
    <w:rsid w:val="00200369"/>
    <w:rsid w:val="00201CB7"/>
    <w:rsid w:val="00202D94"/>
    <w:rsid w:val="002056BF"/>
    <w:rsid w:val="00207A19"/>
    <w:rsid w:val="00214C53"/>
    <w:rsid w:val="00215FDD"/>
    <w:rsid w:val="00220C0C"/>
    <w:rsid w:val="00232CBF"/>
    <w:rsid w:val="00250AE4"/>
    <w:rsid w:val="00251CD9"/>
    <w:rsid w:val="0025316C"/>
    <w:rsid w:val="00256ADD"/>
    <w:rsid w:val="0025793A"/>
    <w:rsid w:val="002579B9"/>
    <w:rsid w:val="00266406"/>
    <w:rsid w:val="0026724B"/>
    <w:rsid w:val="00275B6C"/>
    <w:rsid w:val="002776E8"/>
    <w:rsid w:val="002802E9"/>
    <w:rsid w:val="0028370C"/>
    <w:rsid w:val="00285234"/>
    <w:rsid w:val="00295EEF"/>
    <w:rsid w:val="00296BF9"/>
    <w:rsid w:val="002A1296"/>
    <w:rsid w:val="002A30E0"/>
    <w:rsid w:val="002A7E23"/>
    <w:rsid w:val="002B1BBD"/>
    <w:rsid w:val="002C0838"/>
    <w:rsid w:val="002C4052"/>
    <w:rsid w:val="002D6211"/>
    <w:rsid w:val="002E2457"/>
    <w:rsid w:val="002E4BD9"/>
    <w:rsid w:val="002F0C36"/>
    <w:rsid w:val="002F0FD2"/>
    <w:rsid w:val="002F4B93"/>
    <w:rsid w:val="002F6A73"/>
    <w:rsid w:val="00311472"/>
    <w:rsid w:val="00316502"/>
    <w:rsid w:val="00327843"/>
    <w:rsid w:val="00333BA9"/>
    <w:rsid w:val="0034306B"/>
    <w:rsid w:val="00346102"/>
    <w:rsid w:val="003556C0"/>
    <w:rsid w:val="003650A3"/>
    <w:rsid w:val="003706F5"/>
    <w:rsid w:val="00385EA5"/>
    <w:rsid w:val="00390C73"/>
    <w:rsid w:val="003A0B16"/>
    <w:rsid w:val="003B0361"/>
    <w:rsid w:val="003B1149"/>
    <w:rsid w:val="003C3DDE"/>
    <w:rsid w:val="003C45F1"/>
    <w:rsid w:val="003C7965"/>
    <w:rsid w:val="003D5AF4"/>
    <w:rsid w:val="003D7ED1"/>
    <w:rsid w:val="003E430E"/>
    <w:rsid w:val="003F5FA4"/>
    <w:rsid w:val="00403910"/>
    <w:rsid w:val="00414C38"/>
    <w:rsid w:val="004276C4"/>
    <w:rsid w:val="00430F1E"/>
    <w:rsid w:val="00434185"/>
    <w:rsid w:val="004344CC"/>
    <w:rsid w:val="00436A8A"/>
    <w:rsid w:val="00437499"/>
    <w:rsid w:val="00444D08"/>
    <w:rsid w:val="00446845"/>
    <w:rsid w:val="00474921"/>
    <w:rsid w:val="004829A6"/>
    <w:rsid w:val="004909FA"/>
    <w:rsid w:val="004918A8"/>
    <w:rsid w:val="00497ED3"/>
    <w:rsid w:val="004B5FE8"/>
    <w:rsid w:val="004C0594"/>
    <w:rsid w:val="004D52B3"/>
    <w:rsid w:val="004E4D21"/>
    <w:rsid w:val="00511A44"/>
    <w:rsid w:val="00513835"/>
    <w:rsid w:val="00515091"/>
    <w:rsid w:val="0051687E"/>
    <w:rsid w:val="00520DCB"/>
    <w:rsid w:val="0053233E"/>
    <w:rsid w:val="0054050F"/>
    <w:rsid w:val="005406F1"/>
    <w:rsid w:val="00542B8A"/>
    <w:rsid w:val="005671A0"/>
    <w:rsid w:val="00570836"/>
    <w:rsid w:val="00575442"/>
    <w:rsid w:val="0057590F"/>
    <w:rsid w:val="00580B0A"/>
    <w:rsid w:val="00582071"/>
    <w:rsid w:val="005916DF"/>
    <w:rsid w:val="005A2B05"/>
    <w:rsid w:val="005A44E0"/>
    <w:rsid w:val="005A495F"/>
    <w:rsid w:val="005A71DE"/>
    <w:rsid w:val="005B6CD8"/>
    <w:rsid w:val="005C0433"/>
    <w:rsid w:val="005C14BA"/>
    <w:rsid w:val="005D5FC8"/>
    <w:rsid w:val="005E5A7F"/>
    <w:rsid w:val="005F1395"/>
    <w:rsid w:val="005F2F23"/>
    <w:rsid w:val="005F3DA9"/>
    <w:rsid w:val="00602812"/>
    <w:rsid w:val="006049B7"/>
    <w:rsid w:val="00606BCE"/>
    <w:rsid w:val="0061650F"/>
    <w:rsid w:val="0062114E"/>
    <w:rsid w:val="006214DB"/>
    <w:rsid w:val="00626CD7"/>
    <w:rsid w:val="0063313B"/>
    <w:rsid w:val="006331FF"/>
    <w:rsid w:val="00635C11"/>
    <w:rsid w:val="006477D4"/>
    <w:rsid w:val="00657234"/>
    <w:rsid w:val="00663890"/>
    <w:rsid w:val="006658A6"/>
    <w:rsid w:val="00674FB9"/>
    <w:rsid w:val="0067531A"/>
    <w:rsid w:val="00683276"/>
    <w:rsid w:val="006957C6"/>
    <w:rsid w:val="006A6A86"/>
    <w:rsid w:val="006A7A5B"/>
    <w:rsid w:val="006B61B6"/>
    <w:rsid w:val="006C1944"/>
    <w:rsid w:val="006D522A"/>
    <w:rsid w:val="006D7233"/>
    <w:rsid w:val="006E2465"/>
    <w:rsid w:val="006E3517"/>
    <w:rsid w:val="006E641E"/>
    <w:rsid w:val="006F357E"/>
    <w:rsid w:val="006F6843"/>
    <w:rsid w:val="006F6AE4"/>
    <w:rsid w:val="00702463"/>
    <w:rsid w:val="0070730F"/>
    <w:rsid w:val="007100AF"/>
    <w:rsid w:val="00712173"/>
    <w:rsid w:val="00713523"/>
    <w:rsid w:val="0073564E"/>
    <w:rsid w:val="00740821"/>
    <w:rsid w:val="007425AD"/>
    <w:rsid w:val="00746B06"/>
    <w:rsid w:val="0075055C"/>
    <w:rsid w:val="007800A9"/>
    <w:rsid w:val="00791010"/>
    <w:rsid w:val="007A5277"/>
    <w:rsid w:val="007B40A1"/>
    <w:rsid w:val="007C07E5"/>
    <w:rsid w:val="007C3A0C"/>
    <w:rsid w:val="007D1D20"/>
    <w:rsid w:val="007D464F"/>
    <w:rsid w:val="007E05E3"/>
    <w:rsid w:val="007E53B8"/>
    <w:rsid w:val="007E63BA"/>
    <w:rsid w:val="007F031F"/>
    <w:rsid w:val="00807FA0"/>
    <w:rsid w:val="008118E7"/>
    <w:rsid w:val="00812A0E"/>
    <w:rsid w:val="00812A30"/>
    <w:rsid w:val="008160F5"/>
    <w:rsid w:val="0083354F"/>
    <w:rsid w:val="00833CB9"/>
    <w:rsid w:val="00841603"/>
    <w:rsid w:val="0084375C"/>
    <w:rsid w:val="00846507"/>
    <w:rsid w:val="008500F2"/>
    <w:rsid w:val="00855A2E"/>
    <w:rsid w:val="008661BD"/>
    <w:rsid w:val="00871505"/>
    <w:rsid w:val="00872DBA"/>
    <w:rsid w:val="00873949"/>
    <w:rsid w:val="0088790A"/>
    <w:rsid w:val="00893EAE"/>
    <w:rsid w:val="008A0914"/>
    <w:rsid w:val="008A4CFA"/>
    <w:rsid w:val="008B1ABE"/>
    <w:rsid w:val="008B44B6"/>
    <w:rsid w:val="008C29BD"/>
    <w:rsid w:val="008D32CA"/>
    <w:rsid w:val="008D5A27"/>
    <w:rsid w:val="008E5057"/>
    <w:rsid w:val="008E5288"/>
    <w:rsid w:val="008F2909"/>
    <w:rsid w:val="008F39E1"/>
    <w:rsid w:val="009021E1"/>
    <w:rsid w:val="009054D9"/>
    <w:rsid w:val="00912109"/>
    <w:rsid w:val="009202AC"/>
    <w:rsid w:val="0092146E"/>
    <w:rsid w:val="00930E03"/>
    <w:rsid w:val="00932522"/>
    <w:rsid w:val="00933A40"/>
    <w:rsid w:val="00937BFB"/>
    <w:rsid w:val="0094672A"/>
    <w:rsid w:val="009743F8"/>
    <w:rsid w:val="00976067"/>
    <w:rsid w:val="009834B7"/>
    <w:rsid w:val="009854DC"/>
    <w:rsid w:val="00992DD9"/>
    <w:rsid w:val="009953F6"/>
    <w:rsid w:val="00995D1C"/>
    <w:rsid w:val="00997071"/>
    <w:rsid w:val="009A054D"/>
    <w:rsid w:val="009A6726"/>
    <w:rsid w:val="009C011E"/>
    <w:rsid w:val="009C07DF"/>
    <w:rsid w:val="009C353A"/>
    <w:rsid w:val="009D249B"/>
    <w:rsid w:val="009D478B"/>
    <w:rsid w:val="009E00A4"/>
    <w:rsid w:val="009F17FC"/>
    <w:rsid w:val="009F44F8"/>
    <w:rsid w:val="009F5118"/>
    <w:rsid w:val="00A02B48"/>
    <w:rsid w:val="00A14309"/>
    <w:rsid w:val="00A17091"/>
    <w:rsid w:val="00A213FC"/>
    <w:rsid w:val="00A219FB"/>
    <w:rsid w:val="00A23C46"/>
    <w:rsid w:val="00A32670"/>
    <w:rsid w:val="00A34BC9"/>
    <w:rsid w:val="00A4191C"/>
    <w:rsid w:val="00A50368"/>
    <w:rsid w:val="00A622B4"/>
    <w:rsid w:val="00A64085"/>
    <w:rsid w:val="00A769CE"/>
    <w:rsid w:val="00A832B8"/>
    <w:rsid w:val="00A85F2F"/>
    <w:rsid w:val="00A90741"/>
    <w:rsid w:val="00A914BF"/>
    <w:rsid w:val="00A92D84"/>
    <w:rsid w:val="00AA17F2"/>
    <w:rsid w:val="00AA2E89"/>
    <w:rsid w:val="00AB01FB"/>
    <w:rsid w:val="00AB2A90"/>
    <w:rsid w:val="00AC0716"/>
    <w:rsid w:val="00AC6A96"/>
    <w:rsid w:val="00AD7A12"/>
    <w:rsid w:val="00AE292C"/>
    <w:rsid w:val="00B03247"/>
    <w:rsid w:val="00B0534D"/>
    <w:rsid w:val="00B10B15"/>
    <w:rsid w:val="00B117B9"/>
    <w:rsid w:val="00B13982"/>
    <w:rsid w:val="00B1518C"/>
    <w:rsid w:val="00B17193"/>
    <w:rsid w:val="00B300B8"/>
    <w:rsid w:val="00B3248B"/>
    <w:rsid w:val="00B44A2C"/>
    <w:rsid w:val="00B462E6"/>
    <w:rsid w:val="00B4678B"/>
    <w:rsid w:val="00B53D6F"/>
    <w:rsid w:val="00B60496"/>
    <w:rsid w:val="00B625CA"/>
    <w:rsid w:val="00B67433"/>
    <w:rsid w:val="00B721FB"/>
    <w:rsid w:val="00B86A9B"/>
    <w:rsid w:val="00B9006B"/>
    <w:rsid w:val="00B95C16"/>
    <w:rsid w:val="00B968FC"/>
    <w:rsid w:val="00BA0B73"/>
    <w:rsid w:val="00BB58B3"/>
    <w:rsid w:val="00BC6ADD"/>
    <w:rsid w:val="00BD0236"/>
    <w:rsid w:val="00BD221F"/>
    <w:rsid w:val="00BD3339"/>
    <w:rsid w:val="00BE4C07"/>
    <w:rsid w:val="00BE6840"/>
    <w:rsid w:val="00BE745A"/>
    <w:rsid w:val="00C0522A"/>
    <w:rsid w:val="00C14BC3"/>
    <w:rsid w:val="00C24EB8"/>
    <w:rsid w:val="00C2574F"/>
    <w:rsid w:val="00C37116"/>
    <w:rsid w:val="00C567F7"/>
    <w:rsid w:val="00C70615"/>
    <w:rsid w:val="00C74AEF"/>
    <w:rsid w:val="00C751C4"/>
    <w:rsid w:val="00C90B75"/>
    <w:rsid w:val="00C943C7"/>
    <w:rsid w:val="00C95CFF"/>
    <w:rsid w:val="00C96A22"/>
    <w:rsid w:val="00CA779F"/>
    <w:rsid w:val="00CB0CCD"/>
    <w:rsid w:val="00CB7670"/>
    <w:rsid w:val="00CD1759"/>
    <w:rsid w:val="00CD7690"/>
    <w:rsid w:val="00CE134C"/>
    <w:rsid w:val="00CF54D2"/>
    <w:rsid w:val="00D0183F"/>
    <w:rsid w:val="00D23DC1"/>
    <w:rsid w:val="00D26801"/>
    <w:rsid w:val="00D27C51"/>
    <w:rsid w:val="00D31A72"/>
    <w:rsid w:val="00D41D26"/>
    <w:rsid w:val="00D51FCB"/>
    <w:rsid w:val="00D531C7"/>
    <w:rsid w:val="00D579BF"/>
    <w:rsid w:val="00D65666"/>
    <w:rsid w:val="00D6573C"/>
    <w:rsid w:val="00D67373"/>
    <w:rsid w:val="00D754ED"/>
    <w:rsid w:val="00D81F12"/>
    <w:rsid w:val="00D92EC1"/>
    <w:rsid w:val="00D97140"/>
    <w:rsid w:val="00D97711"/>
    <w:rsid w:val="00DA6A12"/>
    <w:rsid w:val="00DA7B9D"/>
    <w:rsid w:val="00DB0F89"/>
    <w:rsid w:val="00DC4A81"/>
    <w:rsid w:val="00DC79A8"/>
    <w:rsid w:val="00DE37D0"/>
    <w:rsid w:val="00DE3807"/>
    <w:rsid w:val="00DE3F3A"/>
    <w:rsid w:val="00DF3776"/>
    <w:rsid w:val="00DF7B7B"/>
    <w:rsid w:val="00E15D54"/>
    <w:rsid w:val="00E16404"/>
    <w:rsid w:val="00E176E4"/>
    <w:rsid w:val="00E22C3D"/>
    <w:rsid w:val="00E27828"/>
    <w:rsid w:val="00E27F69"/>
    <w:rsid w:val="00E34BD2"/>
    <w:rsid w:val="00E36930"/>
    <w:rsid w:val="00E41E33"/>
    <w:rsid w:val="00E52136"/>
    <w:rsid w:val="00E55546"/>
    <w:rsid w:val="00E62D03"/>
    <w:rsid w:val="00E73E93"/>
    <w:rsid w:val="00E74725"/>
    <w:rsid w:val="00E75808"/>
    <w:rsid w:val="00E943B9"/>
    <w:rsid w:val="00EA3ABE"/>
    <w:rsid w:val="00EA7FB9"/>
    <w:rsid w:val="00EB240E"/>
    <w:rsid w:val="00EB7A50"/>
    <w:rsid w:val="00EC010D"/>
    <w:rsid w:val="00EC28E0"/>
    <w:rsid w:val="00ED29EA"/>
    <w:rsid w:val="00EE452F"/>
    <w:rsid w:val="00EE6A80"/>
    <w:rsid w:val="00F0192D"/>
    <w:rsid w:val="00F03181"/>
    <w:rsid w:val="00F05976"/>
    <w:rsid w:val="00F067FD"/>
    <w:rsid w:val="00F120C1"/>
    <w:rsid w:val="00F26851"/>
    <w:rsid w:val="00F4673C"/>
    <w:rsid w:val="00F5271F"/>
    <w:rsid w:val="00F52E60"/>
    <w:rsid w:val="00F5461E"/>
    <w:rsid w:val="00F55ADA"/>
    <w:rsid w:val="00F62E59"/>
    <w:rsid w:val="00F6672B"/>
    <w:rsid w:val="00F820CC"/>
    <w:rsid w:val="00F8219D"/>
    <w:rsid w:val="00F92E18"/>
    <w:rsid w:val="00FB69C0"/>
    <w:rsid w:val="00FC604A"/>
    <w:rsid w:val="00FD2093"/>
    <w:rsid w:val="00FE057E"/>
    <w:rsid w:val="00FE571B"/>
    <w:rsid w:val="00FF31BC"/>
    <w:rsid w:val="00FF45E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A2632"/>
  <w15:chartTrackingRefBased/>
  <w15:docId w15:val="{D634A15D-BEAB-4C86-8F7E-FC88EB80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2D94"/>
    <w:pPr>
      <w:spacing w:after="0" w:line="240" w:lineRule="auto"/>
    </w:pPr>
    <w:rPr>
      <w:rFonts w:ascii="Times New Roman" w:eastAsia="Times New Roman" w:hAnsi="Times New Roman" w:cs="Times New Roman"/>
      <w:sz w:val="20"/>
      <w:szCs w:val="20"/>
    </w:rPr>
  </w:style>
  <w:style w:type="paragraph" w:styleId="Titolo1">
    <w:name w:val="heading 1"/>
    <w:basedOn w:val="Normale"/>
    <w:next w:val="Normale"/>
    <w:link w:val="Titolo1Carattere"/>
    <w:autoRedefine/>
    <w:uiPriority w:val="9"/>
    <w:qFormat/>
    <w:rsid w:val="001A0C20"/>
    <w:pPr>
      <w:keepNext/>
      <w:keepLines/>
      <w:spacing w:before="240"/>
      <w:outlineLvl w:val="0"/>
    </w:pPr>
    <w:rPr>
      <w:rFonts w:ascii="Arial" w:eastAsiaTheme="majorEastAsia" w:hAnsi="Arial"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202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2672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75055C"/>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0C20"/>
    <w:rPr>
      <w:rFonts w:ascii="Arial" w:eastAsiaTheme="majorEastAsia" w:hAnsi="Arial"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202D94"/>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26724B"/>
    <w:rPr>
      <w:rFonts w:asciiTheme="majorHAnsi" w:eastAsiaTheme="majorEastAsia" w:hAnsiTheme="majorHAnsi" w:cstheme="majorBidi"/>
      <w:color w:val="1F3763" w:themeColor="accent1" w:themeShade="7F"/>
      <w:sz w:val="24"/>
      <w:szCs w:val="24"/>
    </w:rPr>
  </w:style>
  <w:style w:type="paragraph" w:styleId="Paragrafoelenco">
    <w:name w:val="List Paragraph"/>
    <w:basedOn w:val="Normale"/>
    <w:link w:val="ParagrafoelencoCarattere"/>
    <w:uiPriority w:val="34"/>
    <w:qFormat/>
    <w:rsid w:val="00202D94"/>
    <w:pPr>
      <w:ind w:left="720"/>
      <w:contextualSpacing/>
    </w:pPr>
  </w:style>
  <w:style w:type="paragraph" w:styleId="Testonotaapidipagina">
    <w:name w:val="footnote text"/>
    <w:basedOn w:val="Normale"/>
    <w:link w:val="TestonotaapidipaginaCarattere"/>
    <w:uiPriority w:val="99"/>
    <w:semiHidden/>
    <w:unhideWhenUsed/>
    <w:rsid w:val="00202D94"/>
  </w:style>
  <w:style w:type="character" w:customStyle="1" w:styleId="TestonotaapidipaginaCarattere">
    <w:name w:val="Testo nota a piè di pagina Carattere"/>
    <w:basedOn w:val="Carpredefinitoparagrafo"/>
    <w:link w:val="Testonotaapidipagina"/>
    <w:uiPriority w:val="99"/>
    <w:semiHidden/>
    <w:rsid w:val="00202D94"/>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202D94"/>
    <w:rPr>
      <w:vertAlign w:val="superscript"/>
    </w:rPr>
  </w:style>
  <w:style w:type="paragraph" w:customStyle="1" w:styleId="Default">
    <w:name w:val="Default"/>
    <w:rsid w:val="00202D94"/>
    <w:pPr>
      <w:autoSpaceDE w:val="0"/>
      <w:autoSpaceDN w:val="0"/>
      <w:adjustRightInd w:val="0"/>
      <w:spacing w:after="0" w:line="240" w:lineRule="auto"/>
    </w:pPr>
    <w:rPr>
      <w:rFonts w:ascii="Garamond" w:hAnsi="Garamond" w:cs="Garamond"/>
      <w:color w:val="000000"/>
      <w:sz w:val="24"/>
      <w:szCs w:val="24"/>
    </w:rPr>
  </w:style>
  <w:style w:type="paragraph" w:styleId="Corpotesto">
    <w:name w:val="Body Text"/>
    <w:basedOn w:val="Normale"/>
    <w:link w:val="CorpotestoCarattere"/>
    <w:uiPriority w:val="1"/>
    <w:qFormat/>
    <w:rsid w:val="001E52FB"/>
    <w:pPr>
      <w:widowControl w:val="0"/>
      <w:autoSpaceDE w:val="0"/>
      <w:autoSpaceDN w:val="0"/>
    </w:pPr>
  </w:style>
  <w:style w:type="character" w:customStyle="1" w:styleId="CorpotestoCarattere">
    <w:name w:val="Corpo testo Carattere"/>
    <w:basedOn w:val="Carpredefinitoparagrafo"/>
    <w:link w:val="Corpotesto"/>
    <w:uiPriority w:val="1"/>
    <w:rsid w:val="001E52FB"/>
    <w:rPr>
      <w:rFonts w:ascii="Times New Roman" w:eastAsia="Times New Roman" w:hAnsi="Times New Roman" w:cs="Times New Roman"/>
      <w:sz w:val="20"/>
      <w:szCs w:val="20"/>
    </w:rPr>
  </w:style>
  <w:style w:type="paragraph" w:styleId="Titolosommario">
    <w:name w:val="TOC Heading"/>
    <w:basedOn w:val="Titolo1"/>
    <w:next w:val="Normale"/>
    <w:uiPriority w:val="39"/>
    <w:unhideWhenUsed/>
    <w:qFormat/>
    <w:rsid w:val="00DE3F3A"/>
    <w:pPr>
      <w:spacing w:line="259" w:lineRule="auto"/>
      <w:outlineLvl w:val="9"/>
    </w:pPr>
    <w:rPr>
      <w:lang w:eastAsia="it-IT"/>
    </w:rPr>
  </w:style>
  <w:style w:type="paragraph" w:styleId="Sommario1">
    <w:name w:val="toc 1"/>
    <w:aliases w:val="INDICE"/>
    <w:basedOn w:val="Normale"/>
    <w:next w:val="Normale"/>
    <w:autoRedefine/>
    <w:uiPriority w:val="39"/>
    <w:unhideWhenUsed/>
    <w:qFormat/>
    <w:rsid w:val="006F357E"/>
    <w:pPr>
      <w:spacing w:before="120" w:after="120"/>
    </w:pPr>
    <w:rPr>
      <w:rFonts w:asciiTheme="minorHAnsi" w:hAnsiTheme="minorHAnsi" w:cstheme="minorHAnsi"/>
      <w:b/>
      <w:bCs/>
      <w:caps/>
    </w:rPr>
  </w:style>
  <w:style w:type="paragraph" w:styleId="Sommario2">
    <w:name w:val="toc 2"/>
    <w:basedOn w:val="Normale"/>
    <w:next w:val="Normale"/>
    <w:autoRedefine/>
    <w:uiPriority w:val="39"/>
    <w:unhideWhenUsed/>
    <w:rsid w:val="00B86A9B"/>
    <w:pPr>
      <w:ind w:left="200"/>
    </w:pPr>
    <w:rPr>
      <w:rFonts w:asciiTheme="minorHAnsi" w:hAnsiTheme="minorHAnsi" w:cstheme="minorHAnsi"/>
      <w:smallCaps/>
    </w:rPr>
  </w:style>
  <w:style w:type="paragraph" w:styleId="Sommario3">
    <w:name w:val="toc 3"/>
    <w:basedOn w:val="Normale"/>
    <w:next w:val="Normale"/>
    <w:autoRedefine/>
    <w:uiPriority w:val="39"/>
    <w:unhideWhenUsed/>
    <w:rsid w:val="005671A0"/>
    <w:pPr>
      <w:ind w:left="400"/>
    </w:pPr>
    <w:rPr>
      <w:rFonts w:asciiTheme="minorHAnsi" w:hAnsiTheme="minorHAnsi" w:cstheme="minorHAnsi"/>
      <w:i/>
      <w:iCs/>
    </w:rPr>
  </w:style>
  <w:style w:type="character" w:styleId="Collegamentoipertestuale">
    <w:name w:val="Hyperlink"/>
    <w:basedOn w:val="Carpredefinitoparagrafo"/>
    <w:uiPriority w:val="99"/>
    <w:unhideWhenUsed/>
    <w:rsid w:val="00DE3F3A"/>
    <w:rPr>
      <w:color w:val="0563C1" w:themeColor="hyperlink"/>
      <w:u w:val="single"/>
    </w:rPr>
  </w:style>
  <w:style w:type="paragraph" w:styleId="Sommario4">
    <w:name w:val="toc 4"/>
    <w:basedOn w:val="Normale"/>
    <w:next w:val="Normale"/>
    <w:autoRedefine/>
    <w:uiPriority w:val="39"/>
    <w:unhideWhenUsed/>
    <w:rsid w:val="00791010"/>
    <w:pPr>
      <w:ind w:left="600"/>
    </w:pPr>
    <w:rPr>
      <w:rFonts w:asciiTheme="minorHAnsi" w:hAnsiTheme="minorHAnsi" w:cstheme="minorHAnsi"/>
      <w:sz w:val="18"/>
      <w:szCs w:val="18"/>
    </w:rPr>
  </w:style>
  <w:style w:type="paragraph" w:styleId="Sommario5">
    <w:name w:val="toc 5"/>
    <w:basedOn w:val="Normale"/>
    <w:next w:val="Normale"/>
    <w:autoRedefine/>
    <w:uiPriority w:val="39"/>
    <w:unhideWhenUsed/>
    <w:rsid w:val="00791010"/>
    <w:pPr>
      <w:ind w:left="800"/>
    </w:pPr>
    <w:rPr>
      <w:rFonts w:asciiTheme="minorHAnsi" w:hAnsiTheme="minorHAnsi" w:cstheme="minorHAnsi"/>
      <w:sz w:val="18"/>
      <w:szCs w:val="18"/>
    </w:rPr>
  </w:style>
  <w:style w:type="paragraph" w:styleId="Sommario6">
    <w:name w:val="toc 6"/>
    <w:basedOn w:val="Normale"/>
    <w:next w:val="Normale"/>
    <w:autoRedefine/>
    <w:uiPriority w:val="39"/>
    <w:unhideWhenUsed/>
    <w:rsid w:val="00791010"/>
    <w:pPr>
      <w:ind w:left="1000"/>
    </w:pPr>
    <w:rPr>
      <w:rFonts w:asciiTheme="minorHAnsi" w:hAnsiTheme="minorHAnsi" w:cstheme="minorHAnsi"/>
      <w:sz w:val="18"/>
      <w:szCs w:val="18"/>
    </w:rPr>
  </w:style>
  <w:style w:type="paragraph" w:styleId="Sommario7">
    <w:name w:val="toc 7"/>
    <w:basedOn w:val="Normale"/>
    <w:next w:val="Normale"/>
    <w:autoRedefine/>
    <w:uiPriority w:val="39"/>
    <w:unhideWhenUsed/>
    <w:rsid w:val="00791010"/>
    <w:pPr>
      <w:ind w:left="1200"/>
    </w:pPr>
    <w:rPr>
      <w:rFonts w:asciiTheme="minorHAnsi" w:hAnsiTheme="minorHAnsi" w:cstheme="minorHAnsi"/>
      <w:sz w:val="18"/>
      <w:szCs w:val="18"/>
    </w:rPr>
  </w:style>
  <w:style w:type="paragraph" w:styleId="Sommario8">
    <w:name w:val="toc 8"/>
    <w:basedOn w:val="Normale"/>
    <w:next w:val="Normale"/>
    <w:autoRedefine/>
    <w:uiPriority w:val="39"/>
    <w:unhideWhenUsed/>
    <w:rsid w:val="00791010"/>
    <w:pPr>
      <w:ind w:left="1400"/>
    </w:pPr>
    <w:rPr>
      <w:rFonts w:asciiTheme="minorHAnsi" w:hAnsiTheme="minorHAnsi" w:cstheme="minorHAnsi"/>
      <w:sz w:val="18"/>
      <w:szCs w:val="18"/>
    </w:rPr>
  </w:style>
  <w:style w:type="paragraph" w:styleId="Sommario9">
    <w:name w:val="toc 9"/>
    <w:basedOn w:val="Normale"/>
    <w:next w:val="Normale"/>
    <w:autoRedefine/>
    <w:uiPriority w:val="39"/>
    <w:unhideWhenUsed/>
    <w:rsid w:val="00791010"/>
    <w:pPr>
      <w:ind w:left="1600"/>
    </w:pPr>
    <w:rPr>
      <w:rFonts w:asciiTheme="minorHAnsi" w:hAnsiTheme="minorHAnsi" w:cstheme="minorHAnsi"/>
      <w:sz w:val="18"/>
      <w:szCs w:val="18"/>
    </w:rPr>
  </w:style>
  <w:style w:type="character" w:customStyle="1" w:styleId="Menzionenonrisolta1">
    <w:name w:val="Menzione non risolta1"/>
    <w:basedOn w:val="Carpredefinitoparagrafo"/>
    <w:uiPriority w:val="99"/>
    <w:semiHidden/>
    <w:unhideWhenUsed/>
    <w:rsid w:val="00791010"/>
    <w:rPr>
      <w:color w:val="605E5C"/>
      <w:shd w:val="clear" w:color="auto" w:fill="E1DFDD"/>
    </w:rPr>
  </w:style>
  <w:style w:type="paragraph" w:styleId="Intestazione">
    <w:name w:val="header"/>
    <w:basedOn w:val="Normale"/>
    <w:link w:val="IntestazioneCarattere"/>
    <w:uiPriority w:val="99"/>
    <w:unhideWhenUsed/>
    <w:rsid w:val="00A02B48"/>
    <w:pPr>
      <w:tabs>
        <w:tab w:val="center" w:pos="4819"/>
        <w:tab w:val="right" w:pos="9638"/>
      </w:tabs>
    </w:pPr>
  </w:style>
  <w:style w:type="character" w:customStyle="1" w:styleId="IntestazioneCarattere">
    <w:name w:val="Intestazione Carattere"/>
    <w:basedOn w:val="Carpredefinitoparagrafo"/>
    <w:link w:val="Intestazione"/>
    <w:uiPriority w:val="99"/>
    <w:rsid w:val="00A02B48"/>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A02B48"/>
    <w:pPr>
      <w:tabs>
        <w:tab w:val="center" w:pos="4819"/>
        <w:tab w:val="right" w:pos="9638"/>
      </w:tabs>
    </w:pPr>
  </w:style>
  <w:style w:type="character" w:customStyle="1" w:styleId="PidipaginaCarattere">
    <w:name w:val="Piè di pagina Carattere"/>
    <w:basedOn w:val="Carpredefinitoparagrafo"/>
    <w:link w:val="Pidipagina"/>
    <w:uiPriority w:val="99"/>
    <w:rsid w:val="00A02B48"/>
    <w:rPr>
      <w:rFonts w:ascii="Times New Roman" w:eastAsia="Times New Roman" w:hAnsi="Times New Roman" w:cs="Times New Roman"/>
      <w:sz w:val="20"/>
      <w:szCs w:val="20"/>
    </w:rPr>
  </w:style>
  <w:style w:type="paragraph" w:styleId="Revisione">
    <w:name w:val="Revision"/>
    <w:hidden/>
    <w:uiPriority w:val="99"/>
    <w:semiHidden/>
    <w:rsid w:val="00CA779F"/>
    <w:pPr>
      <w:spacing w:after="0" w:line="240" w:lineRule="auto"/>
    </w:pPr>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040F0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0F0E"/>
    <w:rPr>
      <w:rFonts w:ascii="Segoe UI" w:eastAsia="Times New Roman" w:hAnsi="Segoe UI" w:cs="Segoe UI"/>
      <w:sz w:val="18"/>
      <w:szCs w:val="18"/>
    </w:rPr>
  </w:style>
  <w:style w:type="paragraph" w:customStyle="1" w:styleId="xmsonormal">
    <w:name w:val="x_msonormal"/>
    <w:basedOn w:val="Normale"/>
    <w:rsid w:val="0061650F"/>
    <w:pPr>
      <w:spacing w:before="100" w:beforeAutospacing="1" w:after="100" w:afterAutospacing="1"/>
    </w:pPr>
    <w:rPr>
      <w:sz w:val="24"/>
      <w:szCs w:val="24"/>
      <w:lang w:eastAsia="zh-CN"/>
    </w:rPr>
  </w:style>
  <w:style w:type="character" w:styleId="Menzionenonrisolta">
    <w:name w:val="Unresolved Mention"/>
    <w:basedOn w:val="Carpredefinitoparagrafo"/>
    <w:uiPriority w:val="99"/>
    <w:semiHidden/>
    <w:unhideWhenUsed/>
    <w:rsid w:val="001A0C20"/>
    <w:rPr>
      <w:color w:val="605E5C"/>
      <w:shd w:val="clear" w:color="auto" w:fill="E1DFDD"/>
    </w:rPr>
  </w:style>
  <w:style w:type="character" w:customStyle="1" w:styleId="Titolo5Carattere">
    <w:name w:val="Titolo 5 Carattere"/>
    <w:basedOn w:val="Carpredefinitoparagrafo"/>
    <w:link w:val="Titolo5"/>
    <w:uiPriority w:val="9"/>
    <w:semiHidden/>
    <w:rsid w:val="0075055C"/>
    <w:rPr>
      <w:rFonts w:asciiTheme="majorHAnsi" w:eastAsiaTheme="majorEastAsia" w:hAnsiTheme="majorHAnsi" w:cstheme="majorBidi"/>
      <w:color w:val="2F5496" w:themeColor="accent1" w:themeShade="BF"/>
    </w:rPr>
  </w:style>
  <w:style w:type="numbering" w:customStyle="1" w:styleId="Nessunelenco1">
    <w:name w:val="Nessun elenco1"/>
    <w:next w:val="Nessunelenco"/>
    <w:uiPriority w:val="99"/>
    <w:semiHidden/>
    <w:unhideWhenUsed/>
    <w:rsid w:val="0075055C"/>
  </w:style>
  <w:style w:type="table" w:styleId="Grigliatabella">
    <w:name w:val="Table Grid"/>
    <w:basedOn w:val="Tabellanormale"/>
    <w:uiPriority w:val="59"/>
    <w:rsid w:val="0075055C"/>
    <w:pPr>
      <w:spacing w:after="0" w:line="240" w:lineRule="auto"/>
    </w:pPr>
    <w:rPr>
      <w:rFonts w:ascii="Cambria" w:eastAsia="Times New Roman" w:hAnsi="Cambria"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testo">
    <w:name w:val="ICA-testo"/>
    <w:basedOn w:val="Normale"/>
    <w:rsid w:val="0075055C"/>
    <w:pPr>
      <w:widowControl w:val="0"/>
      <w:spacing w:before="120" w:line="360" w:lineRule="auto"/>
      <w:ind w:left="227" w:right="227"/>
      <w:jc w:val="both"/>
    </w:pPr>
    <w:rPr>
      <w:rFonts w:ascii="Arial" w:hAnsi="Arial"/>
      <w:kern w:val="24"/>
      <w:sz w:val="21"/>
      <w:lang w:eastAsia="it-IT"/>
    </w:rPr>
  </w:style>
  <w:style w:type="paragraph" w:styleId="Indice2">
    <w:name w:val="index 2"/>
    <w:basedOn w:val="Normale"/>
    <w:next w:val="Normale"/>
    <w:autoRedefine/>
    <w:semiHidden/>
    <w:rsid w:val="0075055C"/>
    <w:pPr>
      <w:spacing w:after="120" w:line="288" w:lineRule="auto"/>
      <w:ind w:left="400" w:hanging="200"/>
      <w:jc w:val="both"/>
    </w:pPr>
    <w:rPr>
      <w:rFonts w:ascii="Calibri" w:hAnsi="Calibri"/>
      <w:sz w:val="22"/>
      <w:szCs w:val="22"/>
      <w:lang w:bidi="en-US"/>
    </w:rPr>
  </w:style>
  <w:style w:type="character" w:customStyle="1" w:styleId="ParagrafoelencoCarattere">
    <w:name w:val="Paragrafo elenco Carattere"/>
    <w:basedOn w:val="Carpredefinitoparagrafo"/>
    <w:link w:val="Paragrafoelenco"/>
    <w:uiPriority w:val="34"/>
    <w:rsid w:val="0075055C"/>
    <w:rPr>
      <w:rFonts w:ascii="Times New Roman" w:eastAsia="Times New Roman" w:hAnsi="Times New Roman" w:cs="Times New Roman"/>
      <w:sz w:val="20"/>
      <w:szCs w:val="20"/>
    </w:rPr>
  </w:style>
  <w:style w:type="paragraph" w:customStyle="1" w:styleId="TableParagraph">
    <w:name w:val="Table Paragraph"/>
    <w:basedOn w:val="Normale"/>
    <w:uiPriority w:val="1"/>
    <w:qFormat/>
    <w:rsid w:val="0075055C"/>
    <w:pPr>
      <w:widowControl w:val="0"/>
      <w:autoSpaceDE w:val="0"/>
      <w:autoSpaceDN w:val="0"/>
    </w:pPr>
    <w:rPr>
      <w:rFonts w:ascii="Arial MT" w:eastAsia="Arial MT" w:hAnsi="Arial MT" w:cs="Arial MT"/>
      <w:sz w:val="22"/>
      <w:szCs w:val="22"/>
    </w:rPr>
  </w:style>
  <w:style w:type="character" w:styleId="Enfasigrassetto">
    <w:name w:val="Strong"/>
    <w:basedOn w:val="Carpredefinitoparagrafo"/>
    <w:uiPriority w:val="22"/>
    <w:qFormat/>
    <w:rsid w:val="0075055C"/>
    <w:rPr>
      <w:b/>
      <w:bCs/>
    </w:rPr>
  </w:style>
  <w:style w:type="character" w:styleId="Rimandocommento">
    <w:name w:val="annotation reference"/>
    <w:basedOn w:val="Carpredefinitoparagrafo"/>
    <w:uiPriority w:val="99"/>
    <w:semiHidden/>
    <w:unhideWhenUsed/>
    <w:rsid w:val="0075055C"/>
    <w:rPr>
      <w:sz w:val="16"/>
      <w:szCs w:val="16"/>
    </w:rPr>
  </w:style>
  <w:style w:type="paragraph" w:styleId="Testocommento">
    <w:name w:val="annotation text"/>
    <w:basedOn w:val="Normale"/>
    <w:link w:val="TestocommentoCarattere"/>
    <w:uiPriority w:val="99"/>
    <w:unhideWhenUsed/>
    <w:rsid w:val="0075055C"/>
  </w:style>
  <w:style w:type="character" w:customStyle="1" w:styleId="TestocommentoCarattere">
    <w:name w:val="Testo commento Carattere"/>
    <w:basedOn w:val="Carpredefinitoparagrafo"/>
    <w:link w:val="Testocommento"/>
    <w:uiPriority w:val="99"/>
    <w:rsid w:val="0075055C"/>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75055C"/>
    <w:rPr>
      <w:b/>
      <w:bCs/>
    </w:rPr>
  </w:style>
  <w:style w:type="character" w:customStyle="1" w:styleId="SoggettocommentoCarattere">
    <w:name w:val="Soggetto commento Carattere"/>
    <w:basedOn w:val="TestocommentoCarattere"/>
    <w:link w:val="Soggettocommento"/>
    <w:uiPriority w:val="99"/>
    <w:semiHidden/>
    <w:rsid w:val="0075055C"/>
    <w:rPr>
      <w:rFonts w:ascii="Times New Roman" w:eastAsia="Times New Roman" w:hAnsi="Times New Roman" w:cs="Times New Roman"/>
      <w:b/>
      <w:bCs/>
      <w:sz w:val="20"/>
      <w:szCs w:val="20"/>
    </w:rPr>
  </w:style>
  <w:style w:type="paragraph" w:customStyle="1" w:styleId="MODint1">
    <w:name w:val="MODint1"/>
    <w:basedOn w:val="Normale"/>
    <w:link w:val="MODint1Carattere"/>
    <w:autoRedefine/>
    <w:rsid w:val="00602812"/>
    <w:pPr>
      <w:jc w:val="both"/>
      <w:outlineLvl w:val="0"/>
    </w:pPr>
    <w:rPr>
      <w:rFonts w:ascii="Arial" w:eastAsia="Palatino Linotype" w:hAnsi="Arial" w:cstheme="minorHAnsi"/>
      <w:sz w:val="28"/>
      <w:szCs w:val="24"/>
    </w:rPr>
  </w:style>
  <w:style w:type="paragraph" w:customStyle="1" w:styleId="MODint2">
    <w:name w:val="MODint2"/>
    <w:basedOn w:val="Normale"/>
    <w:link w:val="MODint2Carattere"/>
    <w:autoRedefine/>
    <w:rsid w:val="00602812"/>
    <w:pPr>
      <w:outlineLvl w:val="1"/>
    </w:pPr>
    <w:rPr>
      <w:rFonts w:ascii="Arial" w:eastAsia="Palatino Linotype" w:hAnsi="Arial"/>
      <w:b/>
      <w:color w:val="FF0000"/>
      <w:sz w:val="24"/>
    </w:rPr>
  </w:style>
  <w:style w:type="character" w:customStyle="1" w:styleId="MODint1Carattere">
    <w:name w:val="MODint1 Carattere"/>
    <w:basedOn w:val="Carpredefinitoparagrafo"/>
    <w:link w:val="MODint1"/>
    <w:rsid w:val="00602812"/>
    <w:rPr>
      <w:rFonts w:ascii="Arial" w:eastAsia="Palatino Linotype" w:hAnsi="Arial" w:cstheme="minorHAnsi"/>
      <w:sz w:val="28"/>
      <w:szCs w:val="24"/>
    </w:rPr>
  </w:style>
  <w:style w:type="paragraph" w:customStyle="1" w:styleId="MODint3">
    <w:name w:val="MODint3"/>
    <w:basedOn w:val="Normale"/>
    <w:link w:val="MODint3Carattere"/>
    <w:autoRedefine/>
    <w:rsid w:val="00602812"/>
    <w:pPr>
      <w:jc w:val="both"/>
      <w:outlineLvl w:val="1"/>
    </w:pPr>
    <w:rPr>
      <w:rFonts w:ascii="Arial" w:eastAsia="Palatino Linotype" w:hAnsi="Arial"/>
      <w:b/>
      <w:sz w:val="24"/>
      <w:szCs w:val="24"/>
    </w:rPr>
  </w:style>
  <w:style w:type="character" w:customStyle="1" w:styleId="MODint2Carattere">
    <w:name w:val="MODint2 Carattere"/>
    <w:basedOn w:val="Carpredefinitoparagrafo"/>
    <w:link w:val="MODint2"/>
    <w:rsid w:val="00602812"/>
    <w:rPr>
      <w:rFonts w:ascii="Arial" w:eastAsia="Palatino Linotype" w:hAnsi="Arial" w:cs="Times New Roman"/>
      <w:b/>
      <w:color w:val="FF0000"/>
      <w:sz w:val="24"/>
      <w:szCs w:val="20"/>
    </w:rPr>
  </w:style>
  <w:style w:type="paragraph" w:customStyle="1" w:styleId="MODint4">
    <w:name w:val="MODint4"/>
    <w:basedOn w:val="MODint3"/>
    <w:link w:val="MODint4Carattere"/>
    <w:autoRedefine/>
    <w:rsid w:val="00602812"/>
    <w:pPr>
      <w:numPr>
        <w:numId w:val="111"/>
      </w:numPr>
      <w:ind w:left="397" w:hanging="397"/>
      <w:outlineLvl w:val="2"/>
    </w:pPr>
    <w:rPr>
      <w:sz w:val="22"/>
    </w:rPr>
  </w:style>
  <w:style w:type="character" w:customStyle="1" w:styleId="MODint3Carattere">
    <w:name w:val="MODint3 Carattere"/>
    <w:basedOn w:val="Carpredefinitoparagrafo"/>
    <w:link w:val="MODint3"/>
    <w:rsid w:val="00602812"/>
    <w:rPr>
      <w:rFonts w:ascii="Arial" w:eastAsia="Palatino Linotype" w:hAnsi="Arial" w:cs="Times New Roman"/>
      <w:b/>
      <w:sz w:val="24"/>
      <w:szCs w:val="24"/>
    </w:rPr>
  </w:style>
  <w:style w:type="paragraph" w:customStyle="1" w:styleId="Stile1">
    <w:name w:val="Stile1"/>
    <w:basedOn w:val="MODint4"/>
    <w:link w:val="Stile1Carattere"/>
    <w:autoRedefine/>
    <w:qFormat/>
    <w:rsid w:val="001314A5"/>
    <w:pPr>
      <w:ind w:left="567" w:hanging="567"/>
      <w:outlineLvl w:val="3"/>
    </w:pPr>
  </w:style>
  <w:style w:type="character" w:customStyle="1" w:styleId="MODint4Carattere">
    <w:name w:val="MODint4 Carattere"/>
    <w:basedOn w:val="MODint3Carattere"/>
    <w:link w:val="MODint4"/>
    <w:rsid w:val="00602812"/>
    <w:rPr>
      <w:rFonts w:ascii="Arial" w:eastAsia="Palatino Linotype" w:hAnsi="Arial" w:cs="Times New Roman"/>
      <w:b/>
      <w:sz w:val="24"/>
      <w:szCs w:val="24"/>
    </w:rPr>
  </w:style>
  <w:style w:type="character" w:customStyle="1" w:styleId="Stile1Carattere">
    <w:name w:val="Stile1 Carattere"/>
    <w:basedOn w:val="MODint4Carattere"/>
    <w:link w:val="Stile1"/>
    <w:rsid w:val="001314A5"/>
    <w:rPr>
      <w:rFonts w:ascii="Arial" w:eastAsia="Palatino Linotype" w:hAnsi="Arial" w:cs="Times New Roman"/>
      <w:b/>
      <w:sz w:val="24"/>
      <w:szCs w:val="24"/>
    </w:rPr>
  </w:style>
  <w:style w:type="paragraph" w:styleId="Nessunaspaziatura">
    <w:name w:val="No Spacing"/>
    <w:link w:val="NessunaspaziaturaCarattere"/>
    <w:uiPriority w:val="1"/>
    <w:qFormat/>
    <w:rsid w:val="00333BA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33BA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dv@afolmet.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ormattiva.it/uri-res/N2Ls?urn:nir:stato:decreto.legislativo:1999-07-30;3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8700-69F9-4C2A-A137-1954260E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50952</Words>
  <Characters>290432</Characters>
  <Application>Microsoft Office Word</Application>
  <DocSecurity>0</DocSecurity>
  <Lines>2420</Lines>
  <Paragraphs>681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Della Piazza – A&amp;A - Studio Legale</dc:creator>
  <cp:keywords/>
  <dc:description/>
  <cp:lastModifiedBy>Valeria Cirocco</cp:lastModifiedBy>
  <cp:revision>3</cp:revision>
  <cp:lastPrinted>2023-03-22T14:28:00Z</cp:lastPrinted>
  <dcterms:created xsi:type="dcterms:W3CDTF">2023-08-24T13:39:00Z</dcterms:created>
  <dcterms:modified xsi:type="dcterms:W3CDTF">2023-10-20T07:19:00Z</dcterms:modified>
</cp:coreProperties>
</file>