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AA001" w14:textId="77777777" w:rsidR="00F65C02" w:rsidRDefault="00E97F14" w:rsidP="00F65C02">
      <w:pPr>
        <w:autoSpaceDE w:val="0"/>
        <w:autoSpaceDN w:val="0"/>
        <w:adjustRightInd w:val="0"/>
        <w:spacing w:after="0" w:line="240" w:lineRule="auto"/>
        <w:rPr>
          <w:rFonts w:ascii="Calibri" w:eastAsia="Times New Roman" w:hAnsi="Calibri" w:cs="Calibri"/>
          <w:b/>
          <w:sz w:val="32"/>
          <w:szCs w:val="32"/>
          <w:u w:val="single"/>
          <w:lang w:eastAsia="it-IT"/>
        </w:rPr>
      </w:pPr>
      <w:r w:rsidRPr="00137C32">
        <w:rPr>
          <w:rFonts w:ascii="Calibri" w:eastAsia="Times New Roman" w:hAnsi="Calibri" w:cs="Calibri"/>
          <w:b/>
          <w:sz w:val="32"/>
          <w:szCs w:val="32"/>
          <w:u w:val="single"/>
          <w:lang w:eastAsia="it-IT"/>
        </w:rPr>
        <w:t xml:space="preserve">ALLEGATO </w:t>
      </w:r>
      <w:r w:rsidR="00137C32" w:rsidRPr="00137C32">
        <w:rPr>
          <w:rFonts w:ascii="Calibri" w:eastAsia="Times New Roman" w:hAnsi="Calibri" w:cs="Calibri"/>
          <w:b/>
          <w:sz w:val="32"/>
          <w:szCs w:val="32"/>
          <w:u w:val="single"/>
          <w:lang w:eastAsia="it-IT"/>
        </w:rPr>
        <w:t>5</w:t>
      </w:r>
    </w:p>
    <w:p w14:paraId="1EF4E16B" w14:textId="2E893290" w:rsidR="00F65C02" w:rsidRPr="00137C32" w:rsidRDefault="00F65C02" w:rsidP="00F65C02">
      <w:pPr>
        <w:autoSpaceDE w:val="0"/>
        <w:autoSpaceDN w:val="0"/>
        <w:adjustRightInd w:val="0"/>
        <w:spacing w:after="0" w:line="240" w:lineRule="auto"/>
        <w:jc w:val="center"/>
        <w:rPr>
          <w:rFonts w:ascii="Calibri" w:eastAsia="Calibri" w:hAnsi="Calibri" w:cs="Calibri"/>
          <w:b/>
          <w:caps/>
          <w:color w:val="000000"/>
          <w:sz w:val="32"/>
          <w:szCs w:val="32"/>
        </w:rPr>
      </w:pPr>
      <w:r w:rsidRPr="00137C32">
        <w:rPr>
          <w:rFonts w:ascii="Calibri" w:eastAsia="Calibri" w:hAnsi="Calibri" w:cs="Calibri"/>
          <w:b/>
          <w:caps/>
          <w:color w:val="000000"/>
          <w:sz w:val="32"/>
          <w:szCs w:val="32"/>
        </w:rPr>
        <w:t>SCHEMA DI CONTRATTO</w:t>
      </w:r>
    </w:p>
    <w:p w14:paraId="2B33AA51" w14:textId="4F459E57" w:rsidR="00E97F14" w:rsidRPr="00137C32" w:rsidRDefault="00E97F14" w:rsidP="00E97F14">
      <w:pPr>
        <w:autoSpaceDE w:val="0"/>
        <w:autoSpaceDN w:val="0"/>
        <w:adjustRightInd w:val="0"/>
        <w:spacing w:after="0" w:line="240" w:lineRule="auto"/>
        <w:jc w:val="center"/>
        <w:rPr>
          <w:rFonts w:ascii="Calibri" w:eastAsia="Times New Roman" w:hAnsi="Calibri" w:cs="Calibri"/>
          <w:b/>
          <w:sz w:val="32"/>
          <w:szCs w:val="32"/>
          <w:u w:val="single"/>
          <w:lang w:eastAsia="it-IT"/>
        </w:rPr>
      </w:pPr>
    </w:p>
    <w:p w14:paraId="7819B6B8" w14:textId="77777777" w:rsidR="00E97F14" w:rsidRPr="00137C32" w:rsidRDefault="00E97F14" w:rsidP="00E97F14">
      <w:pPr>
        <w:autoSpaceDE w:val="0"/>
        <w:autoSpaceDN w:val="0"/>
        <w:adjustRightInd w:val="0"/>
        <w:spacing w:after="0" w:line="240" w:lineRule="auto"/>
        <w:jc w:val="both"/>
        <w:rPr>
          <w:rFonts w:ascii="Calibri" w:eastAsia="Times New Roman" w:hAnsi="Calibri" w:cs="Calibri"/>
          <w:b/>
          <w:lang w:eastAsia="it-IT"/>
        </w:rPr>
      </w:pPr>
    </w:p>
    <w:p w14:paraId="0D83B41F" w14:textId="769210E2" w:rsidR="00E97F14" w:rsidRPr="00137542" w:rsidRDefault="00137542" w:rsidP="00137542">
      <w:pPr>
        <w:spacing w:after="0" w:line="240" w:lineRule="auto"/>
        <w:jc w:val="both"/>
        <w:textAlignment w:val="baseline"/>
        <w:rPr>
          <w:rFonts w:eastAsia="Times New Roman" w:cstheme="minorHAnsi"/>
          <w:b/>
          <w:lang w:eastAsia="it-IT"/>
        </w:rPr>
      </w:pPr>
      <w:bookmarkStart w:id="0" w:name="_Hlk41263988"/>
      <w:r w:rsidRPr="003E7D03">
        <w:rPr>
          <w:rFonts w:cstheme="minorHAnsi"/>
          <w:b/>
          <w:bCs/>
        </w:rPr>
        <w:t>GARA EUROPEA A PROCEDURA TELEMATICA APERTA INDETTA DALL’</w:t>
      </w:r>
      <w:r w:rsidRPr="003E7D03">
        <w:rPr>
          <w:rFonts w:cstheme="minorHAnsi"/>
          <w:b/>
          <w:bCs/>
          <w:caps/>
        </w:rPr>
        <w:t>AGENZIA METROPOLITANA PER LA FORMAZIONE L’ORIENTAMENTO E IL LAVORO (AFOL METROPOLITANA)</w:t>
      </w:r>
      <w:bookmarkEnd w:id="0"/>
      <w:r w:rsidRPr="003E7D03">
        <w:rPr>
          <w:rFonts w:cstheme="minorHAnsi"/>
          <w:b/>
          <w:bCs/>
          <w:caps/>
        </w:rPr>
        <w:t xml:space="preserve"> </w:t>
      </w:r>
      <w:r w:rsidRPr="003E7D03">
        <w:rPr>
          <w:rFonts w:eastAsia="Times New Roman" w:cstheme="minorHAnsi"/>
          <w:b/>
          <w:bCs/>
          <w:color w:val="000000"/>
          <w:lang w:eastAsia="it-IT"/>
        </w:rPr>
        <w:t>PER LA CONCLUSIONE DI UN ACCORDO QUADRO CON UN UNICO OPERATORE ECONOMICO AI SENSI DELL’ART.54, COMMA 3, DEL D.LGS 50/2016 PER </w:t>
      </w:r>
      <w:r w:rsidRPr="003E7D03">
        <w:rPr>
          <w:rFonts w:eastAsia="Times New Roman" w:cstheme="minorHAnsi"/>
          <w:b/>
          <w:bCs/>
          <w:caps/>
          <w:lang w:eastAsia="it-IT"/>
        </w:rPr>
        <w:t>L’AFFIDAMENTO DEL SERVIZIO DI SOMMINISTRAZIONE DI LAVORO A TEMPO DETERMINATO</w:t>
      </w:r>
      <w:r w:rsidRPr="003E7D03">
        <w:rPr>
          <w:rFonts w:eastAsia="Times New Roman" w:cstheme="minorHAnsi"/>
          <w:b/>
          <w:bCs/>
          <w:caps/>
          <w:color w:val="000000"/>
          <w:lang w:eastAsia="it-IT"/>
        </w:rPr>
        <w:t xml:space="preserve"> PER LA DURATA DI </w:t>
      </w:r>
      <w:r>
        <w:rPr>
          <w:rFonts w:eastAsia="Times New Roman" w:cstheme="minorHAnsi"/>
          <w:b/>
          <w:bCs/>
          <w:caps/>
          <w:color w:val="000000"/>
          <w:lang w:eastAsia="it-IT"/>
        </w:rPr>
        <w:t>36</w:t>
      </w:r>
      <w:r w:rsidRPr="003E7D03">
        <w:rPr>
          <w:rFonts w:eastAsia="Times New Roman" w:cstheme="minorHAnsi"/>
          <w:b/>
          <w:bCs/>
          <w:caps/>
          <w:color w:val="000000"/>
          <w:lang w:eastAsia="it-IT"/>
        </w:rPr>
        <w:t xml:space="preserve"> mesi</w:t>
      </w:r>
      <w:r w:rsidRPr="00F65C02">
        <w:rPr>
          <w:rFonts w:cstheme="minorHAnsi"/>
          <w:b/>
          <w:bCs/>
          <w:caps/>
        </w:rPr>
        <w:t xml:space="preserve">. </w:t>
      </w:r>
      <w:r w:rsidR="00E97F14" w:rsidRPr="00F65C02">
        <w:rPr>
          <w:rFonts w:ascii="Calibri" w:eastAsia="Calibri" w:hAnsi="Calibri" w:cs="Calibri"/>
          <w:b/>
          <w:caps/>
          <w:color w:val="000000"/>
        </w:rPr>
        <w:t xml:space="preserve">– CIG </w:t>
      </w:r>
      <w:r w:rsidR="00F65C02" w:rsidRPr="00AC2206">
        <w:rPr>
          <w:rFonts w:cstheme="minorHAnsi"/>
          <w:b/>
          <w:bCs/>
        </w:rPr>
        <w:t>9761903133</w:t>
      </w:r>
    </w:p>
    <w:p w14:paraId="77AA7D0A" w14:textId="628BCF22" w:rsidR="00E97F14" w:rsidRPr="00137C32" w:rsidRDefault="00E97F14" w:rsidP="00E97F14">
      <w:pPr>
        <w:autoSpaceDE w:val="0"/>
        <w:autoSpaceDN w:val="0"/>
        <w:adjustRightInd w:val="0"/>
        <w:spacing w:after="0" w:line="240" w:lineRule="auto"/>
        <w:jc w:val="both"/>
        <w:rPr>
          <w:rFonts w:ascii="Calibri" w:eastAsia="Calibri" w:hAnsi="Calibri" w:cs="Calibri"/>
          <w:b/>
          <w:caps/>
          <w:color w:val="000000"/>
        </w:rPr>
      </w:pPr>
    </w:p>
    <w:p w14:paraId="289637C6" w14:textId="25E67A67" w:rsidR="00E97F14" w:rsidRPr="00137C32" w:rsidRDefault="00E97F14" w:rsidP="00E97F14">
      <w:pPr>
        <w:autoSpaceDE w:val="0"/>
        <w:autoSpaceDN w:val="0"/>
        <w:adjustRightInd w:val="0"/>
        <w:spacing w:after="0" w:line="240" w:lineRule="auto"/>
        <w:jc w:val="both"/>
        <w:rPr>
          <w:rFonts w:ascii="Calibri" w:eastAsia="Calibri" w:hAnsi="Calibri" w:cs="Calibri"/>
          <w:b/>
          <w:caps/>
          <w:color w:val="000000"/>
        </w:rPr>
      </w:pPr>
    </w:p>
    <w:p w14:paraId="07EF5D5D" w14:textId="04DD75B5" w:rsidR="00E97F14" w:rsidRPr="00137C32" w:rsidRDefault="00E97F14" w:rsidP="00E97F14">
      <w:pPr>
        <w:autoSpaceDE w:val="0"/>
        <w:autoSpaceDN w:val="0"/>
        <w:adjustRightInd w:val="0"/>
        <w:spacing w:after="0" w:line="240" w:lineRule="auto"/>
        <w:jc w:val="center"/>
        <w:rPr>
          <w:rFonts w:ascii="Calibri" w:eastAsia="Calibri" w:hAnsi="Calibri" w:cs="Calibri"/>
          <w:b/>
          <w:caps/>
          <w:color w:val="000000"/>
          <w:sz w:val="32"/>
          <w:szCs w:val="32"/>
        </w:rPr>
      </w:pPr>
    </w:p>
    <w:p w14:paraId="3EF947B8" w14:textId="7C4122B3" w:rsidR="00E97F14" w:rsidRPr="00137C32" w:rsidRDefault="00E97F14" w:rsidP="00E97F14">
      <w:pPr>
        <w:autoSpaceDE w:val="0"/>
        <w:autoSpaceDN w:val="0"/>
        <w:adjustRightInd w:val="0"/>
        <w:spacing w:after="0" w:line="240" w:lineRule="auto"/>
        <w:jc w:val="center"/>
        <w:rPr>
          <w:rFonts w:ascii="Calibri" w:eastAsia="Calibri" w:hAnsi="Calibri" w:cs="Calibri"/>
          <w:b/>
          <w:caps/>
          <w:color w:val="000000"/>
          <w:sz w:val="32"/>
          <w:szCs w:val="32"/>
        </w:rPr>
      </w:pPr>
    </w:p>
    <w:p w14:paraId="69DD2A75" w14:textId="64B2A70A" w:rsidR="00E97F14" w:rsidRPr="00137C32" w:rsidRDefault="00E97F14" w:rsidP="00E97F14">
      <w:pPr>
        <w:autoSpaceDE w:val="0"/>
        <w:autoSpaceDN w:val="0"/>
        <w:adjustRightInd w:val="0"/>
        <w:spacing w:after="0" w:line="240" w:lineRule="auto"/>
        <w:jc w:val="center"/>
        <w:rPr>
          <w:rFonts w:ascii="Calibri" w:eastAsia="Calibri" w:hAnsi="Calibri" w:cs="Calibri"/>
          <w:b/>
          <w:caps/>
          <w:color w:val="000000"/>
          <w:sz w:val="32"/>
          <w:szCs w:val="32"/>
        </w:rPr>
      </w:pPr>
    </w:p>
    <w:p w14:paraId="34BF10FC" w14:textId="20FB7209" w:rsidR="00E97F14" w:rsidRPr="00137C32" w:rsidRDefault="00E97F14" w:rsidP="00E97F14">
      <w:pPr>
        <w:autoSpaceDE w:val="0"/>
        <w:autoSpaceDN w:val="0"/>
        <w:adjustRightInd w:val="0"/>
        <w:spacing w:after="0" w:line="240" w:lineRule="auto"/>
        <w:jc w:val="center"/>
        <w:rPr>
          <w:rFonts w:ascii="Calibri" w:eastAsia="Calibri" w:hAnsi="Calibri" w:cs="Calibri"/>
          <w:b/>
          <w:caps/>
          <w:color w:val="000000"/>
          <w:sz w:val="32"/>
          <w:szCs w:val="32"/>
        </w:rPr>
      </w:pPr>
    </w:p>
    <w:p w14:paraId="6952789E" w14:textId="1BEA2BD4" w:rsidR="00E97F14" w:rsidRPr="00137C32" w:rsidRDefault="00E97F14" w:rsidP="00E97F14">
      <w:pPr>
        <w:autoSpaceDE w:val="0"/>
        <w:autoSpaceDN w:val="0"/>
        <w:adjustRightInd w:val="0"/>
        <w:spacing w:after="0" w:line="240" w:lineRule="auto"/>
        <w:jc w:val="center"/>
        <w:rPr>
          <w:rFonts w:ascii="Calibri" w:eastAsia="Calibri" w:hAnsi="Calibri" w:cs="Calibri"/>
          <w:b/>
          <w:caps/>
          <w:color w:val="000000"/>
          <w:sz w:val="32"/>
          <w:szCs w:val="32"/>
        </w:rPr>
      </w:pPr>
    </w:p>
    <w:p w14:paraId="01A0231C" w14:textId="776F9A66" w:rsidR="00E97F14" w:rsidRPr="00137C32" w:rsidRDefault="00E97F14" w:rsidP="00E97F14">
      <w:pPr>
        <w:autoSpaceDE w:val="0"/>
        <w:autoSpaceDN w:val="0"/>
        <w:adjustRightInd w:val="0"/>
        <w:spacing w:after="0" w:line="240" w:lineRule="auto"/>
        <w:jc w:val="center"/>
        <w:rPr>
          <w:rFonts w:ascii="Calibri" w:eastAsia="Calibri" w:hAnsi="Calibri" w:cs="Calibri"/>
          <w:b/>
          <w:caps/>
          <w:color w:val="000000"/>
          <w:sz w:val="32"/>
          <w:szCs w:val="32"/>
        </w:rPr>
      </w:pPr>
    </w:p>
    <w:p w14:paraId="0F8321DC" w14:textId="34B6BC08" w:rsidR="00E97F14" w:rsidRPr="00137C32" w:rsidRDefault="00E97F14" w:rsidP="00E97F14">
      <w:pPr>
        <w:autoSpaceDE w:val="0"/>
        <w:autoSpaceDN w:val="0"/>
        <w:adjustRightInd w:val="0"/>
        <w:spacing w:after="0" w:line="240" w:lineRule="auto"/>
        <w:jc w:val="center"/>
        <w:rPr>
          <w:rFonts w:ascii="Calibri" w:eastAsia="Calibri" w:hAnsi="Calibri" w:cs="Calibri"/>
          <w:b/>
          <w:caps/>
          <w:color w:val="000000"/>
          <w:sz w:val="32"/>
          <w:szCs w:val="32"/>
        </w:rPr>
      </w:pPr>
    </w:p>
    <w:p w14:paraId="615840D7" w14:textId="11BC7251" w:rsidR="00E97F14" w:rsidRPr="00137C32" w:rsidRDefault="00E97F14" w:rsidP="00E97F14">
      <w:pPr>
        <w:autoSpaceDE w:val="0"/>
        <w:autoSpaceDN w:val="0"/>
        <w:adjustRightInd w:val="0"/>
        <w:spacing w:after="0" w:line="240" w:lineRule="auto"/>
        <w:jc w:val="center"/>
        <w:rPr>
          <w:rFonts w:ascii="Calibri" w:eastAsia="Calibri" w:hAnsi="Calibri" w:cs="Calibri"/>
          <w:b/>
          <w:caps/>
          <w:color w:val="000000"/>
          <w:sz w:val="32"/>
          <w:szCs w:val="32"/>
        </w:rPr>
      </w:pPr>
    </w:p>
    <w:p w14:paraId="057A4AB9" w14:textId="3F913EA6" w:rsidR="00E97F14" w:rsidRPr="00137C32" w:rsidRDefault="00E97F14" w:rsidP="00E97F14">
      <w:pPr>
        <w:autoSpaceDE w:val="0"/>
        <w:autoSpaceDN w:val="0"/>
        <w:adjustRightInd w:val="0"/>
        <w:spacing w:after="0" w:line="240" w:lineRule="auto"/>
        <w:jc w:val="center"/>
        <w:rPr>
          <w:rFonts w:ascii="Calibri" w:eastAsia="Calibri" w:hAnsi="Calibri" w:cs="Calibri"/>
          <w:b/>
          <w:caps/>
          <w:color w:val="000000"/>
          <w:sz w:val="32"/>
          <w:szCs w:val="32"/>
        </w:rPr>
      </w:pPr>
    </w:p>
    <w:p w14:paraId="421D3CEC" w14:textId="76B702AC" w:rsidR="00E97F14" w:rsidRPr="00137C32" w:rsidRDefault="00E97F14" w:rsidP="00E97F14">
      <w:pPr>
        <w:autoSpaceDE w:val="0"/>
        <w:autoSpaceDN w:val="0"/>
        <w:adjustRightInd w:val="0"/>
        <w:spacing w:after="0" w:line="240" w:lineRule="auto"/>
        <w:jc w:val="center"/>
        <w:rPr>
          <w:rFonts w:ascii="Calibri" w:eastAsia="Calibri" w:hAnsi="Calibri" w:cs="Calibri"/>
          <w:b/>
          <w:caps/>
          <w:color w:val="000000"/>
          <w:sz w:val="32"/>
          <w:szCs w:val="32"/>
        </w:rPr>
      </w:pPr>
    </w:p>
    <w:p w14:paraId="65EE71A0" w14:textId="0789EBC2" w:rsidR="00E97F14" w:rsidRPr="00137C32" w:rsidRDefault="00E97F14" w:rsidP="00E97F14">
      <w:pPr>
        <w:autoSpaceDE w:val="0"/>
        <w:autoSpaceDN w:val="0"/>
        <w:adjustRightInd w:val="0"/>
        <w:spacing w:after="0" w:line="240" w:lineRule="auto"/>
        <w:jc w:val="center"/>
        <w:rPr>
          <w:rFonts w:ascii="Calibri" w:eastAsia="Calibri" w:hAnsi="Calibri" w:cs="Calibri"/>
          <w:b/>
          <w:caps/>
          <w:color w:val="000000"/>
          <w:sz w:val="32"/>
          <w:szCs w:val="32"/>
        </w:rPr>
      </w:pPr>
    </w:p>
    <w:p w14:paraId="512622C7" w14:textId="3F111A10" w:rsidR="00E97F14" w:rsidRPr="00137C32" w:rsidRDefault="00E97F14" w:rsidP="00E97F14">
      <w:pPr>
        <w:autoSpaceDE w:val="0"/>
        <w:autoSpaceDN w:val="0"/>
        <w:adjustRightInd w:val="0"/>
        <w:spacing w:after="0" w:line="240" w:lineRule="auto"/>
        <w:jc w:val="center"/>
        <w:rPr>
          <w:rFonts w:ascii="Calibri" w:eastAsia="Calibri" w:hAnsi="Calibri" w:cs="Calibri"/>
          <w:b/>
          <w:caps/>
          <w:color w:val="000000"/>
          <w:sz w:val="32"/>
          <w:szCs w:val="32"/>
        </w:rPr>
      </w:pPr>
    </w:p>
    <w:p w14:paraId="0E21B5A0" w14:textId="3E417E7C" w:rsidR="00E97F14" w:rsidRPr="00137C32" w:rsidRDefault="00E97F14" w:rsidP="00E97F14">
      <w:pPr>
        <w:autoSpaceDE w:val="0"/>
        <w:autoSpaceDN w:val="0"/>
        <w:adjustRightInd w:val="0"/>
        <w:spacing w:after="0" w:line="240" w:lineRule="auto"/>
        <w:jc w:val="center"/>
        <w:rPr>
          <w:rFonts w:ascii="Calibri" w:eastAsia="Calibri" w:hAnsi="Calibri" w:cs="Calibri"/>
          <w:b/>
          <w:caps/>
          <w:color w:val="000000"/>
          <w:sz w:val="32"/>
          <w:szCs w:val="32"/>
        </w:rPr>
      </w:pPr>
    </w:p>
    <w:p w14:paraId="719E4033" w14:textId="5F11C69B" w:rsidR="00E97F14" w:rsidRPr="00137C32" w:rsidRDefault="00E97F14" w:rsidP="00E97F14">
      <w:pPr>
        <w:autoSpaceDE w:val="0"/>
        <w:autoSpaceDN w:val="0"/>
        <w:adjustRightInd w:val="0"/>
        <w:spacing w:after="0" w:line="240" w:lineRule="auto"/>
        <w:jc w:val="center"/>
        <w:rPr>
          <w:rFonts w:ascii="Calibri" w:eastAsia="Calibri" w:hAnsi="Calibri" w:cs="Calibri"/>
          <w:b/>
          <w:caps/>
          <w:color w:val="000000"/>
          <w:sz w:val="32"/>
          <w:szCs w:val="32"/>
        </w:rPr>
      </w:pPr>
    </w:p>
    <w:p w14:paraId="47FD1FAB" w14:textId="54B4CA85" w:rsidR="00E97F14" w:rsidRPr="00137C32" w:rsidRDefault="00E97F14" w:rsidP="00E97F14">
      <w:pPr>
        <w:autoSpaceDE w:val="0"/>
        <w:autoSpaceDN w:val="0"/>
        <w:adjustRightInd w:val="0"/>
        <w:spacing w:after="0" w:line="240" w:lineRule="auto"/>
        <w:jc w:val="center"/>
        <w:rPr>
          <w:rFonts w:ascii="Calibri" w:eastAsia="Calibri" w:hAnsi="Calibri" w:cs="Calibri"/>
          <w:b/>
          <w:caps/>
          <w:color w:val="000000"/>
          <w:sz w:val="32"/>
          <w:szCs w:val="32"/>
        </w:rPr>
      </w:pPr>
    </w:p>
    <w:p w14:paraId="36CA43A2" w14:textId="0891663C" w:rsidR="00E97F14" w:rsidRPr="00137C32" w:rsidRDefault="00E97F14" w:rsidP="00E97F14">
      <w:pPr>
        <w:autoSpaceDE w:val="0"/>
        <w:autoSpaceDN w:val="0"/>
        <w:adjustRightInd w:val="0"/>
        <w:spacing w:after="0" w:line="240" w:lineRule="auto"/>
        <w:jc w:val="center"/>
        <w:rPr>
          <w:rFonts w:ascii="Calibri" w:eastAsia="Calibri" w:hAnsi="Calibri" w:cs="Calibri"/>
          <w:b/>
          <w:caps/>
          <w:color w:val="000000"/>
          <w:sz w:val="32"/>
          <w:szCs w:val="32"/>
        </w:rPr>
      </w:pPr>
    </w:p>
    <w:p w14:paraId="4D0BD11B" w14:textId="5961D352" w:rsidR="00E97F14" w:rsidRPr="00137C32" w:rsidRDefault="00E97F14" w:rsidP="00E97F14">
      <w:pPr>
        <w:autoSpaceDE w:val="0"/>
        <w:autoSpaceDN w:val="0"/>
        <w:adjustRightInd w:val="0"/>
        <w:spacing w:after="0" w:line="240" w:lineRule="auto"/>
        <w:jc w:val="center"/>
        <w:rPr>
          <w:rFonts w:ascii="Calibri" w:eastAsia="Calibri" w:hAnsi="Calibri" w:cs="Calibri"/>
          <w:b/>
          <w:caps/>
          <w:color w:val="000000"/>
          <w:sz w:val="32"/>
          <w:szCs w:val="32"/>
        </w:rPr>
      </w:pPr>
    </w:p>
    <w:p w14:paraId="18F4DAD1" w14:textId="047B383B" w:rsidR="00E97F14" w:rsidRPr="00137C32" w:rsidRDefault="00E97F14" w:rsidP="00E97F14">
      <w:pPr>
        <w:autoSpaceDE w:val="0"/>
        <w:autoSpaceDN w:val="0"/>
        <w:adjustRightInd w:val="0"/>
        <w:spacing w:after="0" w:line="240" w:lineRule="auto"/>
        <w:jc w:val="center"/>
        <w:rPr>
          <w:rFonts w:ascii="Calibri" w:eastAsia="Calibri" w:hAnsi="Calibri" w:cs="Calibri"/>
          <w:b/>
          <w:caps/>
          <w:color w:val="000000"/>
          <w:sz w:val="32"/>
          <w:szCs w:val="32"/>
        </w:rPr>
      </w:pPr>
    </w:p>
    <w:p w14:paraId="0628DAAC" w14:textId="6859A48A" w:rsidR="00E97F14" w:rsidRPr="00137C32" w:rsidRDefault="00E97F14" w:rsidP="00E97F14">
      <w:pPr>
        <w:autoSpaceDE w:val="0"/>
        <w:autoSpaceDN w:val="0"/>
        <w:adjustRightInd w:val="0"/>
        <w:spacing w:after="0" w:line="240" w:lineRule="auto"/>
        <w:jc w:val="center"/>
        <w:rPr>
          <w:rFonts w:ascii="Calibri" w:eastAsia="Calibri" w:hAnsi="Calibri" w:cs="Calibri"/>
          <w:b/>
          <w:caps/>
          <w:color w:val="000000"/>
          <w:sz w:val="32"/>
          <w:szCs w:val="32"/>
        </w:rPr>
      </w:pPr>
    </w:p>
    <w:p w14:paraId="520A3AD7" w14:textId="6D803BD8" w:rsidR="00E97F14" w:rsidRPr="00137C32" w:rsidRDefault="00E97F14" w:rsidP="00E97F14">
      <w:pPr>
        <w:autoSpaceDE w:val="0"/>
        <w:autoSpaceDN w:val="0"/>
        <w:adjustRightInd w:val="0"/>
        <w:spacing w:after="0" w:line="240" w:lineRule="auto"/>
        <w:jc w:val="center"/>
        <w:rPr>
          <w:rFonts w:ascii="Calibri" w:eastAsia="Calibri" w:hAnsi="Calibri" w:cs="Calibri"/>
          <w:b/>
          <w:caps/>
          <w:color w:val="000000"/>
          <w:sz w:val="32"/>
          <w:szCs w:val="32"/>
        </w:rPr>
      </w:pPr>
    </w:p>
    <w:p w14:paraId="6B84C354" w14:textId="5F466314" w:rsidR="00E97F14" w:rsidRPr="00137C32" w:rsidRDefault="00E97F14" w:rsidP="00E97F14">
      <w:pPr>
        <w:autoSpaceDE w:val="0"/>
        <w:autoSpaceDN w:val="0"/>
        <w:adjustRightInd w:val="0"/>
        <w:spacing w:after="0" w:line="240" w:lineRule="auto"/>
        <w:jc w:val="center"/>
        <w:rPr>
          <w:rFonts w:ascii="Calibri" w:eastAsia="Calibri" w:hAnsi="Calibri" w:cs="Calibri"/>
          <w:b/>
          <w:caps/>
          <w:color w:val="000000"/>
          <w:sz w:val="32"/>
          <w:szCs w:val="32"/>
        </w:rPr>
      </w:pPr>
    </w:p>
    <w:p w14:paraId="2A53CFF5" w14:textId="6C5DADBD" w:rsidR="00E97F14" w:rsidRPr="00137C32" w:rsidRDefault="00E97F14" w:rsidP="00E97F14">
      <w:pPr>
        <w:autoSpaceDE w:val="0"/>
        <w:autoSpaceDN w:val="0"/>
        <w:adjustRightInd w:val="0"/>
        <w:spacing w:after="0" w:line="240" w:lineRule="auto"/>
        <w:jc w:val="center"/>
        <w:rPr>
          <w:rFonts w:ascii="Calibri" w:eastAsia="Calibri" w:hAnsi="Calibri" w:cs="Calibri"/>
          <w:b/>
          <w:caps/>
          <w:color w:val="000000"/>
          <w:sz w:val="32"/>
          <w:szCs w:val="32"/>
        </w:rPr>
      </w:pPr>
    </w:p>
    <w:p w14:paraId="60DF0D4A" w14:textId="680DC3CB" w:rsidR="00E97F14" w:rsidRPr="00137C32" w:rsidRDefault="00E97F14" w:rsidP="00E97F14">
      <w:pPr>
        <w:autoSpaceDE w:val="0"/>
        <w:autoSpaceDN w:val="0"/>
        <w:adjustRightInd w:val="0"/>
        <w:spacing w:after="0" w:line="240" w:lineRule="auto"/>
        <w:jc w:val="center"/>
        <w:rPr>
          <w:rFonts w:ascii="Calibri" w:eastAsia="Calibri" w:hAnsi="Calibri" w:cs="Calibri"/>
          <w:b/>
          <w:caps/>
          <w:color w:val="000000"/>
          <w:sz w:val="32"/>
          <w:szCs w:val="32"/>
        </w:rPr>
      </w:pPr>
    </w:p>
    <w:p w14:paraId="731D42DF" w14:textId="449B5614" w:rsidR="00E97F14" w:rsidRPr="00137C32" w:rsidRDefault="00E97F14" w:rsidP="00E97F14">
      <w:pPr>
        <w:autoSpaceDE w:val="0"/>
        <w:autoSpaceDN w:val="0"/>
        <w:adjustRightInd w:val="0"/>
        <w:spacing w:after="0" w:line="240" w:lineRule="auto"/>
        <w:jc w:val="center"/>
        <w:rPr>
          <w:rFonts w:ascii="Calibri" w:eastAsia="Calibri" w:hAnsi="Calibri" w:cs="Calibri"/>
          <w:b/>
          <w:caps/>
          <w:color w:val="000000"/>
          <w:sz w:val="32"/>
          <w:szCs w:val="32"/>
        </w:rPr>
      </w:pPr>
    </w:p>
    <w:p w14:paraId="16421ADB" w14:textId="010CF205" w:rsidR="00E97F14" w:rsidRPr="00137C32" w:rsidRDefault="00E97F14" w:rsidP="00E97F14">
      <w:pPr>
        <w:autoSpaceDE w:val="0"/>
        <w:autoSpaceDN w:val="0"/>
        <w:adjustRightInd w:val="0"/>
        <w:spacing w:after="0" w:line="240" w:lineRule="auto"/>
        <w:jc w:val="center"/>
        <w:rPr>
          <w:rFonts w:ascii="Calibri" w:eastAsia="Calibri" w:hAnsi="Calibri" w:cs="Calibri"/>
          <w:b/>
          <w:caps/>
          <w:color w:val="000000"/>
          <w:sz w:val="32"/>
          <w:szCs w:val="32"/>
        </w:rPr>
      </w:pPr>
    </w:p>
    <w:p w14:paraId="68AD4E9B" w14:textId="5BAD7144" w:rsidR="00E97F14" w:rsidRPr="00137C32" w:rsidRDefault="00E97F14" w:rsidP="00E97F14">
      <w:pPr>
        <w:autoSpaceDE w:val="0"/>
        <w:autoSpaceDN w:val="0"/>
        <w:adjustRightInd w:val="0"/>
        <w:spacing w:after="0" w:line="240" w:lineRule="auto"/>
        <w:jc w:val="center"/>
        <w:rPr>
          <w:rFonts w:ascii="Calibri" w:eastAsia="Calibri" w:hAnsi="Calibri" w:cs="Calibri"/>
          <w:b/>
          <w:caps/>
          <w:color w:val="000000"/>
          <w:sz w:val="32"/>
          <w:szCs w:val="32"/>
        </w:rPr>
      </w:pPr>
    </w:p>
    <w:p w14:paraId="27DF24A8" w14:textId="368E0A89" w:rsidR="00E97F14" w:rsidRPr="00137C32" w:rsidRDefault="00E97F14" w:rsidP="00E97F14">
      <w:pPr>
        <w:autoSpaceDE w:val="0"/>
        <w:autoSpaceDN w:val="0"/>
        <w:adjustRightInd w:val="0"/>
        <w:spacing w:after="0" w:line="240" w:lineRule="auto"/>
        <w:jc w:val="center"/>
        <w:rPr>
          <w:rFonts w:ascii="Calibri" w:eastAsia="Calibri" w:hAnsi="Calibri" w:cs="Calibri"/>
          <w:b/>
          <w:caps/>
          <w:color w:val="000000"/>
          <w:sz w:val="32"/>
          <w:szCs w:val="32"/>
        </w:rPr>
      </w:pPr>
    </w:p>
    <w:p w14:paraId="02370AE1" w14:textId="14A91CCD" w:rsidR="00E97F14" w:rsidRPr="00137C32" w:rsidRDefault="00E97F14" w:rsidP="00E97F14">
      <w:pPr>
        <w:autoSpaceDE w:val="0"/>
        <w:autoSpaceDN w:val="0"/>
        <w:adjustRightInd w:val="0"/>
        <w:spacing w:after="0" w:line="240" w:lineRule="auto"/>
        <w:jc w:val="center"/>
        <w:rPr>
          <w:rFonts w:ascii="Calibri" w:eastAsia="Calibri" w:hAnsi="Calibri" w:cs="Calibri"/>
          <w:b/>
          <w:caps/>
          <w:color w:val="000000"/>
          <w:sz w:val="32"/>
          <w:szCs w:val="32"/>
        </w:rPr>
      </w:pPr>
    </w:p>
    <w:p w14:paraId="36C2ADC1" w14:textId="6590A851" w:rsidR="00E97F14" w:rsidRPr="00137C32" w:rsidRDefault="00E97F14" w:rsidP="00E97F14">
      <w:pPr>
        <w:autoSpaceDE w:val="0"/>
        <w:autoSpaceDN w:val="0"/>
        <w:adjustRightInd w:val="0"/>
        <w:spacing w:after="0" w:line="240" w:lineRule="auto"/>
        <w:jc w:val="center"/>
        <w:rPr>
          <w:rFonts w:ascii="Calibri" w:eastAsia="Calibri" w:hAnsi="Calibri" w:cs="Calibri"/>
          <w:b/>
          <w:caps/>
          <w:color w:val="000000"/>
          <w:sz w:val="32"/>
          <w:szCs w:val="32"/>
        </w:rPr>
      </w:pPr>
    </w:p>
    <w:p w14:paraId="79961825" w14:textId="0E2932CA" w:rsidR="00E97F14" w:rsidRPr="00137C32" w:rsidRDefault="00E97F14" w:rsidP="00E97F14">
      <w:pPr>
        <w:autoSpaceDE w:val="0"/>
        <w:autoSpaceDN w:val="0"/>
        <w:adjustRightInd w:val="0"/>
        <w:spacing w:after="0" w:line="240" w:lineRule="auto"/>
        <w:jc w:val="center"/>
        <w:rPr>
          <w:rFonts w:ascii="Calibri" w:eastAsia="Calibri" w:hAnsi="Calibri" w:cs="Calibri"/>
          <w:b/>
          <w:caps/>
          <w:color w:val="000000"/>
          <w:sz w:val="32"/>
          <w:szCs w:val="32"/>
        </w:rPr>
      </w:pPr>
    </w:p>
    <w:p w14:paraId="23EF6D97" w14:textId="0012C401" w:rsidR="00E97F14" w:rsidRPr="0022119A" w:rsidRDefault="00E97F14" w:rsidP="0022119A">
      <w:pPr>
        <w:tabs>
          <w:tab w:val="left" w:pos="8676"/>
        </w:tabs>
        <w:autoSpaceDE w:val="0"/>
        <w:autoSpaceDN w:val="0"/>
        <w:adjustRightInd w:val="0"/>
        <w:spacing w:after="0" w:line="240" w:lineRule="auto"/>
        <w:jc w:val="center"/>
        <w:rPr>
          <w:rFonts w:ascii="Calibri" w:hAnsi="Calibri" w:cs="Calibri"/>
          <w:b/>
          <w:bCs/>
        </w:rPr>
      </w:pPr>
      <w:r w:rsidRPr="00137C32">
        <w:rPr>
          <w:rFonts w:ascii="Calibri" w:hAnsi="Calibri" w:cs="Calibri"/>
          <w:b/>
          <w:bCs/>
        </w:rPr>
        <w:t>CONTRATTO TRA</w:t>
      </w:r>
    </w:p>
    <w:p w14:paraId="5593D6A8" w14:textId="7C39BB7A" w:rsidR="00E97F14" w:rsidRPr="00137C32" w:rsidRDefault="00E97F14" w:rsidP="00215401">
      <w:pPr>
        <w:spacing w:before="120" w:after="120" w:line="240" w:lineRule="auto"/>
        <w:jc w:val="both"/>
        <w:rPr>
          <w:rFonts w:ascii="Calibri" w:hAnsi="Calibri" w:cs="Calibri"/>
        </w:rPr>
      </w:pPr>
      <w:r w:rsidRPr="00137C32">
        <w:rPr>
          <w:rFonts w:ascii="Calibri" w:hAnsi="Calibri" w:cs="Calibri"/>
        </w:rPr>
        <w:t>Agenzia Metropolitana per la Formazione l’Orientamento e il Lavoro (di seguito “</w:t>
      </w:r>
      <w:r w:rsidRPr="00137C32">
        <w:rPr>
          <w:rFonts w:ascii="Calibri" w:hAnsi="Calibri" w:cs="Calibri"/>
          <w:b/>
          <w:bCs/>
        </w:rPr>
        <w:t>AFOL</w:t>
      </w:r>
      <w:r w:rsidRPr="00137C32">
        <w:rPr>
          <w:rFonts w:ascii="Calibri" w:hAnsi="Calibri" w:cs="Calibri"/>
        </w:rPr>
        <w:t>”</w:t>
      </w:r>
      <w:r w:rsidR="005C3771" w:rsidRPr="00137C32">
        <w:rPr>
          <w:rFonts w:ascii="Calibri" w:hAnsi="Calibri" w:cs="Calibri"/>
        </w:rPr>
        <w:t xml:space="preserve"> o “</w:t>
      </w:r>
      <w:r w:rsidR="005C3771" w:rsidRPr="00137C32">
        <w:rPr>
          <w:rFonts w:ascii="Calibri" w:hAnsi="Calibri" w:cs="Calibri"/>
          <w:b/>
          <w:bCs/>
        </w:rPr>
        <w:t>Committente</w:t>
      </w:r>
      <w:r w:rsidR="005C3771" w:rsidRPr="00137C32">
        <w:rPr>
          <w:rFonts w:ascii="Calibri" w:hAnsi="Calibri" w:cs="Calibri"/>
        </w:rPr>
        <w:t>”</w:t>
      </w:r>
      <w:r w:rsidRPr="00137C32">
        <w:rPr>
          <w:rFonts w:ascii="Calibri" w:hAnsi="Calibri" w:cs="Calibri"/>
        </w:rPr>
        <w:t xml:space="preserve">) Azienda Speciale Consortile </w:t>
      </w:r>
      <w:r w:rsidRPr="00137C32">
        <w:rPr>
          <w:rFonts w:ascii="Calibri" w:hAnsi="Calibri" w:cs="Calibri"/>
          <w:i/>
          <w:iCs/>
        </w:rPr>
        <w:t>ex</w:t>
      </w:r>
      <w:r w:rsidRPr="00137C32">
        <w:rPr>
          <w:rFonts w:ascii="Calibri" w:hAnsi="Calibri" w:cs="Calibri"/>
        </w:rPr>
        <w:t xml:space="preserve"> art. 114 D.</w:t>
      </w:r>
      <w:r w:rsidR="00DE5357">
        <w:rPr>
          <w:rFonts w:ascii="Calibri" w:hAnsi="Calibri" w:cs="Calibri"/>
        </w:rPr>
        <w:t>l</w:t>
      </w:r>
      <w:r w:rsidRPr="00137C32">
        <w:rPr>
          <w:rFonts w:ascii="Calibri" w:hAnsi="Calibri" w:cs="Calibri"/>
        </w:rPr>
        <w:t xml:space="preserve">gs. 167/2000 con sede legale in Milano, </w:t>
      </w:r>
      <w:r w:rsidR="00122801" w:rsidRPr="00137C32">
        <w:rPr>
          <w:rFonts w:ascii="Calibri" w:hAnsi="Calibri" w:cs="Calibri"/>
        </w:rPr>
        <w:t>Via Soderini n. 24, C.F./P.IVA 08928300964</w:t>
      </w:r>
      <w:r w:rsidRPr="00137C32">
        <w:rPr>
          <w:rFonts w:ascii="Calibri" w:hAnsi="Calibri" w:cs="Calibri"/>
        </w:rPr>
        <w:t xml:space="preserve"> rappresentata dal Direttore Generale </w:t>
      </w:r>
      <w:r w:rsidR="005C3771" w:rsidRPr="00137C32">
        <w:rPr>
          <w:rFonts w:ascii="Calibri" w:hAnsi="Calibri" w:cs="Calibri"/>
        </w:rPr>
        <w:t>D</w:t>
      </w:r>
      <w:r w:rsidRPr="00137C32">
        <w:rPr>
          <w:rFonts w:ascii="Calibri" w:hAnsi="Calibri" w:cs="Calibri"/>
        </w:rPr>
        <w:t>ott.</w:t>
      </w:r>
      <w:r w:rsidR="005C3771" w:rsidRPr="00137C32">
        <w:rPr>
          <w:rFonts w:ascii="Calibri" w:hAnsi="Calibri" w:cs="Calibri"/>
        </w:rPr>
        <w:t xml:space="preserve"> Tommaso Di Rino, domiciliato per la carica presso l’Azienda Speciale</w:t>
      </w:r>
    </w:p>
    <w:p w14:paraId="239ED967" w14:textId="1F36FD17" w:rsidR="00E97F14" w:rsidRPr="00137C32" w:rsidRDefault="00E97F14" w:rsidP="005C3771">
      <w:pPr>
        <w:jc w:val="center"/>
        <w:rPr>
          <w:rFonts w:ascii="Calibri" w:hAnsi="Calibri" w:cs="Calibri"/>
          <w:b/>
          <w:bCs/>
        </w:rPr>
      </w:pPr>
      <w:r w:rsidRPr="00137C32">
        <w:rPr>
          <w:rFonts w:ascii="Calibri" w:hAnsi="Calibri" w:cs="Calibri"/>
          <w:b/>
          <w:bCs/>
        </w:rPr>
        <w:t>E</w:t>
      </w:r>
    </w:p>
    <w:p w14:paraId="20070D40" w14:textId="12C72B93" w:rsidR="00E97F14" w:rsidRPr="00137C32" w:rsidRDefault="00E97F14" w:rsidP="00215401">
      <w:pPr>
        <w:spacing w:before="120" w:after="120" w:line="240" w:lineRule="auto"/>
        <w:jc w:val="both"/>
        <w:rPr>
          <w:rFonts w:ascii="Calibri" w:hAnsi="Calibri" w:cs="Calibri"/>
        </w:rPr>
      </w:pPr>
      <w:r w:rsidRPr="00137C32">
        <w:rPr>
          <w:rFonts w:ascii="Calibri" w:hAnsi="Calibri" w:cs="Calibri"/>
        </w:rPr>
        <w:t>DENOMINAZIONE SOCIALE con sede legale in ___________________________ con capitale sociale pari ad Euro _______________ i.v. iscritta al Registro delle Imprese di _____________ al n° ____________, C.F.</w:t>
      </w:r>
      <w:r w:rsidR="005C3771" w:rsidRPr="00137C32">
        <w:rPr>
          <w:rFonts w:ascii="Calibri" w:hAnsi="Calibri" w:cs="Calibri"/>
        </w:rPr>
        <w:t>/</w:t>
      </w:r>
      <w:r w:rsidRPr="00137C32">
        <w:rPr>
          <w:rFonts w:ascii="Calibri" w:hAnsi="Calibri" w:cs="Calibri"/>
        </w:rPr>
        <w:t>P.IVA ____________ in persona di ____________________ in qualità di_____________ (di seguito “</w:t>
      </w:r>
      <w:r w:rsidR="0053711B" w:rsidRPr="00137C32">
        <w:rPr>
          <w:rFonts w:ascii="Calibri" w:hAnsi="Calibri" w:cs="Calibri"/>
          <w:b/>
          <w:bCs/>
        </w:rPr>
        <w:t>Appaltatore</w:t>
      </w:r>
      <w:r w:rsidRPr="00137C32">
        <w:rPr>
          <w:rFonts w:ascii="Calibri" w:hAnsi="Calibri" w:cs="Calibri"/>
        </w:rPr>
        <w:t xml:space="preserve">”). </w:t>
      </w:r>
    </w:p>
    <w:p w14:paraId="3D5D8C7A" w14:textId="2062FDAA" w:rsidR="008F273B" w:rsidRPr="00137C32" w:rsidRDefault="005C3771" w:rsidP="00215401">
      <w:pPr>
        <w:spacing w:before="120" w:after="120" w:line="240" w:lineRule="auto"/>
        <w:jc w:val="both"/>
        <w:rPr>
          <w:rFonts w:ascii="Calibri" w:hAnsi="Calibri" w:cs="Calibri"/>
        </w:rPr>
      </w:pPr>
      <w:r w:rsidRPr="00137C32">
        <w:rPr>
          <w:rFonts w:ascii="Calibri" w:hAnsi="Calibri" w:cs="Calibri"/>
        </w:rPr>
        <w:t xml:space="preserve">AFOL </w:t>
      </w:r>
      <w:r w:rsidR="00E97F14" w:rsidRPr="00137C32">
        <w:rPr>
          <w:rFonts w:ascii="Calibri" w:hAnsi="Calibri" w:cs="Calibri"/>
        </w:rPr>
        <w:t xml:space="preserve">ed il </w:t>
      </w:r>
      <w:r w:rsidR="004E7E98" w:rsidRPr="00137C32">
        <w:rPr>
          <w:rFonts w:ascii="Calibri" w:hAnsi="Calibri" w:cs="Calibri"/>
        </w:rPr>
        <w:t>Appaltatore</w:t>
      </w:r>
      <w:r w:rsidR="00E97F14" w:rsidRPr="00137C32">
        <w:rPr>
          <w:rFonts w:ascii="Calibri" w:hAnsi="Calibri" w:cs="Calibri"/>
        </w:rPr>
        <w:t xml:space="preserve"> di seguito, denominate congiuntamente “</w:t>
      </w:r>
      <w:r w:rsidR="00E97F14" w:rsidRPr="00137C32">
        <w:rPr>
          <w:rFonts w:ascii="Calibri" w:hAnsi="Calibri" w:cs="Calibri"/>
          <w:b/>
          <w:bCs/>
        </w:rPr>
        <w:t>Parti</w:t>
      </w:r>
      <w:r w:rsidR="00E97F14" w:rsidRPr="00137C32">
        <w:rPr>
          <w:rFonts w:ascii="Calibri" w:hAnsi="Calibri" w:cs="Calibri"/>
        </w:rPr>
        <w:t>”</w:t>
      </w:r>
    </w:p>
    <w:p w14:paraId="3CC51663" w14:textId="46B6EC9E" w:rsidR="005C3771" w:rsidRPr="00137C32" w:rsidRDefault="005C3771" w:rsidP="00215401">
      <w:pPr>
        <w:spacing w:before="240"/>
        <w:jc w:val="center"/>
        <w:rPr>
          <w:rFonts w:ascii="Calibri" w:hAnsi="Calibri" w:cs="Calibri"/>
          <w:b/>
          <w:bCs/>
        </w:rPr>
      </w:pPr>
      <w:r w:rsidRPr="00137C32">
        <w:rPr>
          <w:rFonts w:ascii="Calibri" w:hAnsi="Calibri" w:cs="Calibri"/>
          <w:b/>
          <w:bCs/>
        </w:rPr>
        <w:t>PREMESSO CHE</w:t>
      </w:r>
    </w:p>
    <w:p w14:paraId="72A040D6" w14:textId="60D58588" w:rsidR="005C3771" w:rsidRPr="00137C32" w:rsidRDefault="005C3771" w:rsidP="00215401">
      <w:pPr>
        <w:pStyle w:val="Paragrafoelenco"/>
        <w:numPr>
          <w:ilvl w:val="0"/>
          <w:numId w:val="2"/>
        </w:numPr>
        <w:spacing w:before="120" w:after="120" w:line="240" w:lineRule="auto"/>
        <w:ind w:left="357" w:hanging="357"/>
        <w:contextualSpacing w:val="0"/>
        <w:jc w:val="both"/>
        <w:rPr>
          <w:rFonts w:ascii="Calibri" w:hAnsi="Calibri" w:cs="Calibri"/>
        </w:rPr>
      </w:pPr>
      <w:r w:rsidRPr="00137C32">
        <w:rPr>
          <w:rFonts w:ascii="Calibri" w:hAnsi="Calibri" w:cs="Calibri"/>
        </w:rPr>
        <w:t>AFOL propone un’offerta di servizi in tema di formazione professionale, orientamento e lavoro, costruiti sulle esigenze dei cittadini e delle imprese del territorio.</w:t>
      </w:r>
    </w:p>
    <w:p w14:paraId="7A709F20" w14:textId="4BB35E9F" w:rsidR="005C3771" w:rsidRPr="00137C32" w:rsidRDefault="005C3771" w:rsidP="00215401">
      <w:pPr>
        <w:pStyle w:val="Paragrafoelenco"/>
        <w:numPr>
          <w:ilvl w:val="0"/>
          <w:numId w:val="2"/>
        </w:numPr>
        <w:spacing w:before="120" w:after="120" w:line="240" w:lineRule="auto"/>
        <w:ind w:left="357" w:hanging="357"/>
        <w:contextualSpacing w:val="0"/>
        <w:jc w:val="both"/>
        <w:rPr>
          <w:rFonts w:ascii="Calibri" w:hAnsi="Calibri" w:cs="Calibri"/>
        </w:rPr>
      </w:pPr>
      <w:r w:rsidRPr="00137C32">
        <w:rPr>
          <w:rFonts w:ascii="Calibri" w:hAnsi="Calibri" w:cs="Calibri"/>
        </w:rPr>
        <w:t>AFOL ha manifestato l’esigenza di acquisire un servizio di somministrazione di lavoro a tempo determinato per quanto strettamente necessario e sufficiente a svolgere le attività professionali indispensabili ai CFP ed agli uffici di tutte le proprie sedi (di seguito “</w:t>
      </w:r>
      <w:r w:rsidRPr="00137C32">
        <w:rPr>
          <w:rFonts w:ascii="Calibri" w:hAnsi="Calibri" w:cs="Calibri"/>
          <w:b/>
          <w:bCs/>
        </w:rPr>
        <w:t>Servizio</w:t>
      </w:r>
      <w:r w:rsidRPr="00137C32">
        <w:rPr>
          <w:rFonts w:ascii="Calibri" w:hAnsi="Calibri" w:cs="Calibri"/>
        </w:rPr>
        <w:t>”)</w:t>
      </w:r>
      <w:r w:rsidR="0053711B" w:rsidRPr="00137C32">
        <w:rPr>
          <w:rFonts w:ascii="Calibri" w:hAnsi="Calibri" w:cs="Calibri"/>
        </w:rPr>
        <w:t>.</w:t>
      </w:r>
    </w:p>
    <w:p w14:paraId="5F99505B" w14:textId="3CB7C906" w:rsidR="005C3771" w:rsidRPr="00137C32" w:rsidRDefault="005C3771" w:rsidP="00215401">
      <w:pPr>
        <w:pStyle w:val="Paragrafoelenco"/>
        <w:numPr>
          <w:ilvl w:val="0"/>
          <w:numId w:val="2"/>
        </w:numPr>
        <w:spacing w:before="120" w:after="120" w:line="240" w:lineRule="auto"/>
        <w:ind w:left="357" w:hanging="357"/>
        <w:contextualSpacing w:val="0"/>
        <w:jc w:val="both"/>
        <w:rPr>
          <w:rFonts w:ascii="Calibri" w:hAnsi="Calibri" w:cs="Calibri"/>
        </w:rPr>
      </w:pPr>
      <w:r w:rsidRPr="00137C32">
        <w:rPr>
          <w:rFonts w:ascii="Calibri" w:hAnsi="Calibri" w:cs="Calibri"/>
        </w:rPr>
        <w:t>AFOL, ai fini sopra indicati, con bando di gara inviato per la pubblicazione sulla Gazzetta Ufficiale dell’Unione Europea in data __________, pubblicato sulla Gazzetta Ufficiale della Repubblica Italiana n. _______ - V Serie Speciale - Contratti Pubblici in data ___, pubblicato su</w:t>
      </w:r>
      <w:r w:rsidR="0053711B" w:rsidRPr="00137C32">
        <w:rPr>
          <w:rFonts w:ascii="Calibri" w:hAnsi="Calibri" w:cs="Calibri"/>
        </w:rPr>
        <w:t>i</w:t>
      </w:r>
      <w:r w:rsidRPr="00137C32">
        <w:rPr>
          <w:rFonts w:ascii="Calibri" w:hAnsi="Calibri" w:cs="Calibri"/>
        </w:rPr>
        <w:t xml:space="preserve"> sit</w:t>
      </w:r>
      <w:r w:rsidR="0053711B" w:rsidRPr="00137C32">
        <w:rPr>
          <w:rFonts w:ascii="Calibri" w:hAnsi="Calibri" w:cs="Calibri"/>
        </w:rPr>
        <w:t>i</w:t>
      </w:r>
      <w:r w:rsidRPr="00137C32">
        <w:rPr>
          <w:rFonts w:ascii="Calibri" w:hAnsi="Calibri" w:cs="Calibri"/>
        </w:rPr>
        <w:t xml:space="preserve"> internet www.</w:t>
      </w:r>
      <w:r w:rsidR="0053711B" w:rsidRPr="00137C32">
        <w:rPr>
          <w:rFonts w:ascii="Calibri" w:hAnsi="Calibri" w:cs="Calibri"/>
        </w:rPr>
        <w:t>afolmet</w:t>
      </w:r>
      <w:r w:rsidRPr="00137C32">
        <w:rPr>
          <w:rFonts w:ascii="Calibri" w:hAnsi="Calibri" w:cs="Calibri"/>
        </w:rPr>
        <w:t>.it (profilo del committente)</w:t>
      </w:r>
      <w:r w:rsidR="0053711B" w:rsidRPr="00137C32">
        <w:rPr>
          <w:rFonts w:ascii="Calibri" w:hAnsi="Calibri" w:cs="Calibri"/>
        </w:rPr>
        <w:t xml:space="preserve"> e </w:t>
      </w:r>
      <w:hyperlink r:id="rId8" w:history="1">
        <w:r w:rsidR="0053711B" w:rsidRPr="00137C32">
          <w:rPr>
            <w:rStyle w:val="Collegamentoipertestuale"/>
            <w:rFonts w:ascii="Calibri" w:hAnsi="Calibri" w:cs="Calibri"/>
            <w:color w:val="auto"/>
            <w:u w:val="none"/>
          </w:rPr>
          <w:t>www.ariaspa.it</w:t>
        </w:r>
      </w:hyperlink>
      <w:r w:rsidR="0053711B" w:rsidRPr="00137C32">
        <w:rPr>
          <w:rFonts w:ascii="Calibri" w:hAnsi="Calibri" w:cs="Calibri"/>
        </w:rPr>
        <w:t xml:space="preserve">, </w:t>
      </w:r>
      <w:r w:rsidRPr="00137C32">
        <w:rPr>
          <w:rFonts w:ascii="Calibri" w:hAnsi="Calibri" w:cs="Calibri"/>
        </w:rPr>
        <w:t>nonché, per estratto, sui quotidiani __________ - ha indetto una procedura di gara aperta (di seguito</w:t>
      </w:r>
      <w:r w:rsidR="0053711B" w:rsidRPr="00137C32">
        <w:rPr>
          <w:rFonts w:ascii="Calibri" w:hAnsi="Calibri" w:cs="Calibri"/>
        </w:rPr>
        <w:t xml:space="preserve"> </w:t>
      </w:r>
      <w:r w:rsidRPr="00137C32">
        <w:rPr>
          <w:rFonts w:ascii="Calibri" w:hAnsi="Calibri" w:cs="Calibri"/>
        </w:rPr>
        <w:t>“</w:t>
      </w:r>
      <w:r w:rsidRPr="00137C32">
        <w:rPr>
          <w:rFonts w:ascii="Calibri" w:hAnsi="Calibri" w:cs="Calibri"/>
          <w:b/>
          <w:bCs/>
        </w:rPr>
        <w:t>Procedura</w:t>
      </w:r>
      <w:r w:rsidRPr="00137C32">
        <w:rPr>
          <w:rFonts w:ascii="Calibri" w:hAnsi="Calibri" w:cs="Calibri"/>
        </w:rPr>
        <w:t xml:space="preserve">”), ai sensi dell’art. 60 </w:t>
      </w:r>
      <w:r w:rsidR="0053711B" w:rsidRPr="00137C32">
        <w:rPr>
          <w:rFonts w:ascii="Calibri" w:hAnsi="Calibri" w:cs="Calibri"/>
        </w:rPr>
        <w:t>D.</w:t>
      </w:r>
      <w:r w:rsidR="00DE5357">
        <w:rPr>
          <w:rFonts w:ascii="Calibri" w:hAnsi="Calibri" w:cs="Calibri"/>
        </w:rPr>
        <w:t>l</w:t>
      </w:r>
      <w:r w:rsidR="0053711B" w:rsidRPr="00137C32">
        <w:rPr>
          <w:rFonts w:ascii="Calibri" w:hAnsi="Calibri" w:cs="Calibri"/>
        </w:rPr>
        <w:t xml:space="preserve">gs. </w:t>
      </w:r>
      <w:r w:rsidRPr="00137C32">
        <w:rPr>
          <w:rFonts w:ascii="Calibri" w:hAnsi="Calibri" w:cs="Calibri"/>
        </w:rPr>
        <w:t>50/2016</w:t>
      </w:r>
      <w:r w:rsidR="0053711B" w:rsidRPr="00137C32">
        <w:rPr>
          <w:rFonts w:ascii="Calibri" w:hAnsi="Calibri" w:cs="Calibri"/>
        </w:rPr>
        <w:t xml:space="preserve"> </w:t>
      </w:r>
      <w:r w:rsidRPr="00137C32">
        <w:rPr>
          <w:rFonts w:ascii="Calibri" w:hAnsi="Calibri" w:cs="Calibri"/>
        </w:rPr>
        <w:t>da aggiudicarsi con il criterio dell’offerta economicamente più vantaggiosa ai sensi dell’art. 95 comma 3</w:t>
      </w:r>
      <w:r w:rsidR="0053711B" w:rsidRPr="00137C32">
        <w:rPr>
          <w:rFonts w:ascii="Calibri" w:hAnsi="Calibri" w:cs="Calibri"/>
        </w:rPr>
        <w:t xml:space="preserve"> D.</w:t>
      </w:r>
      <w:r w:rsidR="00DE5357">
        <w:rPr>
          <w:rFonts w:ascii="Calibri" w:hAnsi="Calibri" w:cs="Calibri"/>
        </w:rPr>
        <w:t>l</w:t>
      </w:r>
      <w:r w:rsidR="0053711B" w:rsidRPr="00137C32">
        <w:rPr>
          <w:rFonts w:ascii="Calibri" w:hAnsi="Calibri" w:cs="Calibri"/>
        </w:rPr>
        <w:t>gs. 50/2016</w:t>
      </w:r>
      <w:r w:rsidRPr="00137C32">
        <w:rPr>
          <w:rFonts w:ascii="Calibri" w:hAnsi="Calibri" w:cs="Calibri"/>
        </w:rPr>
        <w:t xml:space="preserve">, </w:t>
      </w:r>
      <w:r w:rsidR="0053711B" w:rsidRPr="00137C32">
        <w:rPr>
          <w:rFonts w:ascii="Calibri" w:hAnsi="Calibri" w:cs="Calibri"/>
        </w:rPr>
        <w:t>individuata sulla base del miglior rapporto qualità/prezzo secondo i criteri specificati nel disciplinare facente parte della documentazione di gara.</w:t>
      </w:r>
    </w:p>
    <w:p w14:paraId="026FF4E9" w14:textId="6C3FEEED" w:rsidR="0053711B" w:rsidRPr="00137C32" w:rsidRDefault="0053711B" w:rsidP="00215401">
      <w:pPr>
        <w:pStyle w:val="Paragrafoelenco"/>
        <w:numPr>
          <w:ilvl w:val="0"/>
          <w:numId w:val="2"/>
        </w:numPr>
        <w:spacing w:before="120" w:after="120" w:line="240" w:lineRule="auto"/>
        <w:ind w:left="357" w:hanging="357"/>
        <w:contextualSpacing w:val="0"/>
        <w:jc w:val="both"/>
        <w:rPr>
          <w:rFonts w:ascii="Calibri" w:hAnsi="Calibri" w:cs="Calibri"/>
        </w:rPr>
      </w:pPr>
      <w:r w:rsidRPr="00137C32">
        <w:rPr>
          <w:rFonts w:ascii="Calibri" w:hAnsi="Calibri" w:cs="Calibri"/>
        </w:rPr>
        <w:t>All’esito della Procedura è stato individuato quale aggiudicatario __________________.</w:t>
      </w:r>
    </w:p>
    <w:p w14:paraId="166BD6A8" w14:textId="4BD98704" w:rsidR="0053711B" w:rsidRPr="00137C32" w:rsidRDefault="0053711B" w:rsidP="00215401">
      <w:pPr>
        <w:pStyle w:val="Paragrafoelenco"/>
        <w:numPr>
          <w:ilvl w:val="0"/>
          <w:numId w:val="2"/>
        </w:numPr>
        <w:spacing w:before="120" w:after="120" w:line="240" w:lineRule="auto"/>
        <w:ind w:left="357" w:hanging="357"/>
        <w:contextualSpacing w:val="0"/>
        <w:jc w:val="both"/>
        <w:rPr>
          <w:rFonts w:ascii="Calibri" w:hAnsi="Calibri" w:cs="Calibri"/>
        </w:rPr>
      </w:pPr>
      <w:r w:rsidRPr="00137C32">
        <w:rPr>
          <w:rFonts w:ascii="Calibri" w:hAnsi="Calibri" w:cs="Calibri"/>
        </w:rPr>
        <w:t>L’Appaltatore è in possesso dei requisiti di ordine generale di cui all’art. 80 D.</w:t>
      </w:r>
      <w:r w:rsidR="00DE5357">
        <w:rPr>
          <w:rFonts w:ascii="Calibri" w:hAnsi="Calibri" w:cs="Calibri"/>
        </w:rPr>
        <w:t>l</w:t>
      </w:r>
      <w:r w:rsidRPr="00137C32">
        <w:rPr>
          <w:rFonts w:ascii="Calibri" w:hAnsi="Calibri" w:cs="Calibri"/>
        </w:rPr>
        <w:t>gs. 50/2016, nonché di tutti gli altri requisiti previsti per la partecipazione alla Procedura.</w:t>
      </w:r>
    </w:p>
    <w:p w14:paraId="709E10FB" w14:textId="4C12E579" w:rsidR="0053711B" w:rsidRPr="00137C32" w:rsidRDefault="0053711B" w:rsidP="00215401">
      <w:pPr>
        <w:pStyle w:val="Paragrafoelenco"/>
        <w:numPr>
          <w:ilvl w:val="0"/>
          <w:numId w:val="2"/>
        </w:numPr>
        <w:spacing w:before="120" w:after="120" w:line="240" w:lineRule="auto"/>
        <w:ind w:left="357" w:hanging="357"/>
        <w:contextualSpacing w:val="0"/>
        <w:jc w:val="both"/>
        <w:rPr>
          <w:rFonts w:ascii="Calibri" w:hAnsi="Calibri" w:cs="Calibri"/>
        </w:rPr>
      </w:pPr>
      <w:r w:rsidRPr="00137C32">
        <w:rPr>
          <w:rFonts w:ascii="Calibri" w:hAnsi="Calibri" w:cs="Calibri"/>
        </w:rPr>
        <w:t>In data __________, è stata acquisita da parte di AFOL, ai sensi e per gli effetti dell’art. 103 D.</w:t>
      </w:r>
      <w:r w:rsidR="00DE5357">
        <w:rPr>
          <w:rFonts w:ascii="Calibri" w:hAnsi="Calibri" w:cs="Calibri"/>
        </w:rPr>
        <w:t>l</w:t>
      </w:r>
      <w:r w:rsidRPr="00137C32">
        <w:rPr>
          <w:rFonts w:ascii="Calibri" w:hAnsi="Calibri" w:cs="Calibri"/>
        </w:rPr>
        <w:t xml:space="preserve">gs. 50/2016, garanzia definitiva sotto forma di _________________________ rilasciata all’Appaltatore da _________________, dal valore di Euro ____________ (________/__), pari al _______% del valore del contratto, a garanzia dell’esatto adempimento di tutte le obbligazioni assunte e del risarcimento dei danni derivanti dall’eventuale inadempimento delle obbligazioni stesse, nonché a garanzia del rimborso delle somme pagate in più all’Appaltatore rispetto alle risultanze della liquidazione finale, salvo comunque la risarcibilità del maggior danno. </w:t>
      </w:r>
    </w:p>
    <w:p w14:paraId="760AB311" w14:textId="489640CD" w:rsidR="0053711B" w:rsidRPr="00137C32" w:rsidRDefault="0053711B" w:rsidP="00215401">
      <w:pPr>
        <w:spacing w:before="120" w:after="120" w:line="240" w:lineRule="auto"/>
        <w:jc w:val="center"/>
        <w:rPr>
          <w:rFonts w:ascii="Calibri" w:hAnsi="Calibri" w:cs="Calibri"/>
          <w:b/>
          <w:bCs/>
        </w:rPr>
      </w:pPr>
      <w:r w:rsidRPr="00137C32">
        <w:rPr>
          <w:rFonts w:ascii="Calibri" w:hAnsi="Calibri" w:cs="Calibri"/>
          <w:b/>
          <w:bCs/>
        </w:rPr>
        <w:t>TUTTO CIÒ PREMESSO</w:t>
      </w:r>
    </w:p>
    <w:p w14:paraId="74E8A802" w14:textId="77777777" w:rsidR="00215401" w:rsidRPr="00137C32" w:rsidRDefault="00215401" w:rsidP="00215401">
      <w:pPr>
        <w:spacing w:before="120" w:after="120" w:line="240" w:lineRule="auto"/>
        <w:jc w:val="center"/>
        <w:rPr>
          <w:rFonts w:ascii="Calibri" w:hAnsi="Calibri" w:cs="Calibri"/>
          <w:b/>
          <w:bCs/>
        </w:rPr>
      </w:pPr>
      <w:r w:rsidRPr="00137C32">
        <w:rPr>
          <w:rFonts w:ascii="Calibri" w:hAnsi="Calibri" w:cs="Calibri"/>
          <w:b/>
          <w:bCs/>
        </w:rPr>
        <w:t xml:space="preserve">TRA LE PARTI SI CONVIENE E SI STIPULA QUANTO SEGUE </w:t>
      </w:r>
    </w:p>
    <w:p w14:paraId="7BABDAEC" w14:textId="77777777" w:rsidR="00917FFC" w:rsidRPr="00A13F89" w:rsidRDefault="00917FFC" w:rsidP="00917FFC">
      <w:pPr>
        <w:spacing w:before="120" w:after="120" w:line="264" w:lineRule="auto"/>
        <w:jc w:val="both"/>
        <w:rPr>
          <w:rFonts w:cstheme="minorHAnsi"/>
          <w:b/>
          <w:bCs/>
        </w:rPr>
      </w:pPr>
      <w:r w:rsidRPr="00A13F89">
        <w:rPr>
          <w:rFonts w:cstheme="minorHAnsi"/>
          <w:b/>
          <w:bCs/>
        </w:rPr>
        <w:t>Articolo 1 — Disposizioni generali sull'Accordo Quadro</w:t>
      </w:r>
    </w:p>
    <w:p w14:paraId="0AFA9436" w14:textId="77777777" w:rsidR="00917FFC" w:rsidRPr="00A13F89" w:rsidRDefault="00917FFC" w:rsidP="00917FFC">
      <w:pPr>
        <w:spacing w:before="120" w:after="120" w:line="264" w:lineRule="auto"/>
        <w:jc w:val="both"/>
        <w:rPr>
          <w:rFonts w:cstheme="minorHAnsi"/>
          <w:bCs/>
        </w:rPr>
      </w:pPr>
      <w:r w:rsidRPr="00A13F89">
        <w:rPr>
          <w:rFonts w:cstheme="minorHAnsi"/>
          <w:bCs/>
        </w:rPr>
        <w:t xml:space="preserve">1. Il presente Accordo Quadro definisce la disciplina contrattuale inerente </w:t>
      </w:r>
      <w:proofErr w:type="gramStart"/>
      <w:r w:rsidRPr="00A13F89">
        <w:rPr>
          <w:rFonts w:cstheme="minorHAnsi"/>
          <w:bCs/>
        </w:rPr>
        <w:t>le</w:t>
      </w:r>
      <w:proofErr w:type="gramEnd"/>
      <w:r w:rsidRPr="00A13F89">
        <w:rPr>
          <w:rFonts w:cstheme="minorHAnsi"/>
          <w:bCs/>
        </w:rPr>
        <w:t xml:space="preserve"> condizioni e le modalità di affidamento dei singoli Contratti Attuativi da parte di AFOL Metropolitana; quest’ultimi, di volta in volta, </w:t>
      </w:r>
      <w:r w:rsidRPr="00A13F89">
        <w:rPr>
          <w:rFonts w:cstheme="minorHAnsi"/>
          <w:bCs/>
        </w:rPr>
        <w:lastRenderedPageBreak/>
        <w:t xml:space="preserve">stabiliranno specificatamente gli importi delle prestazioni relativamente al servizio oggetto dell’Accordo Quadro </w:t>
      </w:r>
      <w:r>
        <w:rPr>
          <w:rFonts w:cstheme="minorHAnsi"/>
          <w:bCs/>
        </w:rPr>
        <w:t xml:space="preserve">nei limiti del valore economico complessivo di aggiudicazione </w:t>
      </w:r>
      <w:r w:rsidRPr="00A13F89">
        <w:rPr>
          <w:rFonts w:cstheme="minorHAnsi"/>
          <w:bCs/>
        </w:rPr>
        <w:t xml:space="preserve">secondo le previsioni del Capitolato speciale </w:t>
      </w:r>
      <w:r>
        <w:rPr>
          <w:rFonts w:cstheme="minorHAnsi"/>
          <w:bCs/>
        </w:rPr>
        <w:t xml:space="preserve">descrittivo e </w:t>
      </w:r>
      <w:r w:rsidRPr="00A13F89">
        <w:rPr>
          <w:rFonts w:cstheme="minorHAnsi"/>
          <w:bCs/>
        </w:rPr>
        <w:t xml:space="preserve">prestazionale. </w:t>
      </w:r>
    </w:p>
    <w:p w14:paraId="4A14947D" w14:textId="77777777" w:rsidR="00917FFC" w:rsidRPr="00A13F89" w:rsidRDefault="00917FFC" w:rsidP="00917FFC">
      <w:pPr>
        <w:spacing w:before="120" w:after="120" w:line="264" w:lineRule="auto"/>
        <w:jc w:val="both"/>
        <w:rPr>
          <w:rFonts w:cstheme="minorHAnsi"/>
          <w:bCs/>
        </w:rPr>
      </w:pPr>
      <w:r w:rsidRPr="00A13F89">
        <w:rPr>
          <w:rFonts w:cstheme="minorHAnsi"/>
          <w:bCs/>
        </w:rPr>
        <w:t xml:space="preserve">2. La stipula dell’Accordo Quadro non è fonte di immediata obbligazione </w:t>
      </w:r>
      <w:r>
        <w:rPr>
          <w:rFonts w:cstheme="minorHAnsi"/>
          <w:bCs/>
        </w:rPr>
        <w:t>tra la</w:t>
      </w:r>
      <w:r w:rsidRPr="00A13F89">
        <w:rPr>
          <w:rFonts w:cstheme="minorHAnsi"/>
          <w:bCs/>
        </w:rPr>
        <w:t xml:space="preserve"> Committente</w:t>
      </w:r>
      <w:r>
        <w:rPr>
          <w:rFonts w:cstheme="minorHAnsi"/>
          <w:bCs/>
        </w:rPr>
        <w:t xml:space="preserve"> e l’</w:t>
      </w:r>
      <w:r w:rsidRPr="00A13F89">
        <w:rPr>
          <w:rFonts w:cstheme="minorHAnsi"/>
          <w:bCs/>
        </w:rPr>
        <w:t>A</w:t>
      </w:r>
      <w:r>
        <w:rPr>
          <w:rFonts w:cstheme="minorHAnsi"/>
          <w:bCs/>
        </w:rPr>
        <w:t>ppaltatore</w:t>
      </w:r>
      <w:r w:rsidRPr="00A13F89">
        <w:rPr>
          <w:rFonts w:cstheme="minorHAnsi"/>
          <w:bCs/>
        </w:rPr>
        <w:t xml:space="preserve"> e non è impegnativo in ordine all'affidamento a quest'ultimo dei </w:t>
      </w:r>
      <w:r>
        <w:rPr>
          <w:rFonts w:cstheme="minorHAnsi"/>
          <w:bCs/>
        </w:rPr>
        <w:t xml:space="preserve">successivi </w:t>
      </w:r>
      <w:r w:rsidRPr="00A13F89">
        <w:rPr>
          <w:rFonts w:cstheme="minorHAnsi"/>
          <w:bCs/>
        </w:rPr>
        <w:t xml:space="preserve">contratti attuativi </w:t>
      </w:r>
      <w:r>
        <w:rPr>
          <w:rFonts w:cstheme="minorHAnsi"/>
          <w:bCs/>
        </w:rPr>
        <w:t>cui è demandata l’esecuzione del servizio</w:t>
      </w:r>
      <w:r w:rsidRPr="00A13F89">
        <w:rPr>
          <w:rFonts w:cstheme="minorHAnsi"/>
          <w:bCs/>
        </w:rPr>
        <w:t>.</w:t>
      </w:r>
    </w:p>
    <w:p w14:paraId="12915415" w14:textId="77777777" w:rsidR="00917FFC" w:rsidRPr="00A13F89" w:rsidRDefault="00917FFC" w:rsidP="00917FFC">
      <w:pPr>
        <w:spacing w:before="120" w:after="120" w:line="264" w:lineRule="auto"/>
        <w:jc w:val="both"/>
        <w:rPr>
          <w:rFonts w:cstheme="minorHAnsi"/>
          <w:bCs/>
        </w:rPr>
      </w:pPr>
      <w:r w:rsidRPr="00A13F89">
        <w:rPr>
          <w:rFonts w:cstheme="minorHAnsi"/>
          <w:bCs/>
        </w:rPr>
        <w:t>3. L’Appaltatore si impegna ad assumere ed eseguire regolarmente i singoli appalti che la Committente, in attuazione del presente Accordo Quadro</w:t>
      </w:r>
      <w:r>
        <w:rPr>
          <w:rFonts w:cstheme="minorHAnsi"/>
          <w:bCs/>
        </w:rPr>
        <w:t xml:space="preserve"> e di tutti i documenti ad esso allegati</w:t>
      </w:r>
      <w:r w:rsidRPr="00A13F89">
        <w:rPr>
          <w:rFonts w:cstheme="minorHAnsi"/>
          <w:bCs/>
        </w:rPr>
        <w:t xml:space="preserve">, deciderà di affidargli. </w:t>
      </w:r>
    </w:p>
    <w:p w14:paraId="6C5366D8" w14:textId="77777777" w:rsidR="00917FFC" w:rsidRPr="00A13F89" w:rsidRDefault="00917FFC" w:rsidP="00917FFC">
      <w:pPr>
        <w:spacing w:before="120" w:after="120" w:line="264" w:lineRule="auto"/>
        <w:jc w:val="both"/>
        <w:rPr>
          <w:rFonts w:cstheme="minorHAnsi"/>
          <w:bCs/>
        </w:rPr>
      </w:pPr>
      <w:r w:rsidRPr="00A13F89">
        <w:rPr>
          <w:rFonts w:cstheme="minorHAnsi"/>
          <w:bCs/>
        </w:rPr>
        <w:t>4. Si applicano al presente Accordo Quadro ed ai singoli contratti attuativi le disposizioni di cui al D.lgs. n. 50/2016 e l'ulteriore normativa vigente in materia di appalti pubblici.</w:t>
      </w:r>
    </w:p>
    <w:p w14:paraId="4740C6C6" w14:textId="7C1ED18A" w:rsidR="00215401" w:rsidRPr="00137C32" w:rsidRDefault="00215401" w:rsidP="00483052">
      <w:pPr>
        <w:spacing w:before="240" w:after="0" w:line="240" w:lineRule="auto"/>
        <w:jc w:val="both"/>
        <w:rPr>
          <w:rFonts w:ascii="Calibri" w:hAnsi="Calibri" w:cs="Calibri"/>
          <w:b/>
          <w:bCs/>
        </w:rPr>
      </w:pPr>
      <w:r w:rsidRPr="00137C32">
        <w:rPr>
          <w:rFonts w:ascii="Calibri" w:hAnsi="Calibri" w:cs="Calibri"/>
          <w:b/>
          <w:bCs/>
        </w:rPr>
        <w:t xml:space="preserve">Articolo </w:t>
      </w:r>
      <w:r w:rsidR="00917FFC">
        <w:rPr>
          <w:rFonts w:ascii="Calibri" w:hAnsi="Calibri" w:cs="Calibri"/>
          <w:b/>
          <w:bCs/>
        </w:rPr>
        <w:t>2</w:t>
      </w:r>
      <w:r w:rsidRPr="00137C32">
        <w:rPr>
          <w:rFonts w:ascii="Calibri" w:hAnsi="Calibri" w:cs="Calibri"/>
          <w:b/>
          <w:bCs/>
        </w:rPr>
        <w:t xml:space="preserve"> – Oggetto del contratto</w:t>
      </w:r>
    </w:p>
    <w:p w14:paraId="2C162145" w14:textId="6968C38B" w:rsidR="00215401" w:rsidRPr="00137C32" w:rsidRDefault="004E7E98" w:rsidP="00483052">
      <w:pPr>
        <w:spacing w:after="120" w:line="240" w:lineRule="auto"/>
        <w:jc w:val="both"/>
        <w:rPr>
          <w:rFonts w:ascii="Calibri" w:hAnsi="Calibri" w:cs="Calibri"/>
        </w:rPr>
      </w:pPr>
      <w:r w:rsidRPr="00137C32">
        <w:rPr>
          <w:rFonts w:ascii="Calibri" w:hAnsi="Calibri" w:cs="Calibri"/>
        </w:rPr>
        <w:t>La Committente</w:t>
      </w:r>
      <w:r w:rsidR="00215401" w:rsidRPr="00137C32">
        <w:rPr>
          <w:rFonts w:ascii="Calibri" w:hAnsi="Calibri" w:cs="Calibri"/>
        </w:rPr>
        <w:t xml:space="preserve"> affida al</w:t>
      </w:r>
      <w:r w:rsidR="005F08CF" w:rsidRPr="00137C32">
        <w:rPr>
          <w:rFonts w:ascii="Calibri" w:hAnsi="Calibri" w:cs="Calibri"/>
        </w:rPr>
        <w:t>l’</w:t>
      </w:r>
      <w:r w:rsidRPr="00137C32">
        <w:rPr>
          <w:rFonts w:ascii="Calibri" w:hAnsi="Calibri" w:cs="Calibri"/>
        </w:rPr>
        <w:t>Appaltatore</w:t>
      </w:r>
      <w:r w:rsidR="00215401" w:rsidRPr="00137C32">
        <w:rPr>
          <w:rFonts w:ascii="Calibri" w:hAnsi="Calibri" w:cs="Calibri"/>
        </w:rPr>
        <w:t>, che accetta, l’erogazione del Servizio attraverso lo svolgimento delle seguenti attività (di seguito “</w:t>
      </w:r>
      <w:r w:rsidR="00215401" w:rsidRPr="00137C32">
        <w:rPr>
          <w:rFonts w:ascii="Calibri" w:hAnsi="Calibri" w:cs="Calibri"/>
          <w:b/>
          <w:bCs/>
        </w:rPr>
        <w:t>Attività</w:t>
      </w:r>
      <w:r w:rsidR="00215401" w:rsidRPr="00137C32">
        <w:rPr>
          <w:rFonts w:ascii="Calibri" w:hAnsi="Calibri" w:cs="Calibri"/>
        </w:rPr>
        <w:t>”)</w:t>
      </w:r>
      <w:r w:rsidR="00137C32">
        <w:rPr>
          <w:rFonts w:ascii="Calibri" w:hAnsi="Calibri" w:cs="Calibri"/>
        </w:rPr>
        <w:t xml:space="preserve"> come </w:t>
      </w:r>
      <w:r w:rsidR="00137C32" w:rsidRPr="00137C32">
        <w:rPr>
          <w:rFonts w:ascii="Calibri" w:hAnsi="Calibri" w:cs="Calibri"/>
        </w:rPr>
        <w:t xml:space="preserve">meglio </w:t>
      </w:r>
      <w:r w:rsidR="00137C32" w:rsidRPr="009D19D0">
        <w:rPr>
          <w:rFonts w:ascii="Calibri" w:hAnsi="Calibri" w:cs="Calibri"/>
        </w:rPr>
        <w:t>dettagliato nel</w:t>
      </w:r>
      <w:r w:rsidR="00917FFC" w:rsidRPr="009D19D0">
        <w:rPr>
          <w:rFonts w:ascii="Calibri" w:hAnsi="Calibri" w:cs="Calibri"/>
        </w:rPr>
        <w:t xml:space="preserve"> paragrafo n.</w:t>
      </w:r>
      <w:r w:rsidR="00137C32" w:rsidRPr="009D19D0">
        <w:rPr>
          <w:rFonts w:ascii="Calibri" w:hAnsi="Calibri" w:cs="Calibri"/>
        </w:rPr>
        <w:t xml:space="preserve"> 6</w:t>
      </w:r>
      <w:r w:rsidR="00137C32" w:rsidRPr="00137C32">
        <w:rPr>
          <w:rFonts w:ascii="Calibri" w:hAnsi="Calibri" w:cs="Calibri"/>
        </w:rPr>
        <w:t xml:space="preserve"> del capitolato </w:t>
      </w:r>
      <w:r w:rsidR="00137C32">
        <w:rPr>
          <w:rFonts w:ascii="Calibri" w:hAnsi="Calibri" w:cs="Calibri"/>
        </w:rPr>
        <w:t>speciale descrittivo e prestazionale</w:t>
      </w:r>
      <w:r w:rsidR="00137C32" w:rsidRPr="00137C32">
        <w:rPr>
          <w:rFonts w:ascii="Calibri" w:hAnsi="Calibri" w:cs="Calibri"/>
        </w:rPr>
        <w:t xml:space="preserve"> e nell’offerta tecnica presentata in sede di partecipazione alla Procedura di cui, rispettivamente, all’Allegato 1 e all’Allegato 2 al presente contratto</w:t>
      </w:r>
      <w:r w:rsidR="00215401" w:rsidRPr="00137C32">
        <w:rPr>
          <w:rFonts w:ascii="Calibri" w:hAnsi="Calibri" w:cs="Calibri"/>
        </w:rPr>
        <w:t xml:space="preserve">: </w:t>
      </w:r>
    </w:p>
    <w:p w14:paraId="1CE34128" w14:textId="73CA995A" w:rsidR="00483052" w:rsidRPr="00137C32" w:rsidRDefault="00215401" w:rsidP="00215401">
      <w:pPr>
        <w:spacing w:before="120" w:after="120" w:line="240" w:lineRule="auto"/>
        <w:jc w:val="both"/>
        <w:rPr>
          <w:rFonts w:ascii="Calibri" w:hAnsi="Calibri" w:cs="Calibri"/>
        </w:rPr>
      </w:pPr>
      <w:r w:rsidRPr="00137C32">
        <w:rPr>
          <w:rFonts w:ascii="Calibri" w:hAnsi="Calibri" w:cs="Calibri"/>
        </w:rPr>
        <w:t xml:space="preserve">a) ricerca e selezione delle candidature; </w:t>
      </w:r>
    </w:p>
    <w:p w14:paraId="7ACE668B" w14:textId="073D4AB8" w:rsidR="00483052" w:rsidRPr="00137C32" w:rsidRDefault="00215401" w:rsidP="00215401">
      <w:pPr>
        <w:spacing w:before="120" w:after="120" w:line="240" w:lineRule="auto"/>
        <w:jc w:val="both"/>
        <w:rPr>
          <w:rFonts w:ascii="Calibri" w:hAnsi="Calibri" w:cs="Calibri"/>
        </w:rPr>
      </w:pPr>
      <w:r w:rsidRPr="00137C32">
        <w:rPr>
          <w:rFonts w:ascii="Calibri" w:hAnsi="Calibri" w:cs="Calibri"/>
        </w:rPr>
        <w:t xml:space="preserve">b) gestione dei Lavoratori; </w:t>
      </w:r>
    </w:p>
    <w:p w14:paraId="3394E668" w14:textId="1A552724" w:rsidR="00483052" w:rsidRPr="00137C32" w:rsidRDefault="00215401" w:rsidP="00215401">
      <w:pPr>
        <w:spacing w:before="120" w:after="120" w:line="240" w:lineRule="auto"/>
        <w:jc w:val="both"/>
        <w:rPr>
          <w:rFonts w:ascii="Calibri" w:hAnsi="Calibri" w:cs="Calibri"/>
        </w:rPr>
      </w:pPr>
      <w:r w:rsidRPr="00137C32">
        <w:rPr>
          <w:rFonts w:ascii="Calibri" w:hAnsi="Calibri" w:cs="Calibri"/>
        </w:rPr>
        <w:t xml:space="preserve">c) sostituzione dei Lavoratori; </w:t>
      </w:r>
    </w:p>
    <w:p w14:paraId="110C118C" w14:textId="4694B19C" w:rsidR="00215401" w:rsidRPr="00137C32" w:rsidRDefault="00215401" w:rsidP="00215401">
      <w:pPr>
        <w:spacing w:before="120" w:after="120" w:line="240" w:lineRule="auto"/>
        <w:jc w:val="both"/>
        <w:rPr>
          <w:rFonts w:ascii="Calibri" w:hAnsi="Calibri" w:cs="Calibri"/>
        </w:rPr>
      </w:pPr>
      <w:r w:rsidRPr="00137C32">
        <w:rPr>
          <w:rFonts w:ascii="Calibri" w:hAnsi="Calibri" w:cs="Calibri"/>
        </w:rPr>
        <w:t>d) altre attività.</w:t>
      </w:r>
    </w:p>
    <w:p w14:paraId="68970A1A" w14:textId="77777777" w:rsidR="00773B6E" w:rsidRPr="00A13F89" w:rsidRDefault="00773B6E" w:rsidP="00773B6E">
      <w:pPr>
        <w:spacing w:before="240" w:after="0" w:line="240" w:lineRule="auto"/>
        <w:jc w:val="both"/>
        <w:rPr>
          <w:rFonts w:cstheme="minorHAnsi"/>
        </w:rPr>
      </w:pPr>
      <w:r w:rsidRPr="00A13F89">
        <w:rPr>
          <w:rFonts w:cstheme="minorHAnsi"/>
          <w:b/>
          <w:bCs/>
        </w:rPr>
        <w:t>Articolo 3 – Durata del Contratto</w:t>
      </w:r>
      <w:r w:rsidRPr="00A13F89">
        <w:rPr>
          <w:rFonts w:cstheme="minorHAnsi"/>
        </w:rPr>
        <w:t xml:space="preserve"> </w:t>
      </w:r>
    </w:p>
    <w:p w14:paraId="056B8361" w14:textId="7534E1A3" w:rsidR="00773B6E" w:rsidRPr="00A13F89" w:rsidRDefault="00773B6E" w:rsidP="00773B6E">
      <w:pPr>
        <w:spacing w:before="120" w:after="120" w:line="264" w:lineRule="auto"/>
        <w:jc w:val="both"/>
        <w:textAlignment w:val="baseline"/>
        <w:rPr>
          <w:rFonts w:eastAsia="Times New Roman" w:cstheme="minorHAnsi"/>
          <w:lang w:eastAsia="it-IT"/>
        </w:rPr>
      </w:pPr>
      <w:r w:rsidRPr="00A13F89">
        <w:rPr>
          <w:rFonts w:cstheme="minorHAnsi"/>
        </w:rPr>
        <w:t xml:space="preserve">1. Il presente Accordo Quadro ha </w:t>
      </w:r>
      <w:r w:rsidRPr="009D19D0">
        <w:rPr>
          <w:rFonts w:cstheme="minorHAnsi"/>
        </w:rPr>
        <w:t xml:space="preserve">durata </w:t>
      </w:r>
      <w:r w:rsidR="00917FFC" w:rsidRPr="009D19D0">
        <w:rPr>
          <w:rFonts w:cstheme="minorHAnsi"/>
        </w:rPr>
        <w:t>triennale</w:t>
      </w:r>
      <w:r w:rsidRPr="009D19D0">
        <w:rPr>
          <w:rFonts w:cstheme="minorHAnsi"/>
        </w:rPr>
        <w:t xml:space="preserve"> con decorrenza dalla data della relativa </w:t>
      </w:r>
      <w:r w:rsidRPr="009D19D0">
        <w:rPr>
          <w:rFonts w:eastAsia="Times New Roman" w:cstheme="minorHAnsi"/>
          <w:lang w:eastAsia="it-IT"/>
        </w:rPr>
        <w:t xml:space="preserve">stipulazione del contratto di Accordo Quadro, fino al compimento di </w:t>
      </w:r>
      <w:r w:rsidR="00917FFC" w:rsidRPr="009D19D0">
        <w:rPr>
          <w:rFonts w:eastAsia="Times New Roman" w:cstheme="minorHAnsi"/>
          <w:lang w:eastAsia="it-IT"/>
        </w:rPr>
        <w:t>36</w:t>
      </w:r>
      <w:r w:rsidRPr="009D19D0">
        <w:rPr>
          <w:rFonts w:eastAsia="Times New Roman" w:cstheme="minorHAnsi"/>
          <w:lang w:eastAsia="it-IT"/>
        </w:rPr>
        <w:t xml:space="preserve"> (</w:t>
      </w:r>
      <w:r w:rsidR="00917FFC" w:rsidRPr="009D19D0">
        <w:rPr>
          <w:rFonts w:eastAsia="Times New Roman" w:cstheme="minorHAnsi"/>
          <w:lang w:eastAsia="it-IT"/>
        </w:rPr>
        <w:t>trentasei</w:t>
      </w:r>
      <w:r w:rsidRPr="009D19D0">
        <w:rPr>
          <w:rFonts w:eastAsia="Times New Roman" w:cstheme="minorHAnsi"/>
          <w:lang w:eastAsia="it-IT"/>
        </w:rPr>
        <w:t>) mesi.</w:t>
      </w:r>
    </w:p>
    <w:p w14:paraId="089BE45A" w14:textId="77777777" w:rsidR="00773B6E" w:rsidRPr="00C33C09" w:rsidRDefault="00773B6E" w:rsidP="00773B6E">
      <w:pPr>
        <w:spacing w:after="120" w:line="264" w:lineRule="auto"/>
        <w:jc w:val="both"/>
        <w:textAlignment w:val="baseline"/>
        <w:rPr>
          <w:rFonts w:eastAsia="Times New Roman" w:cstheme="minorHAnsi"/>
          <w:lang w:eastAsia="it-IT"/>
        </w:rPr>
      </w:pPr>
      <w:r w:rsidRPr="00A13F89">
        <w:rPr>
          <w:rFonts w:eastAsia="Times New Roman" w:cstheme="minorHAnsi"/>
          <w:lang w:eastAsia="it-IT"/>
        </w:rPr>
        <w:t xml:space="preserve">2. Per durata dell’Accordo Quadro s’intende il termine entro il quale potranno essere affidati i contratti attuativi all’Appaltatore; l’Accordo Quadro tuttavia resta valido, efficace e vincolante anche oltre la scadenza sopra considerata per la regolamentazione di contratti attuativi stipulati nel termine di validità dell’Accordo </w:t>
      </w:r>
      <w:r w:rsidRPr="00C33C09">
        <w:rPr>
          <w:rFonts w:eastAsia="Times New Roman" w:cstheme="minorHAnsi"/>
          <w:lang w:eastAsia="it-IT"/>
        </w:rPr>
        <w:t xml:space="preserve">Quadro, per tutta la durata degli stessi. </w:t>
      </w:r>
    </w:p>
    <w:p w14:paraId="4D14B649" w14:textId="73F2AEB8" w:rsidR="00773B6E" w:rsidRPr="00A13F89" w:rsidRDefault="00917FFC" w:rsidP="00773B6E">
      <w:pPr>
        <w:spacing w:after="107" w:line="240" w:lineRule="auto"/>
        <w:jc w:val="both"/>
        <w:rPr>
          <w:rFonts w:cstheme="minorHAnsi"/>
        </w:rPr>
      </w:pPr>
      <w:r>
        <w:rPr>
          <w:rFonts w:cstheme="minorHAnsi"/>
        </w:rPr>
        <w:t>3</w:t>
      </w:r>
      <w:r w:rsidR="00773B6E" w:rsidRPr="00A13F89">
        <w:rPr>
          <w:rFonts w:cstheme="minorHAnsi"/>
        </w:rPr>
        <w:t xml:space="preserve">. La durata del contratto di accordo quadro in corso di esecuzione può essere modificata, ai sensi dell’art. 106, comma 11, D.lgs. 50/2016 per il tempo strettamente necessario alla conclusione delle procedure necessarie per l’individuazione del nuovo contraente avviate prima della scadenza del contratto. In tal caso il contraente è tenuto all’esecuzione delle prestazioni oggetto del contratto agli stessi prezzi, patti e condizioni o più favorevoli per la stazione appaltante. </w:t>
      </w:r>
    </w:p>
    <w:p w14:paraId="2EA1E331" w14:textId="77777777" w:rsidR="00773B6E" w:rsidRPr="00A13F89" w:rsidRDefault="00773B6E" w:rsidP="00773B6E">
      <w:pPr>
        <w:pStyle w:val="25righe"/>
        <w:spacing w:line="264" w:lineRule="auto"/>
        <w:rPr>
          <w:rFonts w:asciiTheme="minorHAnsi" w:hAnsiTheme="minorHAnsi" w:cstheme="minorHAnsi"/>
          <w:b/>
          <w:sz w:val="22"/>
          <w:szCs w:val="22"/>
        </w:rPr>
      </w:pPr>
      <w:bookmarkStart w:id="1" w:name="_Hlk86306819"/>
      <w:r w:rsidRPr="00A13F89">
        <w:rPr>
          <w:rFonts w:asciiTheme="minorHAnsi" w:hAnsiTheme="minorHAnsi" w:cstheme="minorHAnsi"/>
          <w:b/>
          <w:bCs/>
          <w:sz w:val="22"/>
          <w:szCs w:val="22"/>
        </w:rPr>
        <w:t>Articolo 4 - Valore massimo stimato dell'Accordo Quadro</w:t>
      </w:r>
    </w:p>
    <w:bookmarkEnd w:id="1"/>
    <w:p w14:paraId="13958C05" w14:textId="49FD5637" w:rsidR="00773B6E" w:rsidRPr="00856E05" w:rsidRDefault="00773B6E" w:rsidP="00773B6E">
      <w:pPr>
        <w:spacing w:before="120" w:after="120" w:line="240" w:lineRule="auto"/>
        <w:jc w:val="both"/>
        <w:textAlignment w:val="baseline"/>
        <w:rPr>
          <w:rFonts w:eastAsia="Times New Roman" w:cstheme="minorHAnsi"/>
          <w:sz w:val="16"/>
          <w:szCs w:val="16"/>
          <w:highlight w:val="yellow"/>
          <w:lang w:eastAsia="it-IT"/>
        </w:rPr>
      </w:pPr>
      <w:r w:rsidRPr="00A13F89">
        <w:rPr>
          <w:rFonts w:eastAsia="Times New Roman" w:cstheme="minorHAnsi"/>
          <w:lang w:eastAsia="it-IT"/>
        </w:rPr>
        <w:t xml:space="preserve">1. </w:t>
      </w:r>
      <w:r w:rsidRPr="00067A1B">
        <w:rPr>
          <w:rFonts w:eastAsia="Times New Roman" w:cstheme="minorHAnsi"/>
          <w:lang w:eastAsia="it-IT"/>
        </w:rPr>
        <w:t xml:space="preserve">Il valore massimo stimato delle prestazioni che potranno essere affidate per tutta la </w:t>
      </w:r>
      <w:r w:rsidRPr="009D19D0">
        <w:rPr>
          <w:rFonts w:eastAsia="Times New Roman" w:cstheme="minorHAnsi"/>
          <w:lang w:eastAsia="it-IT"/>
        </w:rPr>
        <w:t xml:space="preserve">durata di </w:t>
      </w:r>
      <w:r w:rsidR="004574B0" w:rsidRPr="009D19D0">
        <w:rPr>
          <w:rFonts w:eastAsia="Times New Roman" w:cstheme="minorHAnsi"/>
          <w:lang w:eastAsia="it-IT"/>
        </w:rPr>
        <w:t xml:space="preserve">36 </w:t>
      </w:r>
      <w:r w:rsidRPr="009D19D0">
        <w:rPr>
          <w:rFonts w:eastAsia="Times New Roman" w:cstheme="minorHAnsi"/>
          <w:lang w:eastAsia="it-IT"/>
        </w:rPr>
        <w:t>mesi del</w:t>
      </w:r>
      <w:r w:rsidRPr="00067A1B">
        <w:rPr>
          <w:rFonts w:eastAsia="Times New Roman" w:cstheme="minorHAnsi"/>
          <w:lang w:eastAsia="it-IT"/>
        </w:rPr>
        <w:t xml:space="preserve"> presente Accordo Quadro, ammonta a </w:t>
      </w:r>
      <w:r w:rsidRPr="00067A1B">
        <w:rPr>
          <w:rFonts w:eastAsia="Times New Roman" w:cstheme="minorHAnsi"/>
          <w:b/>
          <w:lang w:eastAsia="it-IT"/>
        </w:rPr>
        <w:t xml:space="preserve">€ </w:t>
      </w:r>
      <w:r w:rsidR="004574B0">
        <w:rPr>
          <w:rFonts w:eastAsia="Times New Roman" w:cstheme="minorHAnsi"/>
          <w:b/>
          <w:lang w:eastAsia="it-IT"/>
        </w:rPr>
        <w:t>_________________________</w:t>
      </w:r>
      <w:proofErr w:type="gramStart"/>
      <w:r w:rsidR="004574B0">
        <w:rPr>
          <w:rFonts w:eastAsia="Times New Roman" w:cstheme="minorHAnsi"/>
          <w:b/>
          <w:lang w:eastAsia="it-IT"/>
        </w:rPr>
        <w:t>_</w:t>
      </w:r>
      <w:r w:rsidRPr="00067A1B">
        <w:rPr>
          <w:rFonts w:eastAsia="Times New Roman" w:cstheme="minorHAnsi"/>
          <w:lang w:eastAsia="it-IT"/>
        </w:rPr>
        <w:t xml:space="preserve"> </w:t>
      </w:r>
      <w:r w:rsidR="004574B0">
        <w:rPr>
          <w:rFonts w:eastAsia="Times New Roman" w:cstheme="minorHAnsi"/>
          <w:lang w:eastAsia="it-IT"/>
        </w:rPr>
        <w:t>,</w:t>
      </w:r>
      <w:r w:rsidRPr="00067A1B">
        <w:rPr>
          <w:rFonts w:eastAsia="Times New Roman" w:cstheme="minorHAnsi"/>
          <w:lang w:eastAsia="it-IT"/>
        </w:rPr>
        <w:t>IVA</w:t>
      </w:r>
      <w:proofErr w:type="gramEnd"/>
      <w:r w:rsidRPr="00067A1B">
        <w:rPr>
          <w:rFonts w:eastAsia="Times New Roman" w:cstheme="minorHAnsi"/>
          <w:lang w:eastAsia="it-IT"/>
        </w:rPr>
        <w:t xml:space="preserve"> esclusa, da corrispondere alle risorse che operano in somministrazione e inclusa la commissione a remunerazione del servizio prestato spettante all’appaltatore così come di seguito </w:t>
      </w:r>
      <w:r>
        <w:rPr>
          <w:rFonts w:eastAsia="Times New Roman" w:cstheme="minorHAnsi"/>
          <w:lang w:eastAsia="it-IT"/>
        </w:rPr>
        <w:t>specificato nel dettaglio</w:t>
      </w:r>
      <w:r w:rsidRPr="00A13F89">
        <w:rPr>
          <w:rFonts w:eastAsia="Times New Roman" w:cstheme="minorHAnsi"/>
          <w:lang w:eastAsia="it-IT"/>
        </w:rPr>
        <w:t xml:space="preserve">: </w:t>
      </w:r>
    </w:p>
    <w:p w14:paraId="6B295EA6" w14:textId="14D14A25" w:rsidR="00773B6E" w:rsidRDefault="00773B6E" w:rsidP="00773B6E">
      <w:pPr>
        <w:numPr>
          <w:ilvl w:val="0"/>
          <w:numId w:val="12"/>
        </w:numPr>
        <w:spacing w:before="120" w:after="120" w:line="240" w:lineRule="auto"/>
        <w:ind w:left="284" w:hanging="142"/>
        <w:contextualSpacing/>
        <w:jc w:val="both"/>
        <w:textAlignment w:val="baseline"/>
        <w:rPr>
          <w:rFonts w:eastAsia="Times New Roman" w:cstheme="minorHAnsi"/>
          <w:lang w:eastAsia="it-IT"/>
        </w:rPr>
      </w:pPr>
      <w:r w:rsidRPr="00A13F89">
        <w:rPr>
          <w:rFonts w:eastAsia="Times New Roman" w:cstheme="minorHAnsi"/>
          <w:lang w:eastAsia="it-IT"/>
        </w:rPr>
        <w:t xml:space="preserve">costo del lavoro, pari a </w:t>
      </w:r>
      <w:r w:rsidRPr="00067A1B">
        <w:rPr>
          <w:rFonts w:eastAsia="Times New Roman" w:cstheme="minorHAnsi"/>
          <w:b/>
          <w:lang w:eastAsia="it-IT"/>
        </w:rPr>
        <w:t xml:space="preserve">€ </w:t>
      </w:r>
      <w:r w:rsidR="00917FFC">
        <w:rPr>
          <w:rFonts w:ascii="Calibri" w:eastAsia="Calibri" w:hAnsi="Calibri" w:cs="Segoe UI"/>
          <w:b/>
          <w:bCs/>
          <w:iCs/>
        </w:rPr>
        <w:t>_____________________________</w:t>
      </w:r>
      <w:r w:rsidR="00917FFC">
        <w:rPr>
          <w:rFonts w:eastAsia="Times New Roman" w:cstheme="minorHAnsi"/>
          <w:lang w:eastAsia="it-IT"/>
        </w:rPr>
        <w:t>,</w:t>
      </w:r>
      <w:r>
        <w:rPr>
          <w:rFonts w:eastAsia="Times New Roman" w:cstheme="minorHAnsi"/>
          <w:lang w:eastAsia="it-IT"/>
        </w:rPr>
        <w:t xml:space="preserve"> </w:t>
      </w:r>
      <w:r w:rsidRPr="00895106">
        <w:rPr>
          <w:rFonts w:eastAsia="Times New Roman" w:cstheme="minorHAnsi"/>
          <w:color w:val="000000" w:themeColor="text1"/>
          <w:lang w:eastAsia="it-IT"/>
        </w:rPr>
        <w:t xml:space="preserve">fuori campo IVA, </w:t>
      </w:r>
      <w:r w:rsidRPr="00BD71FA">
        <w:rPr>
          <w:rFonts w:eastAsia="Times New Roman" w:cstheme="minorHAnsi"/>
          <w:lang w:eastAsia="it-IT"/>
        </w:rPr>
        <w:t>costituito dai costi orari contrattuali per le ore complessivamente stimate;</w:t>
      </w:r>
    </w:p>
    <w:p w14:paraId="2D210768" w14:textId="77777777" w:rsidR="00773B6E" w:rsidRPr="00BD71FA" w:rsidRDefault="00773B6E" w:rsidP="00773B6E">
      <w:pPr>
        <w:spacing w:before="120" w:after="120" w:line="240" w:lineRule="auto"/>
        <w:ind w:left="284"/>
        <w:contextualSpacing/>
        <w:jc w:val="both"/>
        <w:textAlignment w:val="baseline"/>
        <w:rPr>
          <w:rFonts w:eastAsia="Times New Roman" w:cstheme="minorHAnsi"/>
          <w:lang w:eastAsia="it-IT"/>
        </w:rPr>
      </w:pPr>
    </w:p>
    <w:p w14:paraId="6725F96B" w14:textId="436A7AA3" w:rsidR="00773B6E" w:rsidRPr="00C33C09" w:rsidRDefault="00773B6E" w:rsidP="00773B6E">
      <w:pPr>
        <w:numPr>
          <w:ilvl w:val="0"/>
          <w:numId w:val="12"/>
        </w:numPr>
        <w:spacing w:before="120" w:after="120" w:line="240" w:lineRule="auto"/>
        <w:ind w:left="284" w:hanging="142"/>
        <w:jc w:val="both"/>
        <w:textAlignment w:val="baseline"/>
        <w:rPr>
          <w:rFonts w:eastAsia="Times New Roman" w:cstheme="minorHAnsi"/>
          <w:lang w:eastAsia="it-IT"/>
        </w:rPr>
      </w:pPr>
      <w:r w:rsidRPr="00856E05">
        <w:rPr>
          <w:rFonts w:ascii="Calibri" w:eastAsia="Calibri" w:hAnsi="Calibri" w:cs="Segoe UI"/>
          <w:bCs/>
          <w:iCs/>
        </w:rPr>
        <w:t>fee</w:t>
      </w:r>
      <w:r>
        <w:rPr>
          <w:rFonts w:ascii="Calibri" w:eastAsia="Calibri" w:hAnsi="Calibri" w:cs="Segoe UI"/>
          <w:bCs/>
          <w:iCs/>
        </w:rPr>
        <w:t>/margine</w:t>
      </w:r>
      <w:r w:rsidRPr="00856E05">
        <w:rPr>
          <w:rFonts w:ascii="Calibri" w:eastAsia="Calibri" w:hAnsi="Calibri" w:cs="Segoe UI"/>
          <w:bCs/>
          <w:iCs/>
        </w:rPr>
        <w:t xml:space="preserve"> d’agenzia, </w:t>
      </w:r>
      <w:r w:rsidRPr="00067A1B">
        <w:rPr>
          <w:rFonts w:ascii="Calibri" w:eastAsia="Calibri" w:hAnsi="Calibri" w:cs="Segoe UI"/>
          <w:bCs/>
          <w:iCs/>
        </w:rPr>
        <w:t xml:space="preserve">pari a complessivi </w:t>
      </w:r>
      <w:r w:rsidRPr="00067A1B">
        <w:rPr>
          <w:rFonts w:ascii="Calibri" w:eastAsia="Calibri" w:hAnsi="Calibri" w:cs="Segoe UI"/>
          <w:b/>
          <w:bCs/>
          <w:iCs/>
        </w:rPr>
        <w:t xml:space="preserve">€ </w:t>
      </w:r>
      <w:r w:rsidR="00917FFC">
        <w:rPr>
          <w:rFonts w:ascii="Calibri" w:eastAsia="Calibri" w:hAnsi="Calibri" w:cs="Segoe UI"/>
          <w:b/>
          <w:bCs/>
          <w:iCs/>
        </w:rPr>
        <w:t>________________________</w:t>
      </w:r>
      <w:r>
        <w:rPr>
          <w:rFonts w:ascii="Calibri" w:eastAsia="Calibri" w:hAnsi="Calibri" w:cs="Segoe UI"/>
        </w:rPr>
        <w:t xml:space="preserve">IVA esclusa, </w:t>
      </w:r>
      <w:r w:rsidRPr="00856E05">
        <w:rPr>
          <w:rFonts w:ascii="Calibri" w:eastAsia="Calibri" w:hAnsi="Calibri" w:cs="Segoe UI"/>
          <w:bCs/>
          <w:iCs/>
        </w:rPr>
        <w:t xml:space="preserve">costituiti dal margine del </w:t>
      </w:r>
      <w:r w:rsidR="00917FFC">
        <w:rPr>
          <w:rFonts w:ascii="Calibri" w:eastAsia="Calibri" w:hAnsi="Calibri" w:cs="Segoe UI"/>
          <w:bCs/>
          <w:iCs/>
        </w:rPr>
        <w:t>____</w:t>
      </w:r>
      <w:r w:rsidRPr="00856E05">
        <w:rPr>
          <w:rFonts w:ascii="Calibri" w:eastAsia="Calibri" w:hAnsi="Calibri" w:cs="Segoe UI"/>
          <w:bCs/>
          <w:iCs/>
        </w:rPr>
        <w:t xml:space="preserve">% sul costo del lavoro orario per le ore </w:t>
      </w:r>
      <w:r w:rsidRPr="00BD71FA">
        <w:rPr>
          <w:rFonts w:eastAsia="Times New Roman" w:cstheme="minorHAnsi"/>
          <w:lang w:eastAsia="it-IT"/>
        </w:rPr>
        <w:t>complessivamente stimate</w:t>
      </w:r>
      <w:r>
        <w:rPr>
          <w:rFonts w:ascii="Calibri" w:eastAsia="Calibri" w:hAnsi="Calibri" w:cs="Segoe UI"/>
          <w:bCs/>
          <w:iCs/>
        </w:rPr>
        <w:t>;</w:t>
      </w:r>
    </w:p>
    <w:p w14:paraId="36DE7981" w14:textId="2B0FADF2" w:rsidR="00773B6E" w:rsidRDefault="00773B6E" w:rsidP="00773B6E">
      <w:pPr>
        <w:numPr>
          <w:ilvl w:val="0"/>
          <w:numId w:val="12"/>
        </w:numPr>
        <w:spacing w:before="120" w:after="120" w:line="240" w:lineRule="auto"/>
        <w:ind w:left="284" w:hanging="142"/>
        <w:jc w:val="both"/>
        <w:textAlignment w:val="baseline"/>
        <w:rPr>
          <w:rFonts w:eastAsia="Times New Roman" w:cstheme="minorHAnsi"/>
          <w:lang w:eastAsia="it-IT"/>
        </w:rPr>
      </w:pPr>
      <w:r w:rsidRPr="00A13F89">
        <w:rPr>
          <w:rFonts w:eastAsia="Times New Roman" w:cstheme="minorHAnsi"/>
          <w:lang w:eastAsia="it-IT"/>
        </w:rPr>
        <w:t xml:space="preserve">valore totale presunto delle voci di salario </w:t>
      </w:r>
      <w:r w:rsidRPr="00C33C09">
        <w:rPr>
          <w:rFonts w:eastAsia="Times New Roman" w:cstheme="minorHAnsi"/>
          <w:lang w:eastAsia="it-IT"/>
        </w:rPr>
        <w:t xml:space="preserve">accessorio (premio di produttività) pari a </w:t>
      </w:r>
      <w:r w:rsidRPr="00067A1B">
        <w:rPr>
          <w:rFonts w:ascii="Calibri" w:hAnsi="Calibri" w:cs="Segoe UI"/>
          <w:b/>
          <w:bCs/>
          <w:iCs/>
        </w:rPr>
        <w:t xml:space="preserve">€ </w:t>
      </w:r>
      <w:r w:rsidR="00917FFC">
        <w:rPr>
          <w:rFonts w:ascii="Calibri" w:hAnsi="Calibri" w:cs="Segoe UI"/>
          <w:b/>
          <w:bCs/>
          <w:iCs/>
        </w:rPr>
        <w:t>___________________</w:t>
      </w:r>
      <w:r w:rsidRPr="00D16A68">
        <w:rPr>
          <w:rFonts w:ascii="Calibri" w:hAnsi="Calibri" w:cs="Segoe UI"/>
          <w:bCs/>
          <w:iCs/>
        </w:rPr>
        <w:t xml:space="preserve"> </w:t>
      </w:r>
      <w:r w:rsidRPr="00C33C09">
        <w:rPr>
          <w:rFonts w:eastAsia="Times New Roman" w:cstheme="minorHAnsi"/>
          <w:lang w:eastAsia="it-IT"/>
        </w:rPr>
        <w:t xml:space="preserve">e rimborso dei buoni pasto elettronici da corrispondere ai lavoratori </w:t>
      </w:r>
      <w:r w:rsidRPr="00C33C09">
        <w:rPr>
          <w:rFonts w:eastAsia="Times New Roman" w:cstheme="minorHAnsi"/>
          <w:lang w:eastAsia="it-IT"/>
        </w:rPr>
        <w:lastRenderedPageBreak/>
        <w:t xml:space="preserve">somministrati con le modalità e i costi previsti per il personale dipendente, stimato in </w:t>
      </w:r>
      <w:r w:rsidRPr="00067A1B">
        <w:rPr>
          <w:rFonts w:eastAsia="Times New Roman" w:cstheme="minorHAnsi"/>
          <w:b/>
          <w:lang w:eastAsia="it-IT"/>
        </w:rPr>
        <w:t xml:space="preserve">€ </w:t>
      </w:r>
      <w:r w:rsidR="00917FFC">
        <w:rPr>
          <w:rFonts w:ascii="Calibri" w:hAnsi="Calibri" w:cs="Segoe UI"/>
          <w:b/>
          <w:bCs/>
          <w:iCs/>
        </w:rPr>
        <w:t>__________________________</w:t>
      </w:r>
      <w:proofErr w:type="gramStart"/>
      <w:r w:rsidR="00917FFC">
        <w:rPr>
          <w:rFonts w:ascii="Calibri" w:hAnsi="Calibri" w:cs="Segoe UI"/>
          <w:b/>
          <w:bCs/>
          <w:iCs/>
        </w:rPr>
        <w:t>_</w:t>
      </w:r>
      <w:r>
        <w:rPr>
          <w:rFonts w:ascii="Calibri" w:hAnsi="Calibri" w:cs="Segoe UI"/>
          <w:bCs/>
          <w:iCs/>
        </w:rPr>
        <w:t xml:space="preserve"> </w:t>
      </w:r>
      <w:r w:rsidR="00917FFC">
        <w:rPr>
          <w:rFonts w:ascii="Calibri" w:hAnsi="Calibri" w:cs="Segoe UI"/>
          <w:bCs/>
          <w:iCs/>
        </w:rPr>
        <w:t>.</w:t>
      </w:r>
      <w:r w:rsidRPr="00C33C09">
        <w:rPr>
          <w:rFonts w:eastAsia="Times New Roman" w:cstheme="minorHAnsi"/>
          <w:lang w:eastAsia="it-IT"/>
        </w:rPr>
        <w:t>Entrambi</w:t>
      </w:r>
      <w:proofErr w:type="gramEnd"/>
      <w:r w:rsidRPr="00A13F89">
        <w:rPr>
          <w:rFonts w:eastAsia="Times New Roman" w:cstheme="minorHAnsi"/>
          <w:lang w:eastAsia="it-IT"/>
        </w:rPr>
        <w:t xml:space="preserve"> gli importi, contabilizzati in sede di fatturazione, sono esclusi dall’applicazione del margine di agenzia.  </w:t>
      </w:r>
    </w:p>
    <w:p w14:paraId="0FE81877" w14:textId="77777777" w:rsidR="00773B6E" w:rsidRDefault="00773B6E" w:rsidP="00773B6E">
      <w:pPr>
        <w:spacing w:before="120" w:after="120" w:line="240" w:lineRule="auto"/>
        <w:jc w:val="both"/>
        <w:textAlignment w:val="baseline"/>
        <w:rPr>
          <w:rFonts w:eastAsia="Times New Roman" w:cstheme="minorHAnsi"/>
          <w:lang w:eastAsia="it-IT"/>
        </w:rPr>
      </w:pPr>
      <w:r w:rsidRPr="003D17EC">
        <w:rPr>
          <w:rFonts w:eastAsia="Times New Roman" w:cstheme="minorHAnsi"/>
          <w:b/>
          <w:lang w:eastAsia="it-IT"/>
        </w:rPr>
        <w:t>Articolo 5 – Corrispettivo e modalità di pagamento</w:t>
      </w:r>
      <w:r>
        <w:rPr>
          <w:rFonts w:eastAsia="Times New Roman" w:cstheme="minorHAnsi"/>
          <w:lang w:eastAsia="it-IT"/>
        </w:rPr>
        <w:t xml:space="preserve"> </w:t>
      </w:r>
    </w:p>
    <w:p w14:paraId="55FF5576" w14:textId="3D44ADC0" w:rsidR="00773B6E" w:rsidRDefault="00773B6E" w:rsidP="00773B6E">
      <w:pPr>
        <w:spacing w:before="120" w:after="120" w:line="240" w:lineRule="auto"/>
        <w:jc w:val="both"/>
        <w:textAlignment w:val="baseline"/>
        <w:rPr>
          <w:rFonts w:eastAsia="Times New Roman" w:cstheme="minorHAnsi"/>
          <w:lang w:eastAsia="it-IT"/>
        </w:rPr>
      </w:pPr>
      <w:r w:rsidRPr="003D17EC">
        <w:rPr>
          <w:rFonts w:eastAsia="Times New Roman" w:cstheme="minorHAnsi"/>
          <w:lang w:eastAsia="it-IT"/>
        </w:rPr>
        <w:t xml:space="preserve">1. Il corrispettivo è determinato moltiplicando il numero delle ore </w:t>
      </w:r>
      <w:r>
        <w:rPr>
          <w:rFonts w:eastAsia="Times New Roman" w:cstheme="minorHAnsi"/>
          <w:lang w:eastAsia="it-IT"/>
        </w:rPr>
        <w:t>lavorate</w:t>
      </w:r>
      <w:r w:rsidRPr="003D17EC">
        <w:rPr>
          <w:rFonts w:eastAsia="Times New Roman" w:cstheme="minorHAnsi"/>
          <w:lang w:eastAsia="it-IT"/>
        </w:rPr>
        <w:t xml:space="preserve"> per il costo orario</w:t>
      </w:r>
      <w:r>
        <w:rPr>
          <w:rFonts w:eastAsia="Times New Roman" w:cstheme="minorHAnsi"/>
          <w:lang w:eastAsia="it-IT"/>
        </w:rPr>
        <w:t xml:space="preserve"> </w:t>
      </w:r>
      <w:r w:rsidRPr="003D17EC">
        <w:rPr>
          <w:rFonts w:eastAsia="Times New Roman" w:cstheme="minorHAnsi"/>
          <w:lang w:eastAsia="it-IT"/>
        </w:rPr>
        <w:t>omnicomprensivo, includente sia il costo del lavoro della categoria contrattuale d’inquadramento che il</w:t>
      </w:r>
      <w:r w:rsidRPr="003D17EC">
        <w:rPr>
          <w:rFonts w:eastAsia="Times New Roman" w:cstheme="minorHAnsi"/>
          <w:lang w:eastAsia="it-IT"/>
        </w:rPr>
        <w:br/>
        <w:t>margine</w:t>
      </w:r>
      <w:r>
        <w:rPr>
          <w:rFonts w:eastAsia="Times New Roman" w:cstheme="minorHAnsi"/>
          <w:lang w:eastAsia="it-IT"/>
        </w:rPr>
        <w:t xml:space="preserve"> </w:t>
      </w:r>
      <w:r w:rsidRPr="003D17EC">
        <w:rPr>
          <w:rFonts w:eastAsia="Times New Roman" w:cstheme="minorHAnsi"/>
          <w:lang w:eastAsia="it-IT"/>
        </w:rPr>
        <w:t>d’agenzia</w:t>
      </w:r>
      <w:r>
        <w:rPr>
          <w:rFonts w:eastAsia="Times New Roman" w:cstheme="minorHAnsi"/>
          <w:lang w:eastAsia="it-IT"/>
        </w:rPr>
        <w:t xml:space="preserve"> del </w:t>
      </w:r>
      <w:r w:rsidR="00917FFC">
        <w:rPr>
          <w:rFonts w:eastAsia="Times New Roman" w:cstheme="minorHAnsi"/>
          <w:lang w:eastAsia="it-IT"/>
        </w:rPr>
        <w:t>______</w:t>
      </w:r>
      <w:r>
        <w:rPr>
          <w:rFonts w:eastAsia="Times New Roman" w:cstheme="minorHAnsi"/>
          <w:lang w:eastAsia="it-IT"/>
        </w:rPr>
        <w:t>%</w:t>
      </w:r>
      <w:r w:rsidRPr="003D17EC">
        <w:rPr>
          <w:rFonts w:eastAsia="Times New Roman" w:cstheme="minorHAnsi"/>
          <w:lang w:eastAsia="it-IT"/>
        </w:rPr>
        <w:t>.</w:t>
      </w:r>
      <w:r>
        <w:rPr>
          <w:rFonts w:eastAsia="Times New Roman" w:cstheme="minorHAnsi"/>
          <w:lang w:eastAsia="it-IT"/>
        </w:rPr>
        <w:t xml:space="preserve"> </w:t>
      </w:r>
    </w:p>
    <w:p w14:paraId="3F7E6D9A" w14:textId="77777777" w:rsidR="00773B6E" w:rsidRDefault="00773B6E" w:rsidP="00773B6E">
      <w:pPr>
        <w:spacing w:after="0" w:line="240" w:lineRule="auto"/>
        <w:jc w:val="both"/>
        <w:textAlignment w:val="baseline"/>
        <w:rPr>
          <w:rFonts w:eastAsia="Times New Roman" w:cstheme="minorHAnsi"/>
          <w:lang w:eastAsia="it-IT"/>
        </w:rPr>
      </w:pPr>
      <w:r>
        <w:rPr>
          <w:rFonts w:eastAsia="Times New Roman" w:cstheme="minorHAnsi"/>
          <w:lang w:eastAsia="it-IT"/>
        </w:rPr>
        <w:t xml:space="preserve">2. </w:t>
      </w:r>
      <w:r w:rsidRPr="003D17EC">
        <w:rPr>
          <w:rFonts w:eastAsia="Times New Roman" w:cstheme="minorHAnsi"/>
          <w:lang w:eastAsia="it-IT"/>
        </w:rPr>
        <w:t xml:space="preserve">I pagamenti sono disposti dalla </w:t>
      </w:r>
      <w:r>
        <w:rPr>
          <w:rFonts w:eastAsia="Times New Roman" w:cstheme="minorHAnsi"/>
          <w:lang w:eastAsia="it-IT"/>
        </w:rPr>
        <w:t>C</w:t>
      </w:r>
      <w:r w:rsidRPr="003D17EC">
        <w:rPr>
          <w:rFonts w:eastAsia="Times New Roman" w:cstheme="minorHAnsi"/>
          <w:lang w:eastAsia="it-IT"/>
        </w:rPr>
        <w:t xml:space="preserve">ommittente, su presentazione di fatture mensili, entro </w:t>
      </w:r>
      <w:r>
        <w:rPr>
          <w:rFonts w:eastAsia="Times New Roman" w:cstheme="minorHAnsi"/>
          <w:lang w:eastAsia="it-IT"/>
        </w:rPr>
        <w:t>3</w:t>
      </w:r>
      <w:r w:rsidRPr="003D17EC">
        <w:rPr>
          <w:rFonts w:eastAsia="Times New Roman" w:cstheme="minorHAnsi"/>
          <w:lang w:eastAsia="it-IT"/>
        </w:rPr>
        <w:t>0 (trenta) giorni</w:t>
      </w:r>
      <w:r w:rsidRPr="003D17EC">
        <w:rPr>
          <w:rFonts w:eastAsia="Times New Roman" w:cstheme="minorHAnsi"/>
          <w:lang w:eastAsia="it-IT"/>
        </w:rPr>
        <w:br/>
        <w:t>successivi alla data di emissione della fattura differita a fine mese ai sensi dell’art. 113 bis del D. lgs. 50/2016.</w:t>
      </w:r>
      <w:r w:rsidRPr="003D17EC">
        <w:rPr>
          <w:rFonts w:eastAsia="Times New Roman" w:cstheme="minorHAnsi"/>
          <w:lang w:eastAsia="it-IT"/>
        </w:rPr>
        <w:br/>
        <w:t xml:space="preserve">Il termine di </w:t>
      </w:r>
      <w:r>
        <w:rPr>
          <w:rFonts w:eastAsia="Times New Roman" w:cstheme="minorHAnsi"/>
          <w:lang w:eastAsia="it-IT"/>
        </w:rPr>
        <w:t>3</w:t>
      </w:r>
      <w:r w:rsidRPr="003D17EC">
        <w:rPr>
          <w:rFonts w:eastAsia="Times New Roman" w:cstheme="minorHAnsi"/>
          <w:lang w:eastAsia="it-IT"/>
        </w:rPr>
        <w:t>0 giorni è sospeso se la committente, entro il q</w:t>
      </w:r>
      <w:r>
        <w:rPr>
          <w:rFonts w:eastAsia="Times New Roman" w:cstheme="minorHAnsi"/>
          <w:lang w:eastAsia="it-IT"/>
        </w:rPr>
        <w:t>u</w:t>
      </w:r>
      <w:r w:rsidRPr="003D17EC">
        <w:rPr>
          <w:rFonts w:eastAsia="Times New Roman" w:cstheme="minorHAnsi"/>
          <w:lang w:eastAsia="it-IT"/>
        </w:rPr>
        <w:t>in</w:t>
      </w:r>
      <w:r>
        <w:rPr>
          <w:rFonts w:eastAsia="Times New Roman" w:cstheme="minorHAnsi"/>
          <w:lang w:eastAsia="it-IT"/>
        </w:rPr>
        <w:t>dicesimo</w:t>
      </w:r>
      <w:r w:rsidRPr="003D17EC">
        <w:rPr>
          <w:rFonts w:eastAsia="Times New Roman" w:cstheme="minorHAnsi"/>
          <w:lang w:eastAsia="it-IT"/>
        </w:rPr>
        <w:t xml:space="preserve"> giorno dal ricevimento della</w:t>
      </w:r>
      <w:r w:rsidRPr="003D17EC">
        <w:rPr>
          <w:rFonts w:eastAsia="Times New Roman" w:cstheme="minorHAnsi"/>
          <w:lang w:eastAsia="it-IT"/>
        </w:rPr>
        <w:br/>
        <w:t>fattura, formalizzi motivate contestazioni all’appaltatore riguardanti l’esecuzione della prestazione, l’importo</w:t>
      </w:r>
      <w:r w:rsidRPr="003D17EC">
        <w:rPr>
          <w:rFonts w:eastAsia="Times New Roman" w:cstheme="minorHAnsi"/>
          <w:lang w:eastAsia="it-IT"/>
        </w:rPr>
        <w:br/>
        <w:t>fatturato o la regolarità fiscale del documento.</w:t>
      </w:r>
      <w:r w:rsidRPr="003D17EC">
        <w:rPr>
          <w:rFonts w:eastAsia="Times New Roman" w:cstheme="minorHAnsi"/>
          <w:lang w:eastAsia="it-IT"/>
        </w:rPr>
        <w:br/>
      </w:r>
      <w:r>
        <w:rPr>
          <w:rFonts w:eastAsia="Times New Roman" w:cstheme="minorHAnsi"/>
          <w:lang w:eastAsia="it-IT"/>
        </w:rPr>
        <w:t>3</w:t>
      </w:r>
      <w:r w:rsidRPr="003D17EC">
        <w:rPr>
          <w:rFonts w:eastAsia="Times New Roman" w:cstheme="minorHAnsi"/>
          <w:lang w:eastAsia="it-IT"/>
        </w:rPr>
        <w:t>. Il saggio del tasso d’interesse per il ritardato pagamento è quello legale determinato in misura pari</w:t>
      </w:r>
      <w:r w:rsidRPr="003D17EC">
        <w:rPr>
          <w:rFonts w:eastAsia="Times New Roman" w:cstheme="minorHAnsi"/>
          <w:lang w:eastAsia="it-IT"/>
        </w:rPr>
        <w:br/>
        <w:t>all’interesse legale (art. 1284 c.c.) vigente pro-tempore, senza alcuna maggiorazione. Il termine di cui sopra</w:t>
      </w:r>
      <w:r w:rsidRPr="003D17EC">
        <w:rPr>
          <w:rFonts w:eastAsia="Times New Roman" w:cstheme="minorHAnsi"/>
          <w:lang w:eastAsia="it-IT"/>
        </w:rPr>
        <w:br/>
        <w:t>è sospeso qualora entro il 15° giorno dal ricevimento della fattura la committente provveda a formalizzare</w:t>
      </w:r>
      <w:r w:rsidRPr="003D17EC">
        <w:rPr>
          <w:rFonts w:eastAsia="Times New Roman" w:cstheme="minorHAnsi"/>
          <w:lang w:eastAsia="it-IT"/>
        </w:rPr>
        <w:br/>
        <w:t>all’appaltatore in maniera motivata puntuali contestazioni riferite all’oggetto della prestazione ovvero</w:t>
      </w:r>
      <w:r w:rsidRPr="003D17EC">
        <w:rPr>
          <w:rFonts w:eastAsia="Times New Roman" w:cstheme="minorHAnsi"/>
          <w:lang w:eastAsia="it-IT"/>
        </w:rPr>
        <w:br/>
        <w:t>all’importo addebitato o alla irregolarità fiscale del documento contabile. Per la generalità dei casi la data di</w:t>
      </w:r>
      <w:r w:rsidRPr="003D17EC">
        <w:rPr>
          <w:rFonts w:eastAsia="Times New Roman" w:cstheme="minorHAnsi"/>
          <w:lang w:eastAsia="it-IT"/>
        </w:rPr>
        <w:br/>
        <w:t>ricevimento della fattura o nota di addebito, si intende a pieno titolo ed effetti la data riportata dal sistema</w:t>
      </w:r>
      <w:r w:rsidRPr="003D17EC">
        <w:rPr>
          <w:rFonts w:eastAsia="Times New Roman" w:cstheme="minorHAnsi"/>
          <w:lang w:eastAsia="it-IT"/>
        </w:rPr>
        <w:br/>
        <w:t>di interscambio dell’Agenzia delle Entrate (</w:t>
      </w:r>
      <w:proofErr w:type="spellStart"/>
      <w:r w:rsidRPr="003D17EC">
        <w:rPr>
          <w:rFonts w:eastAsia="Times New Roman" w:cstheme="minorHAnsi"/>
          <w:lang w:eastAsia="it-IT"/>
        </w:rPr>
        <w:t>SdI</w:t>
      </w:r>
      <w:proofErr w:type="spellEnd"/>
      <w:r w:rsidRPr="003D17EC">
        <w:rPr>
          <w:rFonts w:eastAsia="Times New Roman" w:cstheme="minorHAnsi"/>
          <w:lang w:eastAsia="it-IT"/>
        </w:rPr>
        <w:t>).</w:t>
      </w:r>
      <w:r w:rsidRPr="003D17EC">
        <w:rPr>
          <w:rFonts w:eastAsia="Times New Roman" w:cstheme="minorHAnsi"/>
          <w:lang w:eastAsia="it-IT"/>
        </w:rPr>
        <w:br/>
      </w:r>
      <w:r>
        <w:rPr>
          <w:rFonts w:eastAsia="Times New Roman" w:cstheme="minorHAnsi"/>
          <w:lang w:eastAsia="it-IT"/>
        </w:rPr>
        <w:t>4</w:t>
      </w:r>
      <w:r w:rsidRPr="003D17EC">
        <w:rPr>
          <w:rFonts w:eastAsia="Times New Roman" w:cstheme="minorHAnsi"/>
          <w:lang w:eastAsia="it-IT"/>
        </w:rPr>
        <w:t>. La fattura è intestata a: AFOL METROPOLITANA – via Soderini 24 – 20146 Milano (P.IVA 08928300964). Ai</w:t>
      </w:r>
      <w:r w:rsidRPr="003D17EC">
        <w:rPr>
          <w:rFonts w:eastAsia="Times New Roman" w:cstheme="minorHAnsi"/>
          <w:lang w:eastAsia="it-IT"/>
        </w:rPr>
        <w:br/>
        <w:t>fini della fatturazione elettronica, il codice univoco è il seguente: A4707H7.La fattura è predisposta in base al</w:t>
      </w:r>
      <w:r w:rsidRPr="003D17EC">
        <w:rPr>
          <w:rFonts w:eastAsia="Times New Roman" w:cstheme="minorHAnsi"/>
          <w:lang w:eastAsia="it-IT"/>
        </w:rPr>
        <w:br/>
        <w:t>vigente sistema dello split payment. Alla fattura è aggiunta in calce la seguente dicitura: “IVA scissione dei</w:t>
      </w:r>
      <w:r w:rsidRPr="003D17EC">
        <w:rPr>
          <w:rFonts w:eastAsia="Times New Roman" w:cstheme="minorHAnsi"/>
          <w:lang w:eastAsia="it-IT"/>
        </w:rPr>
        <w:br/>
        <w:t>pagamenti – Art. 17 – ter del DPR n. 633/1972”. L’importo dell’IVA è esposto in fattura ed è versato</w:t>
      </w:r>
      <w:r w:rsidRPr="003D17EC">
        <w:rPr>
          <w:rFonts w:eastAsia="Times New Roman" w:cstheme="minorHAnsi"/>
          <w:lang w:eastAsia="it-IT"/>
        </w:rPr>
        <w:br/>
        <w:t>direttamente dalla committente.</w:t>
      </w:r>
      <w:r w:rsidRPr="003D17EC">
        <w:rPr>
          <w:rFonts w:eastAsia="Times New Roman" w:cstheme="minorHAnsi"/>
          <w:lang w:eastAsia="it-IT"/>
        </w:rPr>
        <w:br/>
      </w:r>
      <w:r>
        <w:rPr>
          <w:rFonts w:eastAsia="Times New Roman" w:cstheme="minorHAnsi"/>
          <w:lang w:eastAsia="it-IT"/>
        </w:rPr>
        <w:t>5</w:t>
      </w:r>
      <w:r w:rsidRPr="003D17EC">
        <w:rPr>
          <w:rFonts w:eastAsia="Times New Roman" w:cstheme="minorHAnsi"/>
          <w:lang w:eastAsia="it-IT"/>
        </w:rPr>
        <w:t>. Per oggettive esigenze connesse alla chiusura e riapertura dell’esercizio finanziario, è sospeso il termine di</w:t>
      </w:r>
      <w:r w:rsidRPr="003D17EC">
        <w:rPr>
          <w:rFonts w:eastAsia="Times New Roman" w:cstheme="minorHAnsi"/>
          <w:lang w:eastAsia="it-IT"/>
        </w:rPr>
        <w:br/>
        <w:t>pagamento delle fatture dal 16 dicembre al 15 gennaio di ogni anno.</w:t>
      </w:r>
      <w:r w:rsidRPr="003D17EC">
        <w:rPr>
          <w:rFonts w:eastAsia="Times New Roman" w:cstheme="minorHAnsi"/>
          <w:lang w:eastAsia="it-IT"/>
        </w:rPr>
        <w:br/>
      </w:r>
      <w:r>
        <w:rPr>
          <w:rFonts w:eastAsia="Times New Roman" w:cstheme="minorHAnsi"/>
          <w:lang w:eastAsia="it-IT"/>
        </w:rPr>
        <w:t>6</w:t>
      </w:r>
      <w:r w:rsidRPr="003D17EC">
        <w:rPr>
          <w:rFonts w:eastAsia="Times New Roman" w:cstheme="minorHAnsi"/>
          <w:lang w:eastAsia="it-IT"/>
        </w:rPr>
        <w:t>. La committente procede al pagamento del corrispettivo dovuto previa acquisizione della documentazione</w:t>
      </w:r>
      <w:r w:rsidRPr="003D17EC">
        <w:rPr>
          <w:rFonts w:eastAsia="Times New Roman" w:cstheme="minorHAnsi"/>
          <w:lang w:eastAsia="it-IT"/>
        </w:rPr>
        <w:br/>
        <w:t>attestante il versamento dei contributi previdenziali e dei contributi assicurativi obbligatori per gli infortuni</w:t>
      </w:r>
      <w:r w:rsidRPr="003D17EC">
        <w:rPr>
          <w:rFonts w:eastAsia="Times New Roman" w:cstheme="minorHAnsi"/>
          <w:lang w:eastAsia="it-IT"/>
        </w:rPr>
        <w:br/>
        <w:t>sul lavoro e le malattie professionali dei lavoratori somministrati relativa al mese in cui si è svolto il servizio.</w:t>
      </w:r>
      <w:r w:rsidRPr="003D17EC">
        <w:rPr>
          <w:rFonts w:eastAsia="Times New Roman" w:cstheme="minorHAnsi"/>
          <w:lang w:eastAsia="it-IT"/>
        </w:rPr>
        <w:br/>
      </w:r>
      <w:r>
        <w:rPr>
          <w:rFonts w:eastAsia="Times New Roman" w:cstheme="minorHAnsi"/>
          <w:lang w:eastAsia="it-IT"/>
        </w:rPr>
        <w:t>6</w:t>
      </w:r>
      <w:r w:rsidRPr="003D17EC">
        <w:rPr>
          <w:rFonts w:eastAsia="Times New Roman" w:cstheme="minorHAnsi"/>
          <w:lang w:eastAsia="it-IT"/>
        </w:rPr>
        <w:t>. Se l'appaltatore risulta inadempiente con il versamento dei contributi, la committente sospende ogni</w:t>
      </w:r>
      <w:r w:rsidRPr="003D17EC">
        <w:rPr>
          <w:rFonts w:eastAsia="Times New Roman" w:cstheme="minorHAnsi"/>
          <w:lang w:eastAsia="it-IT"/>
        </w:rPr>
        <w:br/>
        <w:t>pagamento del corrispettivo fino ad avvenuta regolarizzazione, comprovata da idonea documentazione. In</w:t>
      </w:r>
      <w:r w:rsidRPr="003D17EC">
        <w:rPr>
          <w:rFonts w:eastAsia="Times New Roman" w:cstheme="minorHAnsi"/>
          <w:lang w:eastAsia="it-IT"/>
        </w:rPr>
        <w:br/>
        <w:t>mancanza di tempestivo adempimento, la committente trattiene dai pagamenti dovuti l’importo</w:t>
      </w:r>
      <w:r w:rsidRPr="003D17EC">
        <w:rPr>
          <w:rFonts w:eastAsia="Times New Roman" w:cstheme="minorHAnsi"/>
          <w:lang w:eastAsia="it-IT"/>
        </w:rPr>
        <w:br/>
        <w:t>corrispondente all’inadempienza contributiva che provvede a versare in favore degli Enti assicurativi e</w:t>
      </w:r>
      <w:r w:rsidRPr="003D17EC">
        <w:rPr>
          <w:rFonts w:eastAsia="Times New Roman" w:cstheme="minorHAnsi"/>
          <w:lang w:eastAsia="it-IT"/>
        </w:rPr>
        <w:br/>
        <w:t>previdenziali. In tal caso, l’appaltatore nulla avrà a pretendere, neanche a titolo di interessi, in termini di</w:t>
      </w:r>
      <w:r w:rsidRPr="003D17EC">
        <w:rPr>
          <w:rFonts w:eastAsia="Times New Roman" w:cstheme="minorHAnsi"/>
          <w:lang w:eastAsia="it-IT"/>
        </w:rPr>
        <w:br/>
        <w:t>mancata corresponsione di tali importi e/o per ritardato pagamento, verso la committente.</w:t>
      </w:r>
      <w:r w:rsidRPr="003D17EC">
        <w:rPr>
          <w:rFonts w:eastAsia="Times New Roman" w:cstheme="minorHAnsi"/>
          <w:lang w:eastAsia="it-IT"/>
        </w:rPr>
        <w:br/>
      </w:r>
      <w:r>
        <w:rPr>
          <w:rFonts w:eastAsia="Times New Roman" w:cstheme="minorHAnsi"/>
          <w:lang w:eastAsia="it-IT"/>
        </w:rPr>
        <w:t>7</w:t>
      </w:r>
      <w:r w:rsidRPr="00D34A07">
        <w:rPr>
          <w:rFonts w:eastAsia="Times New Roman" w:cstheme="minorHAnsi"/>
          <w:color w:val="FF0000"/>
          <w:lang w:eastAsia="it-IT"/>
        </w:rPr>
        <w:t xml:space="preserve">. </w:t>
      </w:r>
      <w:r w:rsidRPr="002D6538">
        <w:rPr>
          <w:rFonts w:eastAsia="Times New Roman" w:cstheme="minorHAnsi"/>
          <w:lang w:eastAsia="it-IT"/>
        </w:rPr>
        <w:t>Ai sensi dell'art. 30 comma 5 bis del D.lgs. 50/2016 sull'importo netto progressivo delle prestazioni è</w:t>
      </w:r>
      <w:r w:rsidRPr="002D6538">
        <w:rPr>
          <w:rFonts w:eastAsia="Times New Roman" w:cstheme="minorHAnsi"/>
          <w:lang w:eastAsia="it-IT"/>
        </w:rPr>
        <w:br/>
        <w:t>operata una ritenuta di garanzia dello 0,50%; le ritenute saranno svincolate in sede di liquidazione finale</w:t>
      </w:r>
      <w:r w:rsidRPr="002D6538">
        <w:rPr>
          <w:rFonts w:eastAsia="Times New Roman" w:cstheme="minorHAnsi"/>
          <w:lang w:eastAsia="it-IT"/>
        </w:rPr>
        <w:br/>
        <w:t>dopo l'approvazione del certificato di verifica di conformità previo rilascio del D.U.R.C. regolare.</w:t>
      </w:r>
      <w:r w:rsidRPr="002D6538">
        <w:rPr>
          <w:rFonts w:eastAsia="Times New Roman" w:cstheme="minorHAnsi"/>
          <w:lang w:eastAsia="it-IT"/>
        </w:rPr>
        <w:br/>
      </w:r>
    </w:p>
    <w:p w14:paraId="703F8FB3" w14:textId="77777777" w:rsidR="00773B6E" w:rsidRPr="00A13F89" w:rsidRDefault="00773B6E" w:rsidP="00773B6E">
      <w:pPr>
        <w:spacing w:after="0" w:line="240" w:lineRule="auto"/>
        <w:jc w:val="both"/>
        <w:textAlignment w:val="baseline"/>
        <w:rPr>
          <w:rFonts w:cstheme="minorHAnsi"/>
          <w:b/>
          <w:bCs/>
        </w:rPr>
      </w:pPr>
      <w:r w:rsidRPr="00A13F89">
        <w:rPr>
          <w:rFonts w:cstheme="minorHAnsi"/>
          <w:b/>
          <w:bCs/>
        </w:rPr>
        <w:t xml:space="preserve">Articolo </w:t>
      </w:r>
      <w:r>
        <w:rPr>
          <w:rFonts w:cstheme="minorHAnsi"/>
          <w:b/>
          <w:bCs/>
        </w:rPr>
        <w:t>6</w:t>
      </w:r>
      <w:r w:rsidRPr="00A13F89">
        <w:rPr>
          <w:rFonts w:cstheme="minorHAnsi"/>
          <w:b/>
          <w:bCs/>
        </w:rPr>
        <w:t xml:space="preserve"> – Modalità di esecuzione delle attività ed obblighi generali dell’Appaltatore</w:t>
      </w:r>
    </w:p>
    <w:p w14:paraId="5178AF4D" w14:textId="77777777" w:rsidR="00773B6E" w:rsidRPr="00A13F89" w:rsidRDefault="00773B6E" w:rsidP="00773B6E">
      <w:pPr>
        <w:spacing w:before="120" w:after="120" w:line="264" w:lineRule="auto"/>
        <w:jc w:val="both"/>
        <w:textAlignment w:val="baseline"/>
        <w:rPr>
          <w:rFonts w:eastAsia="Times New Roman" w:cstheme="minorHAnsi"/>
          <w:lang w:eastAsia="it-IT"/>
        </w:rPr>
      </w:pPr>
      <w:r w:rsidRPr="00A13F89">
        <w:rPr>
          <w:rFonts w:eastAsia="Times New Roman" w:cstheme="minorHAnsi"/>
          <w:lang w:eastAsia="it-IT"/>
        </w:rPr>
        <w:t>1. L’A</w:t>
      </w:r>
      <w:r>
        <w:rPr>
          <w:rFonts w:eastAsia="Times New Roman" w:cstheme="minorHAnsi"/>
          <w:lang w:eastAsia="it-IT"/>
        </w:rPr>
        <w:t>ppaltatore</w:t>
      </w:r>
      <w:r w:rsidRPr="00A13F89">
        <w:rPr>
          <w:rFonts w:eastAsia="Times New Roman" w:cstheme="minorHAnsi"/>
          <w:lang w:eastAsia="it-IT"/>
        </w:rPr>
        <w:t xml:space="preserve"> è obbligato a svolgere tutte le Attività previste in stretto raccordo con la Committente, secondo le modalità, le condizioni ed i termini di cui al presente Accordo quadro, al capitolato speciale </w:t>
      </w:r>
      <w:r>
        <w:rPr>
          <w:rFonts w:eastAsia="Times New Roman" w:cstheme="minorHAnsi"/>
          <w:lang w:eastAsia="it-IT"/>
        </w:rPr>
        <w:t xml:space="preserve">descrittivo e </w:t>
      </w:r>
      <w:r w:rsidRPr="00A13F89">
        <w:rPr>
          <w:rFonts w:eastAsia="Times New Roman" w:cstheme="minorHAnsi"/>
          <w:lang w:eastAsia="it-IT"/>
        </w:rPr>
        <w:t>prestazionale e all’offerta tecnica presentata.</w:t>
      </w:r>
    </w:p>
    <w:p w14:paraId="1DE9FEC2" w14:textId="77777777" w:rsidR="00773B6E" w:rsidRPr="00A13F89" w:rsidRDefault="00773B6E" w:rsidP="00773B6E">
      <w:pPr>
        <w:spacing w:before="120" w:after="120" w:line="264" w:lineRule="auto"/>
        <w:jc w:val="both"/>
        <w:textAlignment w:val="baseline"/>
        <w:rPr>
          <w:rFonts w:eastAsia="Times New Roman" w:cstheme="minorHAnsi"/>
          <w:lang w:eastAsia="it-IT"/>
        </w:rPr>
      </w:pPr>
      <w:r w:rsidRPr="00A13F89">
        <w:rPr>
          <w:rFonts w:eastAsia="Times New Roman" w:cstheme="minorHAnsi"/>
          <w:lang w:eastAsia="it-IT"/>
        </w:rPr>
        <w:t>2. L’Appaltatore è tenuto ad eseguire tutte le prestazioni oggetto del contratto a perfetta regola d’arte nel rispetto delle norme nazionali, anche secondarie, e comunitarie vigenti, pena la risoluzione di diritto del contratto medesimo. In ogni caso l’Appaltatore si obbliga ad osservare nell’esecuzione delle prestazioni contrattuali tutte le norme e tutte le prescrizioni tecniche e di sicurezza in vigore nonché quelle che dovessero essere successivamente emanate e a manlevare e tenere indenne la Committente dalle conseguenze derivanti dall’eventuale inosservanza delle norme e prescrizioni tecniche e di sicurezza vigenti.</w:t>
      </w:r>
    </w:p>
    <w:p w14:paraId="34DF0D87" w14:textId="77777777" w:rsidR="00773B6E" w:rsidRPr="00A13F89" w:rsidRDefault="00773B6E" w:rsidP="00773B6E">
      <w:pPr>
        <w:spacing w:before="120" w:after="120" w:line="264" w:lineRule="auto"/>
        <w:jc w:val="both"/>
        <w:textAlignment w:val="baseline"/>
        <w:rPr>
          <w:rFonts w:eastAsia="Times New Roman" w:cstheme="minorHAnsi"/>
          <w:b/>
          <w:lang w:eastAsia="it-IT"/>
        </w:rPr>
      </w:pPr>
      <w:r w:rsidRPr="00A13F89">
        <w:rPr>
          <w:rFonts w:eastAsia="Times New Roman" w:cstheme="minorHAnsi"/>
          <w:b/>
          <w:bCs/>
          <w:lang w:eastAsia="it-IT"/>
        </w:rPr>
        <w:lastRenderedPageBreak/>
        <w:t xml:space="preserve">Articolo </w:t>
      </w:r>
      <w:r>
        <w:rPr>
          <w:rFonts w:eastAsia="Times New Roman" w:cstheme="minorHAnsi"/>
          <w:b/>
          <w:bCs/>
          <w:lang w:eastAsia="it-IT"/>
        </w:rPr>
        <w:t>7</w:t>
      </w:r>
      <w:r w:rsidRPr="00A13F89">
        <w:rPr>
          <w:rFonts w:eastAsia="Times New Roman" w:cstheme="minorHAnsi"/>
          <w:b/>
          <w:bCs/>
          <w:lang w:eastAsia="it-IT"/>
        </w:rPr>
        <w:t xml:space="preserve"> — Documenti Contrattuali</w:t>
      </w:r>
    </w:p>
    <w:p w14:paraId="6C16BE98" w14:textId="77777777" w:rsidR="00773B6E" w:rsidRPr="00A13F89" w:rsidRDefault="00773B6E" w:rsidP="00773B6E">
      <w:pPr>
        <w:spacing w:before="120" w:after="120" w:line="264" w:lineRule="auto"/>
        <w:jc w:val="both"/>
        <w:textAlignment w:val="baseline"/>
        <w:rPr>
          <w:rFonts w:eastAsia="Times New Roman" w:cstheme="minorHAnsi"/>
          <w:lang w:eastAsia="it-IT"/>
        </w:rPr>
      </w:pPr>
      <w:r w:rsidRPr="00A13F89">
        <w:rPr>
          <w:rFonts w:eastAsia="Times New Roman" w:cstheme="minorHAnsi"/>
          <w:lang w:eastAsia="it-IT"/>
        </w:rPr>
        <w:t xml:space="preserve">1. Il presente Accordo </w:t>
      </w:r>
      <w:r w:rsidRPr="001074F3">
        <w:rPr>
          <w:rFonts w:eastAsia="Times New Roman" w:cstheme="minorHAnsi"/>
          <w:lang w:eastAsia="it-IT"/>
        </w:rPr>
        <w:t xml:space="preserve">Quadro e i successivi contratti attuativi dovranno essere </w:t>
      </w:r>
      <w:r w:rsidRPr="00A13F89">
        <w:rPr>
          <w:rFonts w:eastAsia="Times New Roman" w:cstheme="minorHAnsi"/>
          <w:lang w:eastAsia="it-IT"/>
        </w:rPr>
        <w:t>eseguiti in conformità:</w:t>
      </w:r>
    </w:p>
    <w:p w14:paraId="3F9AC328" w14:textId="77777777" w:rsidR="00773B6E" w:rsidRPr="00A13F89" w:rsidRDefault="00773B6E" w:rsidP="00773B6E">
      <w:pPr>
        <w:spacing w:before="120" w:after="120" w:line="264" w:lineRule="auto"/>
        <w:jc w:val="both"/>
        <w:textAlignment w:val="baseline"/>
        <w:rPr>
          <w:rFonts w:eastAsia="Times New Roman" w:cstheme="minorHAnsi"/>
          <w:lang w:eastAsia="it-IT"/>
        </w:rPr>
      </w:pPr>
      <w:r w:rsidRPr="00A13F89">
        <w:rPr>
          <w:rFonts w:eastAsia="Times New Roman" w:cstheme="minorHAnsi"/>
          <w:lang w:eastAsia="it-IT"/>
        </w:rPr>
        <w:t xml:space="preserve">-  al Capitolato speciale </w:t>
      </w:r>
      <w:r>
        <w:rPr>
          <w:rFonts w:eastAsia="Times New Roman" w:cstheme="minorHAnsi"/>
          <w:lang w:eastAsia="it-IT"/>
        </w:rPr>
        <w:t xml:space="preserve">descrittivo e </w:t>
      </w:r>
      <w:r w:rsidRPr="00A13F89">
        <w:rPr>
          <w:rFonts w:eastAsia="Times New Roman" w:cstheme="minorHAnsi"/>
          <w:lang w:eastAsia="it-IT"/>
        </w:rPr>
        <w:t>prestazionale, all’offerta tecnica ed economica presentata ed altra documentazione di gara, documenti tutti che le parti contraenti dichiarano di ben conoscere e di accettare in ogni loro parte.</w:t>
      </w:r>
    </w:p>
    <w:p w14:paraId="2F3DABC6" w14:textId="77777777" w:rsidR="00773B6E" w:rsidRPr="004F03D1" w:rsidRDefault="00773B6E" w:rsidP="00773B6E">
      <w:pPr>
        <w:pStyle w:val="25righe"/>
        <w:spacing w:line="264" w:lineRule="auto"/>
        <w:rPr>
          <w:rFonts w:asciiTheme="minorHAnsi" w:hAnsiTheme="minorHAnsi" w:cstheme="minorHAnsi"/>
          <w:color w:val="FF0000"/>
        </w:rPr>
      </w:pPr>
      <w:r w:rsidRPr="00A13F89">
        <w:rPr>
          <w:rFonts w:asciiTheme="minorHAnsi" w:hAnsiTheme="minorHAnsi" w:cstheme="minorHAnsi"/>
          <w:sz w:val="22"/>
          <w:szCs w:val="22"/>
        </w:rPr>
        <w:t xml:space="preserve">2. </w:t>
      </w:r>
      <w:r>
        <w:rPr>
          <w:rFonts w:asciiTheme="minorHAnsi" w:hAnsiTheme="minorHAnsi" w:cstheme="minorHAnsi"/>
          <w:sz w:val="22"/>
          <w:szCs w:val="22"/>
        </w:rPr>
        <w:t>Il</w:t>
      </w:r>
      <w:r w:rsidRPr="00A13F89">
        <w:rPr>
          <w:rFonts w:asciiTheme="minorHAnsi" w:hAnsiTheme="minorHAnsi" w:cstheme="minorHAnsi"/>
          <w:sz w:val="22"/>
          <w:szCs w:val="22"/>
        </w:rPr>
        <w:t xml:space="preserve"> ribass</w:t>
      </w:r>
      <w:r>
        <w:rPr>
          <w:rFonts w:asciiTheme="minorHAnsi" w:hAnsiTheme="minorHAnsi" w:cstheme="minorHAnsi"/>
          <w:sz w:val="22"/>
          <w:szCs w:val="22"/>
        </w:rPr>
        <w:t xml:space="preserve">o </w:t>
      </w:r>
      <w:r w:rsidRPr="00A13F89">
        <w:rPr>
          <w:rFonts w:asciiTheme="minorHAnsi" w:hAnsiTheme="minorHAnsi" w:cstheme="minorHAnsi"/>
          <w:sz w:val="22"/>
          <w:szCs w:val="22"/>
        </w:rPr>
        <w:t>percentual</w:t>
      </w:r>
      <w:r>
        <w:rPr>
          <w:rFonts w:asciiTheme="minorHAnsi" w:hAnsiTheme="minorHAnsi" w:cstheme="minorHAnsi"/>
          <w:sz w:val="22"/>
          <w:szCs w:val="22"/>
        </w:rPr>
        <w:t xml:space="preserve">e sul margine d’agenzia offerto </w:t>
      </w:r>
      <w:r w:rsidRPr="00A13F89">
        <w:rPr>
          <w:rFonts w:asciiTheme="minorHAnsi" w:hAnsiTheme="minorHAnsi" w:cstheme="minorHAnsi"/>
          <w:sz w:val="22"/>
          <w:szCs w:val="22"/>
        </w:rPr>
        <w:t xml:space="preserve">dall'Appaltatore </w:t>
      </w:r>
      <w:r w:rsidRPr="00C33C09">
        <w:rPr>
          <w:rFonts w:asciiTheme="minorHAnsi" w:hAnsiTheme="minorHAnsi" w:cstheme="minorHAnsi"/>
          <w:sz w:val="22"/>
          <w:szCs w:val="22"/>
        </w:rPr>
        <w:t xml:space="preserve">in sede di gara per l'aggiudicazione dell'Accordo Quadro </w:t>
      </w:r>
      <w:r w:rsidRPr="00895106">
        <w:rPr>
          <w:rFonts w:asciiTheme="minorHAnsi" w:hAnsiTheme="minorHAnsi" w:cstheme="minorHAnsi"/>
          <w:color w:val="000000" w:themeColor="text1"/>
          <w:sz w:val="22"/>
          <w:szCs w:val="22"/>
        </w:rPr>
        <w:t>e riportati al precedente art. 5</w:t>
      </w:r>
      <w:r>
        <w:rPr>
          <w:rFonts w:asciiTheme="minorHAnsi" w:hAnsiTheme="minorHAnsi" w:cstheme="minorHAnsi"/>
          <w:color w:val="000000" w:themeColor="text1"/>
          <w:sz w:val="22"/>
          <w:szCs w:val="22"/>
        </w:rPr>
        <w:t xml:space="preserve"> </w:t>
      </w:r>
      <w:r w:rsidRPr="00895106">
        <w:rPr>
          <w:rFonts w:asciiTheme="minorHAnsi" w:hAnsiTheme="minorHAnsi" w:cstheme="minorHAnsi"/>
          <w:color w:val="000000" w:themeColor="text1"/>
          <w:sz w:val="22"/>
          <w:szCs w:val="22"/>
        </w:rPr>
        <w:t>reste</w:t>
      </w:r>
      <w:r>
        <w:rPr>
          <w:rFonts w:asciiTheme="minorHAnsi" w:hAnsiTheme="minorHAnsi" w:cstheme="minorHAnsi"/>
          <w:color w:val="000000" w:themeColor="text1"/>
          <w:sz w:val="22"/>
          <w:szCs w:val="22"/>
        </w:rPr>
        <w:t>rà</w:t>
      </w:r>
      <w:r w:rsidRPr="00895106">
        <w:rPr>
          <w:rFonts w:asciiTheme="minorHAnsi" w:hAnsiTheme="minorHAnsi" w:cstheme="minorHAnsi"/>
          <w:color w:val="000000" w:themeColor="text1"/>
          <w:sz w:val="22"/>
          <w:szCs w:val="22"/>
        </w:rPr>
        <w:t xml:space="preserve"> fiss</w:t>
      </w:r>
      <w:r>
        <w:rPr>
          <w:rFonts w:asciiTheme="minorHAnsi" w:hAnsiTheme="minorHAnsi" w:cstheme="minorHAnsi"/>
          <w:color w:val="000000" w:themeColor="text1"/>
          <w:sz w:val="22"/>
          <w:szCs w:val="22"/>
        </w:rPr>
        <w:t>o</w:t>
      </w:r>
      <w:r w:rsidRPr="00895106">
        <w:rPr>
          <w:rFonts w:asciiTheme="minorHAnsi" w:hAnsiTheme="minorHAnsi" w:cstheme="minorHAnsi"/>
          <w:color w:val="000000" w:themeColor="text1"/>
          <w:sz w:val="22"/>
          <w:szCs w:val="22"/>
        </w:rPr>
        <w:t xml:space="preserve"> ed invari</w:t>
      </w:r>
      <w:r>
        <w:rPr>
          <w:rFonts w:asciiTheme="minorHAnsi" w:hAnsiTheme="minorHAnsi" w:cstheme="minorHAnsi"/>
          <w:color w:val="000000" w:themeColor="text1"/>
          <w:sz w:val="22"/>
          <w:szCs w:val="22"/>
        </w:rPr>
        <w:t>ato</w:t>
      </w:r>
      <w:r w:rsidRPr="00895106">
        <w:rPr>
          <w:rFonts w:asciiTheme="minorHAnsi" w:hAnsiTheme="minorHAnsi" w:cstheme="minorHAnsi"/>
          <w:color w:val="000000" w:themeColor="text1"/>
          <w:sz w:val="22"/>
          <w:szCs w:val="22"/>
        </w:rPr>
        <w:t xml:space="preserve"> per tutta la durata dell'Accordo Quadro.</w:t>
      </w:r>
    </w:p>
    <w:p w14:paraId="6BF3A764" w14:textId="77777777" w:rsidR="00773B6E" w:rsidRPr="00A13F89" w:rsidRDefault="00773B6E" w:rsidP="00773B6E">
      <w:pPr>
        <w:spacing w:before="120" w:after="120" w:line="264" w:lineRule="auto"/>
        <w:jc w:val="both"/>
        <w:textAlignment w:val="baseline"/>
        <w:rPr>
          <w:rFonts w:eastAsia="Times New Roman" w:cstheme="minorHAnsi"/>
          <w:b/>
          <w:lang w:eastAsia="it-IT"/>
        </w:rPr>
      </w:pPr>
      <w:r w:rsidRPr="00A13F89">
        <w:rPr>
          <w:rFonts w:eastAsia="Times New Roman" w:cstheme="minorHAnsi"/>
          <w:b/>
          <w:bCs/>
          <w:lang w:eastAsia="it-IT"/>
        </w:rPr>
        <w:t xml:space="preserve">Articolo </w:t>
      </w:r>
      <w:r>
        <w:rPr>
          <w:rFonts w:eastAsia="Times New Roman" w:cstheme="minorHAnsi"/>
          <w:b/>
          <w:bCs/>
          <w:lang w:eastAsia="it-IT"/>
        </w:rPr>
        <w:t>8</w:t>
      </w:r>
      <w:r w:rsidRPr="00A13F89">
        <w:rPr>
          <w:rFonts w:eastAsia="Times New Roman" w:cstheme="minorHAnsi"/>
          <w:b/>
          <w:bCs/>
          <w:lang w:eastAsia="it-IT"/>
        </w:rPr>
        <w:t xml:space="preserve"> — Modalità di affidamento dei singoli contratti attuativi</w:t>
      </w:r>
    </w:p>
    <w:p w14:paraId="7D6986B5" w14:textId="77777777" w:rsidR="00773B6E" w:rsidRPr="00CA6F58" w:rsidRDefault="00773B6E" w:rsidP="00773B6E">
      <w:pPr>
        <w:spacing w:before="120" w:after="120" w:line="264" w:lineRule="auto"/>
        <w:jc w:val="both"/>
        <w:textAlignment w:val="baseline"/>
        <w:rPr>
          <w:rFonts w:eastAsia="Times New Roman" w:cstheme="minorHAnsi"/>
          <w:lang w:eastAsia="it-IT"/>
        </w:rPr>
      </w:pPr>
      <w:r w:rsidRPr="00A13F89">
        <w:rPr>
          <w:rFonts w:eastAsia="Times New Roman" w:cstheme="minorHAnsi"/>
          <w:lang w:eastAsia="it-IT"/>
        </w:rPr>
        <w:t xml:space="preserve">1. </w:t>
      </w:r>
      <w:r w:rsidRPr="00CA6F58">
        <w:rPr>
          <w:rFonts w:eastAsia="Times New Roman" w:cstheme="minorHAnsi"/>
          <w:lang w:eastAsia="it-IT"/>
        </w:rPr>
        <w:t>L'affidamento dei singoli contratti attuativi all'Appaltatore avverrà direttamente da parte della Committente senza un nuovo confronto competitivo, in quanto il presente Accordo Quadro è concluso con un unico operatore economico. I singoli contratti attuativi corrisponderanno ai singoli contratti di somministrazione redatti ai sensi dell’art.33 del D.</w:t>
      </w:r>
      <w:r>
        <w:rPr>
          <w:rFonts w:eastAsia="Times New Roman" w:cstheme="minorHAnsi"/>
          <w:lang w:eastAsia="it-IT"/>
        </w:rPr>
        <w:t>l</w:t>
      </w:r>
      <w:r w:rsidRPr="00CA6F58">
        <w:rPr>
          <w:rFonts w:eastAsia="Times New Roman" w:cstheme="minorHAnsi"/>
          <w:lang w:eastAsia="it-IT"/>
        </w:rPr>
        <w:t xml:space="preserve">gs.81/2015 e </w:t>
      </w:r>
      <w:proofErr w:type="spellStart"/>
      <w:r w:rsidRPr="00CA6F58">
        <w:rPr>
          <w:rFonts w:eastAsia="Times New Roman" w:cstheme="minorHAnsi"/>
          <w:lang w:eastAsia="it-IT"/>
        </w:rPr>
        <w:t>s.m.i.</w:t>
      </w:r>
      <w:proofErr w:type="spellEnd"/>
      <w:r w:rsidRPr="00CA6F58">
        <w:rPr>
          <w:rFonts w:eastAsia="Times New Roman" w:cstheme="minorHAnsi"/>
          <w:lang w:eastAsia="it-IT"/>
        </w:rPr>
        <w:t xml:space="preserve"> per ciascuna </w:t>
      </w:r>
      <w:r>
        <w:rPr>
          <w:rFonts w:eastAsia="Times New Roman" w:cstheme="minorHAnsi"/>
          <w:lang w:eastAsia="it-IT"/>
        </w:rPr>
        <w:t>risorsa richiesta</w:t>
      </w:r>
      <w:r w:rsidRPr="00CA6F58">
        <w:rPr>
          <w:rFonts w:eastAsia="Times New Roman" w:cstheme="minorHAnsi"/>
          <w:lang w:eastAsia="it-IT"/>
        </w:rPr>
        <w:t>.</w:t>
      </w:r>
    </w:p>
    <w:p w14:paraId="5461D6CC" w14:textId="77777777" w:rsidR="00773B6E" w:rsidRPr="007764F6" w:rsidRDefault="00773B6E" w:rsidP="00773B6E">
      <w:pPr>
        <w:spacing w:before="120" w:after="120" w:line="264" w:lineRule="auto"/>
        <w:jc w:val="both"/>
        <w:textAlignment w:val="baseline"/>
        <w:rPr>
          <w:rFonts w:eastAsia="Times New Roman" w:cstheme="minorHAnsi"/>
          <w:color w:val="000000" w:themeColor="text1"/>
          <w:lang w:eastAsia="it-IT"/>
        </w:rPr>
      </w:pPr>
      <w:r w:rsidRPr="00A13F89">
        <w:rPr>
          <w:rFonts w:eastAsia="Times New Roman" w:cstheme="minorHAnsi"/>
          <w:lang w:eastAsia="it-IT"/>
        </w:rPr>
        <w:t xml:space="preserve">2. </w:t>
      </w:r>
      <w:r w:rsidRPr="007764F6">
        <w:rPr>
          <w:rFonts w:eastAsia="Times New Roman" w:cstheme="minorHAnsi"/>
          <w:color w:val="000000" w:themeColor="text1"/>
          <w:lang w:eastAsia="it-IT"/>
        </w:rPr>
        <w:t>In sede di affidamento dei singoli contratti attuativi, AFOL Metropolitana, potrà chiedere per iscritto all'Appaltatore, ove necessario, di completare la sua offerta, ai sensi dell'art. 54, comma 3, del D.lgs. n. 50/2016.</w:t>
      </w:r>
    </w:p>
    <w:p w14:paraId="487A327D" w14:textId="77777777" w:rsidR="00773B6E" w:rsidRPr="00A13F89" w:rsidRDefault="00773B6E" w:rsidP="00773B6E">
      <w:pPr>
        <w:spacing w:before="120" w:after="120" w:line="264" w:lineRule="auto"/>
        <w:jc w:val="both"/>
        <w:textAlignment w:val="baseline"/>
        <w:rPr>
          <w:rFonts w:eastAsia="Times New Roman" w:cstheme="minorHAnsi"/>
          <w:lang w:eastAsia="it-IT"/>
        </w:rPr>
      </w:pPr>
      <w:r w:rsidRPr="00A13F89">
        <w:rPr>
          <w:rFonts w:eastAsia="Times New Roman" w:cstheme="minorHAnsi"/>
          <w:lang w:eastAsia="it-IT"/>
        </w:rPr>
        <w:t xml:space="preserve">3. La stipula di ogni contratto attuativo avverrà ai sensi dell’art. 32, comma 14 del D.lgs. n. 50/2016 nella forma di scrittura privata ed in modalità elettronica ed entro il termine di scadenza dell’Accordo Quadro, di </w:t>
      </w:r>
      <w:r w:rsidRPr="00C33C09">
        <w:rPr>
          <w:rFonts w:eastAsia="Times New Roman" w:cstheme="minorHAnsi"/>
          <w:lang w:eastAsia="it-IT"/>
        </w:rPr>
        <w:t>cui all’art. 3 che precede</w:t>
      </w:r>
      <w:r w:rsidRPr="00A13F89">
        <w:rPr>
          <w:rFonts w:eastAsia="Times New Roman" w:cstheme="minorHAnsi"/>
          <w:lang w:eastAsia="it-IT"/>
        </w:rPr>
        <w:t>, previo accertamento della presenza del provvedimento che affida l’appalto e stabilisce la durata temporale del singolo contratto attuativo.</w:t>
      </w:r>
    </w:p>
    <w:p w14:paraId="12EFD236" w14:textId="77777777" w:rsidR="00773B6E" w:rsidRPr="00C33C09" w:rsidRDefault="00773B6E" w:rsidP="00773B6E">
      <w:pPr>
        <w:spacing w:before="120" w:after="120" w:line="264" w:lineRule="auto"/>
        <w:jc w:val="both"/>
        <w:textAlignment w:val="baseline"/>
        <w:rPr>
          <w:rFonts w:eastAsia="Times New Roman" w:cstheme="minorHAnsi"/>
          <w:lang w:eastAsia="it-IT"/>
        </w:rPr>
      </w:pPr>
      <w:r w:rsidRPr="00A13F89">
        <w:rPr>
          <w:rFonts w:eastAsia="Times New Roman" w:cstheme="minorHAnsi"/>
          <w:lang w:eastAsia="it-IT"/>
        </w:rPr>
        <w:t xml:space="preserve">4. Per quanto riguarda la cauzione definitiva, si farà riferimento a quella prodotta in sede di stipulazione del presente Accordo Quadro, ai sensi </w:t>
      </w:r>
      <w:r w:rsidRPr="00C33C09">
        <w:rPr>
          <w:rFonts w:eastAsia="Times New Roman" w:cstheme="minorHAnsi"/>
          <w:lang w:eastAsia="it-IT"/>
        </w:rPr>
        <w:t>dell’art. 9 che segue.</w:t>
      </w:r>
    </w:p>
    <w:p w14:paraId="15600B35" w14:textId="77777777" w:rsidR="00773B6E" w:rsidRPr="00A13F89" w:rsidRDefault="00773B6E" w:rsidP="00773B6E">
      <w:pPr>
        <w:spacing w:before="120" w:after="120" w:line="264" w:lineRule="auto"/>
        <w:jc w:val="both"/>
        <w:textAlignment w:val="baseline"/>
        <w:rPr>
          <w:rFonts w:eastAsia="Times New Roman" w:cstheme="minorHAnsi"/>
          <w:bCs/>
          <w:lang w:eastAsia="it-IT"/>
        </w:rPr>
      </w:pPr>
      <w:r w:rsidRPr="00C33C09">
        <w:rPr>
          <w:rFonts w:eastAsia="Times New Roman" w:cstheme="minorHAnsi"/>
          <w:lang w:eastAsia="it-IT"/>
        </w:rPr>
        <w:t>5. In sede di aggiudicazione e di stipulazione dei singoli contratti</w:t>
      </w:r>
      <w:r w:rsidRPr="00A13F89">
        <w:rPr>
          <w:rFonts w:eastAsia="Times New Roman" w:cstheme="minorHAnsi"/>
          <w:lang w:eastAsia="it-IT"/>
        </w:rPr>
        <w:t xml:space="preserve"> attuativi, non troveranno applicazione gli obblighi di comunicazione né il termine dilatorio previsti dall'art. 76 e dall'art. 32, comma 9 del D.lgs. n. 50/2016.</w:t>
      </w:r>
    </w:p>
    <w:p w14:paraId="209A9C77" w14:textId="77777777" w:rsidR="00773B6E" w:rsidRPr="00A13F89" w:rsidRDefault="00773B6E" w:rsidP="00773B6E">
      <w:pPr>
        <w:spacing w:before="120" w:after="120" w:line="264" w:lineRule="auto"/>
        <w:jc w:val="both"/>
        <w:textAlignment w:val="baseline"/>
        <w:rPr>
          <w:rFonts w:eastAsia="Times New Roman" w:cstheme="minorHAnsi"/>
          <w:b/>
          <w:lang w:eastAsia="it-IT"/>
        </w:rPr>
      </w:pPr>
      <w:r w:rsidRPr="00A13F89">
        <w:rPr>
          <w:rFonts w:eastAsia="Times New Roman" w:cstheme="minorHAnsi"/>
          <w:b/>
          <w:bCs/>
          <w:lang w:eastAsia="it-IT"/>
        </w:rPr>
        <w:t xml:space="preserve">Articolo </w:t>
      </w:r>
      <w:r>
        <w:rPr>
          <w:rFonts w:eastAsia="Times New Roman" w:cstheme="minorHAnsi"/>
          <w:b/>
          <w:bCs/>
          <w:lang w:eastAsia="it-IT"/>
        </w:rPr>
        <w:t>9</w:t>
      </w:r>
      <w:r w:rsidRPr="00A13F89">
        <w:rPr>
          <w:rFonts w:eastAsia="Times New Roman" w:cstheme="minorHAnsi"/>
          <w:b/>
          <w:bCs/>
          <w:lang w:eastAsia="it-IT"/>
        </w:rPr>
        <w:t xml:space="preserve"> — Esecuzione dei singoli contratti attuativi</w:t>
      </w:r>
    </w:p>
    <w:p w14:paraId="66713B26" w14:textId="77777777" w:rsidR="00773B6E" w:rsidRPr="00A13F89" w:rsidRDefault="00773B6E" w:rsidP="00773B6E">
      <w:pPr>
        <w:spacing w:before="120" w:after="120" w:line="264" w:lineRule="auto"/>
        <w:jc w:val="both"/>
        <w:textAlignment w:val="baseline"/>
        <w:rPr>
          <w:rFonts w:eastAsia="Times New Roman" w:cstheme="minorHAnsi"/>
          <w:lang w:eastAsia="it-IT"/>
        </w:rPr>
      </w:pPr>
      <w:r w:rsidRPr="00A13F89">
        <w:rPr>
          <w:rFonts w:eastAsia="Times New Roman" w:cstheme="minorHAnsi"/>
          <w:lang w:eastAsia="it-IT"/>
        </w:rPr>
        <w:t>1. L'esecuzione dei servizi di cui ai singoli contratti attuativi dovrà avvenire nel pieno rispetto della normativa vigente in materia di appalti pubblici</w:t>
      </w:r>
      <w:r>
        <w:rPr>
          <w:rFonts w:eastAsia="Times New Roman" w:cstheme="minorHAnsi"/>
          <w:lang w:eastAsia="it-IT"/>
        </w:rPr>
        <w:t xml:space="preserve"> e di somministrazione di lavoro.</w:t>
      </w:r>
    </w:p>
    <w:p w14:paraId="20F70A4E" w14:textId="77777777" w:rsidR="00773B6E" w:rsidRPr="00A13F89" w:rsidRDefault="00773B6E" w:rsidP="00773B6E">
      <w:pPr>
        <w:spacing w:before="120" w:after="120" w:line="264" w:lineRule="auto"/>
        <w:jc w:val="both"/>
        <w:textAlignment w:val="baseline"/>
        <w:rPr>
          <w:rFonts w:eastAsia="Times New Roman" w:cstheme="minorHAnsi"/>
          <w:lang w:eastAsia="it-IT"/>
        </w:rPr>
      </w:pPr>
      <w:r w:rsidRPr="00A13F89">
        <w:rPr>
          <w:rFonts w:eastAsia="Times New Roman" w:cstheme="minorHAnsi"/>
          <w:lang w:eastAsia="it-IT"/>
        </w:rPr>
        <w:t>2. L'Appaltatore, rimanendo esclusa ogni forma di responsabilità di AFOL Metropolitana, si impegna ad applicare le norme contenute nel contratto collettivo nazionale di lavoro ai propri dipendenti nonché a far fronte agli obblighi di legge in materia di previdenza, assistenza sociale, assicurazione dei lavoratori e di igiene e sicurezza del lavoro.</w:t>
      </w:r>
    </w:p>
    <w:p w14:paraId="40532296" w14:textId="77777777" w:rsidR="00773B6E" w:rsidRPr="000318F9" w:rsidRDefault="00773B6E" w:rsidP="00773B6E">
      <w:pPr>
        <w:spacing w:before="120" w:after="120" w:line="264" w:lineRule="auto"/>
        <w:jc w:val="both"/>
        <w:textAlignment w:val="baseline"/>
        <w:rPr>
          <w:rFonts w:eastAsia="Times New Roman" w:cstheme="minorHAnsi"/>
          <w:lang w:eastAsia="it-IT"/>
        </w:rPr>
      </w:pPr>
      <w:r w:rsidRPr="00A13F89">
        <w:rPr>
          <w:rFonts w:eastAsia="Times New Roman" w:cstheme="minorHAnsi"/>
          <w:lang w:eastAsia="it-IT"/>
        </w:rPr>
        <w:t>3. Dei servizi eseguiti dovrà essere tenuta regolare contabilità secondo le norme vigenti. La regolare esecuzione dei singoli contratti dovrà risultare dall’</w:t>
      </w:r>
      <w:r>
        <w:rPr>
          <w:rFonts w:eastAsia="Times New Roman" w:cstheme="minorHAnsi"/>
          <w:lang w:eastAsia="it-IT"/>
        </w:rPr>
        <w:t>a</w:t>
      </w:r>
      <w:r w:rsidRPr="00A13F89">
        <w:rPr>
          <w:rFonts w:eastAsia="Times New Roman" w:cstheme="minorHAnsi"/>
          <w:lang w:eastAsia="it-IT"/>
        </w:rPr>
        <w:t>ttestazione di regolare esecuzione, la cui formale approvazione consentirà la liquidazione della rata a saldo per quel singolo affidamento.</w:t>
      </w:r>
    </w:p>
    <w:p w14:paraId="50629C93" w14:textId="77777777" w:rsidR="00773B6E" w:rsidRPr="00A13F89" w:rsidRDefault="00773B6E" w:rsidP="00773B6E">
      <w:pPr>
        <w:spacing w:before="120" w:after="120" w:line="264" w:lineRule="auto"/>
        <w:jc w:val="both"/>
        <w:textAlignment w:val="baseline"/>
        <w:rPr>
          <w:rFonts w:eastAsia="Times New Roman" w:cstheme="minorHAnsi"/>
          <w:b/>
          <w:bCs/>
          <w:lang w:eastAsia="it-IT"/>
        </w:rPr>
      </w:pPr>
      <w:r w:rsidRPr="00A13F89">
        <w:rPr>
          <w:rFonts w:eastAsia="Times New Roman" w:cstheme="minorHAnsi"/>
          <w:b/>
          <w:bCs/>
          <w:lang w:eastAsia="it-IT"/>
        </w:rPr>
        <w:t xml:space="preserve">Articolo </w:t>
      </w:r>
      <w:r>
        <w:rPr>
          <w:rFonts w:eastAsia="Times New Roman" w:cstheme="minorHAnsi"/>
          <w:b/>
          <w:bCs/>
          <w:lang w:eastAsia="it-IT"/>
        </w:rPr>
        <w:t>10</w:t>
      </w:r>
      <w:r w:rsidRPr="00A13F89">
        <w:rPr>
          <w:rFonts w:eastAsia="Times New Roman" w:cstheme="minorHAnsi"/>
          <w:b/>
          <w:bCs/>
          <w:lang w:eastAsia="it-IT"/>
        </w:rPr>
        <w:t xml:space="preserve"> — Penali</w:t>
      </w:r>
    </w:p>
    <w:p w14:paraId="4AC8FDAE" w14:textId="77777777" w:rsidR="004574B0" w:rsidRPr="006E42BA" w:rsidRDefault="004574B0" w:rsidP="004574B0">
      <w:pPr>
        <w:spacing w:after="120" w:line="264" w:lineRule="auto"/>
        <w:jc w:val="both"/>
        <w:rPr>
          <w:rFonts w:cstheme="minorHAnsi"/>
        </w:rPr>
      </w:pPr>
      <w:r w:rsidRPr="006E42BA">
        <w:rPr>
          <w:rFonts w:cstheme="minorHAnsi"/>
        </w:rPr>
        <w:t>1.</w:t>
      </w:r>
      <w:r>
        <w:rPr>
          <w:rFonts w:cstheme="minorHAnsi"/>
        </w:rPr>
        <w:t xml:space="preserve"> </w:t>
      </w:r>
      <w:r w:rsidRPr="006E42BA">
        <w:rPr>
          <w:rFonts w:cstheme="minorHAnsi"/>
        </w:rPr>
        <w:t xml:space="preserve">L’Appaltatore è tenuto a svolgere le attività nel rispetto dell’offerta tecnica, del contratto attuativo, di eventuali documenti con valenza contrattuale concordati tra le Parti e del capitolato speciale descrittivo e prestazionale. Nel caso di mancato rispetto degli stessi si applicano le penali previste </w:t>
      </w:r>
      <w:r w:rsidRPr="009D19D0">
        <w:rPr>
          <w:rFonts w:cstheme="minorHAnsi"/>
        </w:rPr>
        <w:t>al paragrafo n. 14 del capitolato speciale descrittivo e prestazionale.</w:t>
      </w:r>
      <w:r w:rsidRPr="006E42BA">
        <w:rPr>
          <w:rFonts w:cstheme="minorHAnsi"/>
        </w:rPr>
        <w:t xml:space="preserve"> </w:t>
      </w:r>
    </w:p>
    <w:p w14:paraId="02147A5F" w14:textId="1B54D547" w:rsidR="004574B0" w:rsidRPr="004574B0" w:rsidRDefault="004574B0" w:rsidP="004574B0">
      <w:pPr>
        <w:spacing w:before="120" w:after="120" w:line="264" w:lineRule="auto"/>
        <w:jc w:val="both"/>
        <w:rPr>
          <w:rFonts w:eastAsia="Times New Roman" w:cstheme="minorHAnsi"/>
          <w:bCs/>
          <w:lang w:eastAsia="it-IT"/>
        </w:rPr>
      </w:pPr>
      <w:r>
        <w:rPr>
          <w:rFonts w:cstheme="minorHAnsi"/>
        </w:rPr>
        <w:lastRenderedPageBreak/>
        <w:t xml:space="preserve">2. </w:t>
      </w:r>
      <w:r w:rsidRPr="00A13F89">
        <w:rPr>
          <w:rFonts w:cstheme="minorHAnsi"/>
        </w:rPr>
        <w:t>La Committente, fermo restando l’applicazione delle penali sopra indicate</w:t>
      </w:r>
      <w:r>
        <w:rPr>
          <w:rFonts w:cstheme="minorHAnsi"/>
        </w:rPr>
        <w:t xml:space="preserve"> – previo contraddittorio scritto con l’Appaltatore - </w:t>
      </w:r>
      <w:r w:rsidRPr="00A13F89">
        <w:rPr>
          <w:rFonts w:cstheme="minorHAnsi"/>
        </w:rPr>
        <w:t>si riserva di richiedere il maggior danno, sulla base di quanto disposto all’articolo 1382 c.c., nonché la risoluzione del presente Accordo nell’ipotesi di grave e reiterato inadempimento.</w:t>
      </w:r>
    </w:p>
    <w:p w14:paraId="1EB5CB35" w14:textId="737C4949" w:rsidR="00773B6E" w:rsidRDefault="00773B6E" w:rsidP="00773B6E">
      <w:pPr>
        <w:spacing w:before="120" w:after="120" w:line="264" w:lineRule="auto"/>
        <w:jc w:val="both"/>
        <w:textAlignment w:val="baseline"/>
        <w:rPr>
          <w:rFonts w:eastAsia="Times New Roman" w:cstheme="minorHAnsi"/>
          <w:b/>
          <w:bCs/>
          <w:lang w:eastAsia="it-IT"/>
        </w:rPr>
      </w:pPr>
      <w:r w:rsidRPr="00A13F89">
        <w:rPr>
          <w:rFonts w:eastAsia="Times New Roman" w:cstheme="minorHAnsi"/>
          <w:b/>
          <w:bCs/>
          <w:lang w:eastAsia="it-IT"/>
        </w:rPr>
        <w:t>Articolo 1</w:t>
      </w:r>
      <w:r>
        <w:rPr>
          <w:rFonts w:eastAsia="Times New Roman" w:cstheme="minorHAnsi"/>
          <w:b/>
          <w:bCs/>
          <w:lang w:eastAsia="it-IT"/>
        </w:rPr>
        <w:t>1</w:t>
      </w:r>
      <w:r w:rsidRPr="00A13F89">
        <w:rPr>
          <w:rFonts w:eastAsia="Times New Roman" w:cstheme="minorHAnsi"/>
          <w:b/>
          <w:bCs/>
          <w:lang w:eastAsia="it-IT"/>
        </w:rPr>
        <w:t xml:space="preserve"> — Divieto di cessione del contratto – Subappalto</w:t>
      </w:r>
    </w:p>
    <w:p w14:paraId="3F4172B7" w14:textId="77777777" w:rsidR="00773B6E" w:rsidRPr="001A17CD" w:rsidRDefault="00773B6E" w:rsidP="00773B6E">
      <w:pPr>
        <w:spacing w:before="120" w:after="120" w:line="264" w:lineRule="auto"/>
        <w:jc w:val="both"/>
        <w:textAlignment w:val="baseline"/>
        <w:rPr>
          <w:rFonts w:eastAsia="Times New Roman" w:cstheme="minorHAnsi"/>
          <w:b/>
          <w:bCs/>
          <w:lang w:eastAsia="it-IT"/>
        </w:rPr>
      </w:pPr>
      <w:r w:rsidRPr="006E42BA">
        <w:rPr>
          <w:rFonts w:eastAsia="Times New Roman" w:cstheme="minorHAnsi"/>
          <w:bCs/>
          <w:lang w:eastAsia="it-IT"/>
        </w:rPr>
        <w:t>1.</w:t>
      </w:r>
      <w:r>
        <w:rPr>
          <w:rFonts w:eastAsia="Times New Roman" w:cstheme="minorHAnsi"/>
          <w:bCs/>
          <w:lang w:eastAsia="it-IT"/>
        </w:rPr>
        <w:t xml:space="preserve"> </w:t>
      </w:r>
      <w:r w:rsidRPr="006E42BA">
        <w:rPr>
          <w:rFonts w:eastAsia="Times New Roman" w:cstheme="minorHAnsi"/>
          <w:bCs/>
          <w:lang w:eastAsia="it-IT"/>
        </w:rPr>
        <w:t xml:space="preserve">Ai sensi dell’art.105, comma 1, del D.lgs.50/2016 è vietata la cessione dell'Accordo Quadro o del Contratto attuativo sotto qualsiasi forma; ogni atto contrario è nullo di diritto. </w:t>
      </w:r>
    </w:p>
    <w:p w14:paraId="4CDAB4BD" w14:textId="77777777" w:rsidR="00773B6E" w:rsidRDefault="00773B6E" w:rsidP="00773B6E">
      <w:pPr>
        <w:spacing w:after="0" w:line="240" w:lineRule="auto"/>
        <w:jc w:val="both"/>
        <w:textAlignment w:val="baseline"/>
        <w:rPr>
          <w:rFonts w:eastAsia="Times New Roman" w:cstheme="minorHAnsi"/>
          <w:bCs/>
          <w:lang w:eastAsia="it-IT"/>
        </w:rPr>
      </w:pPr>
      <w:r>
        <w:rPr>
          <w:rFonts w:eastAsia="Times New Roman" w:cstheme="minorHAnsi"/>
          <w:bCs/>
          <w:lang w:eastAsia="it-IT"/>
        </w:rPr>
        <w:t xml:space="preserve">2. </w:t>
      </w:r>
      <w:r w:rsidRPr="00A13F89">
        <w:rPr>
          <w:rFonts w:eastAsia="Times New Roman" w:cstheme="minorHAnsi"/>
          <w:bCs/>
          <w:lang w:eastAsia="it-IT"/>
        </w:rPr>
        <w:t>È ammessa la cessione dei crediti per i soli Contratti attuativi, ai sensi dell'art. 106 comma 13 del D.lgs. 50/2016.</w:t>
      </w:r>
    </w:p>
    <w:p w14:paraId="7D54A3D4" w14:textId="77777777" w:rsidR="00773B6E" w:rsidRPr="00A13F89" w:rsidRDefault="00773B6E" w:rsidP="00773B6E">
      <w:pPr>
        <w:spacing w:after="0" w:line="240" w:lineRule="auto"/>
        <w:jc w:val="both"/>
        <w:textAlignment w:val="baseline"/>
        <w:rPr>
          <w:rFonts w:eastAsia="Times New Roman" w:cstheme="minorHAnsi"/>
          <w:bCs/>
          <w:lang w:eastAsia="it-IT"/>
        </w:rPr>
      </w:pPr>
    </w:p>
    <w:p w14:paraId="331DEECF" w14:textId="77777777" w:rsidR="00773B6E" w:rsidRPr="00C33C09" w:rsidRDefault="00773B6E" w:rsidP="00773B6E">
      <w:pPr>
        <w:keepNext/>
        <w:keepLines/>
        <w:tabs>
          <w:tab w:val="center" w:pos="961"/>
        </w:tabs>
        <w:spacing w:after="0" w:line="240" w:lineRule="auto"/>
        <w:jc w:val="both"/>
        <w:outlineLvl w:val="0"/>
        <w:rPr>
          <w:rFonts w:ascii="Calibri" w:eastAsia="Times New Roman" w:hAnsi="Calibri" w:cs="Calibri"/>
          <w:b/>
        </w:rPr>
      </w:pPr>
      <w:r>
        <w:rPr>
          <w:rFonts w:ascii="Calibri" w:eastAsia="Calibri" w:hAnsi="Calibri" w:cs="Arial"/>
        </w:rPr>
        <w:t xml:space="preserve">3. </w:t>
      </w:r>
      <w:r w:rsidRPr="00C33C09">
        <w:rPr>
          <w:rFonts w:ascii="Calibri" w:eastAsia="Calibri" w:hAnsi="Calibri" w:cs="Arial"/>
        </w:rPr>
        <w:t>Il subappalto non è consentito trattandosi di un servizio ad alta intensità di manodopera.</w:t>
      </w:r>
    </w:p>
    <w:p w14:paraId="6F34D43F" w14:textId="77777777" w:rsidR="004574B0" w:rsidRDefault="004574B0" w:rsidP="00773B6E">
      <w:pPr>
        <w:spacing w:before="120" w:after="120" w:line="264" w:lineRule="auto"/>
        <w:jc w:val="both"/>
        <w:textAlignment w:val="baseline"/>
        <w:rPr>
          <w:rFonts w:eastAsia="Times New Roman" w:cstheme="minorHAnsi"/>
          <w:b/>
          <w:bCs/>
          <w:lang w:eastAsia="it-IT"/>
        </w:rPr>
      </w:pPr>
    </w:p>
    <w:p w14:paraId="1E5F392B" w14:textId="2086D20C" w:rsidR="00773B6E" w:rsidRPr="00A13F89" w:rsidRDefault="00773B6E" w:rsidP="00773B6E">
      <w:pPr>
        <w:spacing w:before="120" w:after="120" w:line="264" w:lineRule="auto"/>
        <w:jc w:val="both"/>
        <w:textAlignment w:val="baseline"/>
        <w:rPr>
          <w:rFonts w:eastAsia="Times New Roman" w:cstheme="minorHAnsi"/>
          <w:b/>
          <w:bCs/>
          <w:lang w:eastAsia="it-IT"/>
        </w:rPr>
      </w:pPr>
      <w:r w:rsidRPr="00A13F89">
        <w:rPr>
          <w:rFonts w:eastAsia="Times New Roman" w:cstheme="minorHAnsi"/>
          <w:b/>
          <w:bCs/>
          <w:lang w:eastAsia="it-IT"/>
        </w:rPr>
        <w:t>Articolo 1</w:t>
      </w:r>
      <w:r>
        <w:rPr>
          <w:rFonts w:eastAsia="Times New Roman" w:cstheme="minorHAnsi"/>
          <w:b/>
          <w:bCs/>
          <w:lang w:eastAsia="it-IT"/>
        </w:rPr>
        <w:t>2</w:t>
      </w:r>
      <w:r w:rsidRPr="00A13F89">
        <w:rPr>
          <w:rFonts w:eastAsia="Times New Roman" w:cstheme="minorHAnsi"/>
          <w:b/>
          <w:bCs/>
          <w:lang w:eastAsia="it-IT"/>
        </w:rPr>
        <w:t xml:space="preserve"> — Risoluzione contrattuale</w:t>
      </w:r>
    </w:p>
    <w:p w14:paraId="4620E26A" w14:textId="357AF5CD" w:rsidR="00773B6E" w:rsidRPr="00A13F89" w:rsidRDefault="00773B6E" w:rsidP="00773B6E">
      <w:pPr>
        <w:spacing w:before="120" w:after="120" w:line="264" w:lineRule="auto"/>
        <w:jc w:val="both"/>
        <w:textAlignment w:val="baseline"/>
        <w:rPr>
          <w:rFonts w:eastAsia="Times New Roman" w:cstheme="minorHAnsi"/>
          <w:bCs/>
          <w:lang w:eastAsia="it-IT"/>
        </w:rPr>
      </w:pPr>
      <w:r w:rsidRPr="006E42BA">
        <w:rPr>
          <w:rFonts w:eastAsia="Times New Roman" w:cstheme="minorHAnsi"/>
          <w:bCs/>
          <w:lang w:eastAsia="it-IT"/>
        </w:rPr>
        <w:t>1.</w:t>
      </w:r>
      <w:r>
        <w:rPr>
          <w:rFonts w:eastAsia="Times New Roman" w:cstheme="minorHAnsi"/>
          <w:bCs/>
          <w:lang w:eastAsia="it-IT"/>
        </w:rPr>
        <w:t xml:space="preserve"> </w:t>
      </w:r>
      <w:r w:rsidRPr="006E42BA">
        <w:rPr>
          <w:rFonts w:eastAsia="Times New Roman" w:cstheme="minorHAnsi"/>
          <w:bCs/>
          <w:lang w:eastAsia="it-IT"/>
        </w:rPr>
        <w:t xml:space="preserve">AFOL Metropolitana procederà con la risoluzione dell’Accordo Quadro e dei singoli contratti attuativi nei termini </w:t>
      </w:r>
      <w:r w:rsidRPr="009D19D0">
        <w:rPr>
          <w:rFonts w:eastAsia="Times New Roman" w:cstheme="minorHAnsi"/>
          <w:bCs/>
          <w:lang w:eastAsia="it-IT"/>
        </w:rPr>
        <w:t>riportati al</w:t>
      </w:r>
      <w:r w:rsidR="004574B0" w:rsidRPr="009D19D0">
        <w:rPr>
          <w:rFonts w:eastAsia="Times New Roman" w:cstheme="minorHAnsi"/>
          <w:bCs/>
          <w:lang w:eastAsia="it-IT"/>
        </w:rPr>
        <w:t xml:space="preserve"> paragrafo n</w:t>
      </w:r>
      <w:r w:rsidRPr="009D19D0">
        <w:rPr>
          <w:rFonts w:eastAsia="Times New Roman" w:cstheme="minorHAnsi"/>
          <w:bCs/>
          <w:lang w:eastAsia="it-IT"/>
        </w:rPr>
        <w:t>.15 del</w:t>
      </w:r>
      <w:r w:rsidRPr="006E42BA">
        <w:rPr>
          <w:rFonts w:eastAsia="Times New Roman" w:cstheme="minorHAnsi"/>
          <w:bCs/>
          <w:lang w:eastAsia="it-IT"/>
        </w:rPr>
        <w:t xml:space="preserve"> Capitolato speciale descrittivo e prestazionale.</w:t>
      </w:r>
    </w:p>
    <w:p w14:paraId="769AD465" w14:textId="77777777" w:rsidR="00773B6E" w:rsidRPr="00A13F89" w:rsidRDefault="00773B6E" w:rsidP="00773B6E">
      <w:pPr>
        <w:spacing w:before="120" w:after="120" w:line="264" w:lineRule="auto"/>
        <w:jc w:val="both"/>
        <w:textAlignment w:val="baseline"/>
        <w:rPr>
          <w:rFonts w:eastAsia="Times New Roman" w:cstheme="minorHAnsi"/>
          <w:b/>
          <w:bCs/>
          <w:lang w:eastAsia="it-IT"/>
        </w:rPr>
      </w:pPr>
      <w:r w:rsidRPr="00A13F89">
        <w:rPr>
          <w:rFonts w:eastAsia="Times New Roman" w:cstheme="minorHAnsi"/>
          <w:b/>
          <w:bCs/>
          <w:lang w:eastAsia="it-IT"/>
        </w:rPr>
        <w:t>Articolo 1</w:t>
      </w:r>
      <w:r>
        <w:rPr>
          <w:rFonts w:eastAsia="Times New Roman" w:cstheme="minorHAnsi"/>
          <w:b/>
          <w:bCs/>
          <w:lang w:eastAsia="it-IT"/>
        </w:rPr>
        <w:t>3</w:t>
      </w:r>
      <w:r w:rsidRPr="00A13F89">
        <w:rPr>
          <w:rFonts w:eastAsia="Times New Roman" w:cstheme="minorHAnsi"/>
          <w:b/>
          <w:bCs/>
          <w:lang w:eastAsia="it-IT"/>
        </w:rPr>
        <w:t xml:space="preserve"> – Facoltà di recesso unilaterale </w:t>
      </w:r>
    </w:p>
    <w:p w14:paraId="58810D2B" w14:textId="76604653" w:rsidR="004574B0" w:rsidRPr="00DC4CCD" w:rsidRDefault="004574B0" w:rsidP="004574B0">
      <w:pPr>
        <w:spacing w:before="120" w:after="120" w:line="264" w:lineRule="auto"/>
        <w:jc w:val="both"/>
        <w:textAlignment w:val="baseline"/>
        <w:rPr>
          <w:rFonts w:eastAsia="Times New Roman" w:cstheme="minorHAnsi"/>
          <w:bCs/>
          <w:lang w:eastAsia="it-IT"/>
        </w:rPr>
      </w:pPr>
      <w:r>
        <w:rPr>
          <w:rFonts w:eastAsia="Times New Roman" w:cstheme="minorHAnsi"/>
          <w:bCs/>
          <w:iCs/>
          <w:lang w:eastAsia="it-IT"/>
        </w:rPr>
        <w:t>1.</w:t>
      </w:r>
      <w:r w:rsidRPr="00DC4CCD">
        <w:rPr>
          <w:rFonts w:eastAsia="Times New Roman" w:cstheme="minorHAnsi"/>
          <w:bCs/>
          <w:iCs/>
          <w:lang w:eastAsia="it-IT"/>
        </w:rPr>
        <w:t xml:space="preserve">È attribuita la facoltà di recesso unilaterale da esercitarsi nel corso del periodo di durata del contratto, ai sensi dell’art. 1373 del Codice Civile, prevista </w:t>
      </w:r>
      <w:r w:rsidRPr="009D19D0">
        <w:rPr>
          <w:rFonts w:eastAsia="Times New Roman" w:cstheme="minorHAnsi"/>
          <w:bCs/>
          <w:iCs/>
          <w:lang w:eastAsia="it-IT"/>
        </w:rPr>
        <w:t>dal paragrafo n. 17 del capitolato speciale descrittivo e prestazionale</w:t>
      </w:r>
      <w:r w:rsidRPr="009D19D0">
        <w:rPr>
          <w:rFonts w:eastAsia="Times New Roman" w:cstheme="minorHAnsi"/>
          <w:bCs/>
          <w:lang w:eastAsia="it-IT"/>
        </w:rPr>
        <w:t>.</w:t>
      </w:r>
    </w:p>
    <w:p w14:paraId="2CD3295E" w14:textId="3304D308" w:rsidR="00773B6E" w:rsidRPr="00A13F89" w:rsidRDefault="004574B0" w:rsidP="00773B6E">
      <w:pPr>
        <w:spacing w:before="120" w:after="120" w:line="264" w:lineRule="auto"/>
        <w:jc w:val="both"/>
        <w:textAlignment w:val="baseline"/>
        <w:rPr>
          <w:rFonts w:eastAsia="Times New Roman" w:cstheme="minorHAnsi"/>
          <w:bCs/>
          <w:lang w:eastAsia="it-IT"/>
        </w:rPr>
      </w:pPr>
      <w:r>
        <w:rPr>
          <w:rFonts w:eastAsia="Times New Roman" w:cstheme="minorHAnsi"/>
          <w:bCs/>
          <w:lang w:eastAsia="it-IT"/>
        </w:rPr>
        <w:t>2.</w:t>
      </w:r>
      <w:r w:rsidRPr="00DC4CCD">
        <w:rPr>
          <w:rFonts w:eastAsia="Times New Roman" w:cstheme="minorHAnsi"/>
          <w:bCs/>
          <w:lang w:eastAsia="it-IT"/>
        </w:rPr>
        <w:t>In caso di recesso/conclusione anticipata del rapporto contrattuale per cause differenti dalla giusta causa – in conformità con la normativa che disciplina la somministrazione lavoro – è garantito il diritto dei lavoratori a portare a termine i contratti individuali fino alla naturale scadenza (art. 45 CCNL Agenzie per il lavoro) e, dunque, il diritto del lavoratore di essere comunque retribuito sino alla 9 scadenza naturale del contratto, con conseguente onere del Committente</w:t>
      </w:r>
      <w:r>
        <w:rPr>
          <w:rFonts w:eastAsia="Times New Roman" w:cstheme="minorHAnsi"/>
          <w:bCs/>
          <w:lang w:eastAsia="it-IT"/>
        </w:rPr>
        <w:t xml:space="preserve"> </w:t>
      </w:r>
      <w:r w:rsidRPr="00DC4CCD">
        <w:rPr>
          <w:rFonts w:eastAsia="Times New Roman" w:cstheme="minorHAnsi"/>
          <w:bCs/>
          <w:lang w:eastAsia="it-IT"/>
        </w:rPr>
        <w:t>utilizzatore di rimborso dei costi sostenuti dall’Agenzia (art 33 c. 2 D. Lgs. 81/15.</w:t>
      </w:r>
    </w:p>
    <w:p w14:paraId="3BE6CC99" w14:textId="77777777" w:rsidR="00773B6E" w:rsidRPr="00A13F89" w:rsidRDefault="00773B6E" w:rsidP="00773B6E">
      <w:pPr>
        <w:spacing w:after="0" w:line="240" w:lineRule="auto"/>
        <w:jc w:val="both"/>
        <w:rPr>
          <w:rFonts w:cstheme="minorHAnsi"/>
          <w:b/>
          <w:bCs/>
        </w:rPr>
      </w:pPr>
      <w:r w:rsidRPr="00A13F89">
        <w:rPr>
          <w:rFonts w:cstheme="minorHAnsi"/>
          <w:b/>
          <w:bCs/>
        </w:rPr>
        <w:t>Articolo 1</w:t>
      </w:r>
      <w:r>
        <w:rPr>
          <w:rFonts w:cstheme="minorHAnsi"/>
          <w:b/>
          <w:bCs/>
        </w:rPr>
        <w:t xml:space="preserve">4 </w:t>
      </w:r>
      <w:r w:rsidRPr="00A13F89">
        <w:rPr>
          <w:rFonts w:cstheme="minorHAnsi"/>
          <w:b/>
          <w:bCs/>
        </w:rPr>
        <w:t xml:space="preserve">– </w:t>
      </w:r>
      <w:r>
        <w:rPr>
          <w:rFonts w:cstheme="minorHAnsi"/>
          <w:b/>
          <w:bCs/>
        </w:rPr>
        <w:t>Tracciabilità dei flussi finanziari.</w:t>
      </w:r>
    </w:p>
    <w:p w14:paraId="2043CE12" w14:textId="269D810D" w:rsidR="00773B6E" w:rsidRPr="003D17EC" w:rsidRDefault="00773B6E" w:rsidP="00773B6E">
      <w:pPr>
        <w:spacing w:after="0" w:line="240" w:lineRule="auto"/>
        <w:jc w:val="both"/>
        <w:rPr>
          <w:rFonts w:cstheme="minorHAnsi"/>
        </w:rPr>
      </w:pPr>
      <w:r w:rsidRPr="003D17EC">
        <w:rPr>
          <w:rFonts w:cstheme="minorHAnsi"/>
        </w:rPr>
        <w:t>1.</w:t>
      </w:r>
      <w:r>
        <w:rPr>
          <w:rFonts w:cstheme="minorHAnsi"/>
        </w:rPr>
        <w:t xml:space="preserve"> </w:t>
      </w:r>
      <w:r w:rsidRPr="003D17EC">
        <w:rPr>
          <w:rFonts w:cstheme="minorHAnsi"/>
        </w:rPr>
        <w:t xml:space="preserve">Le prestazioni oggetto dei contratti attuativi derivanti dal presente Accordo Quadro verranno liquidate in base a quanto </w:t>
      </w:r>
      <w:r w:rsidRPr="009D19D0">
        <w:rPr>
          <w:rFonts w:cstheme="minorHAnsi"/>
        </w:rPr>
        <w:t>previsto da</w:t>
      </w:r>
      <w:r w:rsidR="004574B0" w:rsidRPr="009D19D0">
        <w:rPr>
          <w:rFonts w:cstheme="minorHAnsi"/>
        </w:rPr>
        <w:t>l paragrafo n</w:t>
      </w:r>
      <w:r w:rsidRPr="009D19D0">
        <w:rPr>
          <w:rFonts w:cstheme="minorHAnsi"/>
        </w:rPr>
        <w:t>. 13 del Capitolato</w:t>
      </w:r>
      <w:r w:rsidRPr="003D17EC">
        <w:rPr>
          <w:rFonts w:cstheme="minorHAnsi"/>
        </w:rPr>
        <w:t xml:space="preserve"> speciale descrittivo e prestazionale.</w:t>
      </w:r>
    </w:p>
    <w:p w14:paraId="64453CC3" w14:textId="77777777" w:rsidR="00773B6E" w:rsidRDefault="00773B6E" w:rsidP="00773B6E">
      <w:pPr>
        <w:rPr>
          <w:b/>
          <w:bCs/>
        </w:rPr>
      </w:pPr>
      <w:r>
        <w:rPr>
          <w:b/>
          <w:bCs/>
        </w:rPr>
        <w:t xml:space="preserve">2. </w:t>
      </w:r>
      <w:r w:rsidRPr="0013044A">
        <w:rPr>
          <w:rFonts w:cstheme="minorHAnsi"/>
        </w:rPr>
        <w:t>L’Appaltatore assume, con la sottoscrizione del presente contratto</w:t>
      </w:r>
      <w:r>
        <w:rPr>
          <w:rFonts w:cstheme="minorHAnsi"/>
        </w:rPr>
        <w:t xml:space="preserve"> di accordo quadro</w:t>
      </w:r>
      <w:r w:rsidRPr="0013044A">
        <w:rPr>
          <w:rFonts w:cstheme="minorHAnsi"/>
        </w:rPr>
        <w:t>, tutti gli obblighi di tracciabilità dei flussi finanziari di cui all’art. 3 L. 136/2010 e successive modifiche</w:t>
      </w:r>
      <w:r>
        <w:rPr>
          <w:rFonts w:cstheme="minorHAnsi"/>
        </w:rPr>
        <w:t>.</w:t>
      </w:r>
    </w:p>
    <w:p w14:paraId="4F38F5D5" w14:textId="5F504CC1" w:rsidR="00773B6E" w:rsidRPr="003D17EC" w:rsidRDefault="00773B6E" w:rsidP="00773B6E">
      <w:pPr>
        <w:jc w:val="both"/>
        <w:rPr>
          <w:b/>
          <w:bCs/>
        </w:rPr>
      </w:pPr>
      <w:r>
        <w:rPr>
          <w:rFonts w:cstheme="minorHAnsi"/>
        </w:rPr>
        <w:t xml:space="preserve">3. </w:t>
      </w:r>
      <w:r w:rsidRPr="00A13F89">
        <w:rPr>
          <w:rFonts w:cstheme="minorHAnsi"/>
        </w:rPr>
        <w:t>Ai fini della tracciabilità dei flussi finanziari si rinvia alla L. 136/</w:t>
      </w:r>
      <w:r w:rsidRPr="00727EB0">
        <w:rPr>
          <w:rFonts w:cstheme="minorHAnsi"/>
        </w:rPr>
        <w:t xml:space="preserve">2010 </w:t>
      </w:r>
      <w:r w:rsidRPr="009D19D0">
        <w:rPr>
          <w:rFonts w:cstheme="minorHAnsi"/>
        </w:rPr>
        <w:t xml:space="preserve">e </w:t>
      </w:r>
      <w:r w:rsidR="004574B0" w:rsidRPr="009D19D0">
        <w:rPr>
          <w:rFonts w:cstheme="minorHAnsi"/>
        </w:rPr>
        <w:t>al paragrafo n.</w:t>
      </w:r>
      <w:r w:rsidRPr="009D19D0">
        <w:rPr>
          <w:rFonts w:cstheme="minorHAnsi"/>
        </w:rPr>
        <w:t>.13</w:t>
      </w:r>
      <w:r w:rsidRPr="00727EB0">
        <w:rPr>
          <w:rFonts w:cstheme="minorHAnsi"/>
        </w:rPr>
        <w:t xml:space="preserve"> del Capitolato</w:t>
      </w:r>
      <w:r w:rsidRPr="00A13F89">
        <w:rPr>
          <w:rFonts w:cstheme="minorHAnsi"/>
        </w:rPr>
        <w:t xml:space="preserve"> speciale </w:t>
      </w:r>
      <w:r>
        <w:rPr>
          <w:rFonts w:cstheme="minorHAnsi"/>
        </w:rPr>
        <w:t xml:space="preserve">descrittivo e </w:t>
      </w:r>
      <w:r w:rsidRPr="00A13F89">
        <w:rPr>
          <w:rFonts w:cstheme="minorHAnsi"/>
        </w:rPr>
        <w:t>prestazionale.</w:t>
      </w:r>
      <w:r w:rsidRPr="00C37B13">
        <w:rPr>
          <w:rFonts w:cstheme="minorHAnsi"/>
        </w:rPr>
        <w:t xml:space="preserve"> </w:t>
      </w:r>
      <w:r w:rsidRPr="0013044A">
        <w:rPr>
          <w:rFonts w:cstheme="minorHAnsi"/>
        </w:rPr>
        <w:t xml:space="preserve">A tal fine l’Appaltatore si impegna: </w:t>
      </w:r>
    </w:p>
    <w:p w14:paraId="573BC2EC" w14:textId="77777777" w:rsidR="00773B6E" w:rsidRPr="003D17EC" w:rsidRDefault="00773B6E" w:rsidP="00773B6E">
      <w:pPr>
        <w:pStyle w:val="Paragrafoelenco"/>
        <w:numPr>
          <w:ilvl w:val="0"/>
          <w:numId w:val="7"/>
        </w:numPr>
        <w:spacing w:before="120" w:after="120" w:line="240" w:lineRule="auto"/>
        <w:jc w:val="both"/>
        <w:rPr>
          <w:rFonts w:cstheme="minorHAnsi"/>
        </w:rPr>
      </w:pPr>
      <w:r w:rsidRPr="003D17EC">
        <w:rPr>
          <w:rFonts w:cstheme="minorHAnsi"/>
        </w:rPr>
        <w:t xml:space="preserve">a comunicare alla Committente in forma scritta gli estremi identificativi del conto corrente bancario o postale che utilizzerà per tutte le operazioni finanziarie relative all’incarico entro e non oltre 7 (sette) giorni dalla sottoscrizione del presente atto, comunicando altresì, nello stesso termine, le generalità ed il codice fiscale delle persone delegate ad operare sul conto stesso a norma dell’art. 3 comma 7 L. 136/2010 del comma 7 allegando copia dei documenti di identità; </w:t>
      </w:r>
    </w:p>
    <w:p w14:paraId="2AB1A9B5" w14:textId="77777777" w:rsidR="00773B6E" w:rsidRPr="0013044A" w:rsidRDefault="00773B6E" w:rsidP="00773B6E">
      <w:pPr>
        <w:pStyle w:val="Paragrafoelenco"/>
        <w:numPr>
          <w:ilvl w:val="0"/>
          <w:numId w:val="7"/>
        </w:numPr>
        <w:spacing w:before="120" w:after="120" w:line="240" w:lineRule="auto"/>
        <w:jc w:val="both"/>
        <w:rPr>
          <w:rFonts w:cstheme="minorHAnsi"/>
        </w:rPr>
      </w:pPr>
      <w:r w:rsidRPr="0013044A">
        <w:rPr>
          <w:rFonts w:cstheme="minorHAnsi"/>
        </w:rPr>
        <w:t xml:space="preserve">a comunicare tempestivamente alla Committente ogni modifica relativa ai dati di cui al precedente punto a); </w:t>
      </w:r>
    </w:p>
    <w:p w14:paraId="7CC853A6" w14:textId="77777777" w:rsidR="00773B6E" w:rsidRPr="0013044A" w:rsidRDefault="00773B6E" w:rsidP="00773B6E">
      <w:pPr>
        <w:pStyle w:val="Paragrafoelenco"/>
        <w:numPr>
          <w:ilvl w:val="0"/>
          <w:numId w:val="7"/>
        </w:numPr>
        <w:spacing w:before="120" w:after="120" w:line="240" w:lineRule="auto"/>
        <w:jc w:val="both"/>
        <w:rPr>
          <w:rFonts w:cstheme="minorHAnsi"/>
        </w:rPr>
      </w:pPr>
      <w:r w:rsidRPr="0013044A">
        <w:rPr>
          <w:rFonts w:cstheme="minorHAnsi"/>
        </w:rPr>
        <w:t xml:space="preserve">ad effettuare, fatte salve le specifiche eccezioni previste nell’art. 3 nei commi 2, 3 e 4 L. 136/2010, tutte le operazioni finanziarie inerenti incassi, pagamenti e le operazioni di cui all’art. 3 L. 136/2010 a mezzo bonifico disposto sul conto corrente indicato ai sensi della predetta lett. a), nel quale deve essere riportato il n. di CIG </w:t>
      </w:r>
      <w:r>
        <w:rPr>
          <w:rFonts w:cstheme="minorHAnsi"/>
        </w:rPr>
        <w:t>della gara</w:t>
      </w:r>
      <w:r w:rsidRPr="0013044A">
        <w:rPr>
          <w:rFonts w:cstheme="minorHAnsi"/>
        </w:rPr>
        <w:t xml:space="preserve">;  </w:t>
      </w:r>
    </w:p>
    <w:p w14:paraId="2C3E11C6" w14:textId="77777777" w:rsidR="00773B6E" w:rsidRPr="002551D8" w:rsidRDefault="00773B6E" w:rsidP="00773B6E">
      <w:pPr>
        <w:pStyle w:val="Paragrafoelenco"/>
        <w:numPr>
          <w:ilvl w:val="0"/>
          <w:numId w:val="7"/>
        </w:numPr>
        <w:spacing w:before="120" w:after="120" w:line="240" w:lineRule="auto"/>
        <w:jc w:val="both"/>
        <w:rPr>
          <w:rFonts w:cstheme="minorHAnsi"/>
        </w:rPr>
      </w:pPr>
      <w:r w:rsidRPr="0013044A">
        <w:rPr>
          <w:rFonts w:cstheme="minorHAnsi"/>
        </w:rPr>
        <w:t>il mancato utilizzo del bonifico bancario o postale ovvero degli altri strumenti idonei a consentire la piena tracciabilità delle operazioni costituisce causa di risoluzione del contratto.</w:t>
      </w:r>
    </w:p>
    <w:p w14:paraId="643CA62E" w14:textId="77777777" w:rsidR="00773B6E" w:rsidRPr="00A13F89" w:rsidRDefault="00773B6E" w:rsidP="00773B6E">
      <w:pPr>
        <w:spacing w:after="0" w:line="264" w:lineRule="auto"/>
        <w:jc w:val="both"/>
        <w:rPr>
          <w:rFonts w:cstheme="minorHAnsi"/>
          <w:b/>
          <w:bCs/>
        </w:rPr>
      </w:pPr>
    </w:p>
    <w:p w14:paraId="05C016F8" w14:textId="77777777" w:rsidR="00773B6E" w:rsidRPr="00A13F89" w:rsidRDefault="00773B6E" w:rsidP="00773B6E">
      <w:pPr>
        <w:spacing w:after="0" w:line="360" w:lineRule="auto"/>
        <w:jc w:val="both"/>
        <w:rPr>
          <w:rFonts w:cstheme="minorHAnsi"/>
          <w:b/>
          <w:bCs/>
        </w:rPr>
      </w:pPr>
      <w:r w:rsidRPr="00A13F89">
        <w:rPr>
          <w:rFonts w:cstheme="minorHAnsi"/>
          <w:b/>
          <w:bCs/>
        </w:rPr>
        <w:t>Articolo 1</w:t>
      </w:r>
      <w:r>
        <w:rPr>
          <w:rFonts w:cstheme="minorHAnsi"/>
          <w:b/>
          <w:bCs/>
        </w:rPr>
        <w:t>5</w:t>
      </w:r>
      <w:r w:rsidRPr="00A13F89">
        <w:rPr>
          <w:rFonts w:cstheme="minorHAnsi"/>
          <w:b/>
          <w:bCs/>
        </w:rPr>
        <w:t xml:space="preserve"> – Vicende soggettive dell’Esecutore dell’Accordo Quadro e dei contratti attuativi</w:t>
      </w:r>
    </w:p>
    <w:p w14:paraId="353DDCEB" w14:textId="57F25A2C" w:rsidR="00773B6E" w:rsidRPr="004574B0" w:rsidRDefault="004574B0" w:rsidP="004574B0">
      <w:pPr>
        <w:spacing w:after="0" w:line="240" w:lineRule="auto"/>
        <w:jc w:val="both"/>
        <w:rPr>
          <w:rFonts w:cstheme="minorHAnsi"/>
        </w:rPr>
      </w:pPr>
      <w:r>
        <w:rPr>
          <w:rFonts w:cstheme="minorHAnsi"/>
        </w:rPr>
        <w:t>1.</w:t>
      </w:r>
      <w:r w:rsidR="00773B6E" w:rsidRPr="004574B0">
        <w:rPr>
          <w:rFonts w:cstheme="minorHAnsi"/>
        </w:rPr>
        <w:t>In caso di cessione di azienda, di atti di trasformazione, fusione, scissione o nei casi di trasferimento od affitto d’azienda, il subentro del soggetto risultante dall’avvenuta cessione, trasformazione, fusione o scissione od avente causa nel trasferimento od affitto d’azienda in luogo di uno dei componenti del Raggruppamento, che sono parti del presente contratto, sarà subordinato all’adozione da parte della Committente di apposito provvedimento di presa d’atto.</w:t>
      </w:r>
    </w:p>
    <w:p w14:paraId="2150FF63" w14:textId="77777777" w:rsidR="00773B6E" w:rsidRDefault="00773B6E" w:rsidP="00773B6E">
      <w:pPr>
        <w:spacing w:before="240"/>
        <w:jc w:val="both"/>
        <w:rPr>
          <w:rFonts w:cstheme="minorHAnsi"/>
          <w:b/>
          <w:bCs/>
        </w:rPr>
      </w:pPr>
      <w:r>
        <w:rPr>
          <w:rFonts w:cstheme="minorHAnsi"/>
          <w:b/>
          <w:bCs/>
        </w:rPr>
        <w:t>Articolo 16 – Codice Etico, modello 231, PTPCT,</w:t>
      </w:r>
      <w:r>
        <w:rPr>
          <w:rFonts w:cstheme="minorHAnsi"/>
        </w:rPr>
        <w:t xml:space="preserve"> </w:t>
      </w:r>
      <w:r>
        <w:rPr>
          <w:rFonts w:cstheme="minorHAnsi"/>
          <w:b/>
          <w:bCs/>
        </w:rPr>
        <w:t>Whistleblowing</w:t>
      </w:r>
    </w:p>
    <w:p w14:paraId="3B622E8A" w14:textId="77777777" w:rsidR="00773B6E" w:rsidRDefault="00773B6E" w:rsidP="00773B6E">
      <w:pPr>
        <w:spacing w:after="120"/>
        <w:jc w:val="both"/>
        <w:rPr>
          <w:rFonts w:cstheme="minorHAnsi"/>
        </w:rPr>
      </w:pPr>
      <w:r>
        <w:rPr>
          <w:rFonts w:cstheme="minorHAnsi"/>
        </w:rPr>
        <w:t>1. La Committente, nel rispetto di quanto previsto dal D.lgs. 231/2001 in materia di responsabilità amministrativa delle persone giuridiche, ha adottato un proprio Modello di organizzazione, gestione e controllo (di seguito “</w:t>
      </w:r>
      <w:r>
        <w:rPr>
          <w:rFonts w:cstheme="minorHAnsi"/>
          <w:b/>
          <w:bCs/>
        </w:rPr>
        <w:t>Modello 231</w:t>
      </w:r>
      <w:r>
        <w:rPr>
          <w:rFonts w:cstheme="minorHAnsi"/>
        </w:rPr>
        <w:t>”), nonché un proprio Codice Etico, e un documento recante misure integrative al modello 231 come stabilito nella L. 190/2012 (di seguito “</w:t>
      </w:r>
      <w:r>
        <w:rPr>
          <w:rFonts w:cstheme="minorHAnsi"/>
          <w:b/>
          <w:bCs/>
        </w:rPr>
        <w:t>PTPCT</w:t>
      </w:r>
      <w:r>
        <w:rPr>
          <w:rFonts w:cstheme="minorHAnsi"/>
        </w:rPr>
        <w:t>”).</w:t>
      </w:r>
    </w:p>
    <w:p w14:paraId="40A0391A" w14:textId="77777777" w:rsidR="00773B6E" w:rsidRDefault="00773B6E" w:rsidP="00773B6E">
      <w:pPr>
        <w:spacing w:after="120"/>
        <w:jc w:val="both"/>
        <w:rPr>
          <w:rFonts w:cstheme="minorHAnsi"/>
        </w:rPr>
      </w:pPr>
      <w:r>
        <w:rPr>
          <w:rFonts w:cstheme="minorHAnsi"/>
        </w:rPr>
        <w:t>2. L’Appaltatore, con la sottoscrizione del presente contratto, dichiara di aver preso visione e di conoscere i principi del Codice Etico, del modello 231 e del PTPCT adottati dalla Committente e pubblicati sul suo sito web www.afolmet.it nella sezione "Amministrazione Trasparente"/Disposizioni generali”, e si impegna a prestare le Attività oggetto del presente contratto nel rispetto di tali principi.</w:t>
      </w:r>
    </w:p>
    <w:p w14:paraId="5DBB7389" w14:textId="77777777" w:rsidR="00773B6E" w:rsidRDefault="00773B6E" w:rsidP="00773B6E">
      <w:pPr>
        <w:spacing w:after="120"/>
        <w:jc w:val="both"/>
        <w:rPr>
          <w:rFonts w:cstheme="minorHAnsi"/>
        </w:rPr>
      </w:pPr>
      <w:r>
        <w:rPr>
          <w:rFonts w:cstheme="minorHAnsi"/>
        </w:rPr>
        <w:t>3. Nel rispetto di quanto stabilito nel modello 231 e nel PTPCT in materia di flussi informativi verso, rispettivamente, l’Organismo di Vigilanza e il Responsabile per la Prevenzione della Corruzione e della Trasparenza, l’Appaltatore si impegna a segnalare ad essi, secondo le rispettive competenze, ogni eventuale comportamento illecito e, comunque, ogni violazione del modello 231 e del PTPCT.</w:t>
      </w:r>
    </w:p>
    <w:p w14:paraId="7B4C277B" w14:textId="77777777" w:rsidR="00773B6E" w:rsidRDefault="00773B6E" w:rsidP="00773B6E">
      <w:pPr>
        <w:spacing w:after="120"/>
        <w:jc w:val="both"/>
        <w:rPr>
          <w:rFonts w:cstheme="minorHAnsi"/>
        </w:rPr>
      </w:pPr>
      <w:r>
        <w:rPr>
          <w:rFonts w:cstheme="minorHAnsi"/>
        </w:rPr>
        <w:t>4. La violazione, anche parziale, di quanto previsto nel Codice Etico e/o nel modello 231 e/o nel PTPCT adottati dalla Committente ovvero il verificarsi, per cause direttamente imputabili a dette violazioni, di eventi pregiudizievoli, possono comportare, a seconda della gravità dell'infrazione, la risoluzione del presente contratto ai sensi e per gli effetti dell’art. 1456 c.c., fatta salva la facoltà per la Committente di richiedere il risarcimento dei danni subiti.</w:t>
      </w:r>
    </w:p>
    <w:p w14:paraId="33939C49" w14:textId="77777777" w:rsidR="00773B6E" w:rsidRDefault="00773B6E" w:rsidP="00773B6E">
      <w:pPr>
        <w:spacing w:after="120"/>
        <w:jc w:val="both"/>
        <w:rPr>
          <w:rFonts w:cstheme="minorHAnsi"/>
        </w:rPr>
      </w:pPr>
      <w:r>
        <w:rPr>
          <w:rFonts w:cstheme="minorHAnsi"/>
        </w:rPr>
        <w:t xml:space="preserve">5. L’Appaltatore, con la sottoscrizione del presente contratto, dichiara di aver preso visione ed accettare, anche per i propri dipendenti e collaboratori, la Procedura per la segnalazione di illeciti (whistleblowing), ai sensi della L. 190/2012 adottata dalla Committente e pubblicata sul sito web </w:t>
      </w:r>
      <w:hyperlink r:id="rId9" w:history="1">
        <w:r>
          <w:rPr>
            <w:rStyle w:val="Collegamentoipertestuale"/>
            <w:rFonts w:cstheme="minorHAnsi"/>
          </w:rPr>
          <w:t>www.afolmet.it</w:t>
        </w:r>
      </w:hyperlink>
      <w:r>
        <w:rPr>
          <w:rFonts w:cstheme="minorHAnsi"/>
        </w:rPr>
        <w:t>. L’Appaltatore, quindi, deve segnalare, al RPCT della Committente, con le modalità indicate nella procedura di cui sopra, tutte le condotte illecite poste in essere o anche solo tentate da dipendenti o membri degli organi sociali della Committente che riguardano situazioni di cui sia venuto a conoscenza in ragione del presente contratto.</w:t>
      </w:r>
    </w:p>
    <w:p w14:paraId="40DF6713" w14:textId="77777777" w:rsidR="00773B6E" w:rsidRDefault="00773B6E" w:rsidP="00773B6E">
      <w:pPr>
        <w:spacing w:before="240"/>
        <w:jc w:val="both"/>
        <w:rPr>
          <w:rFonts w:cstheme="minorHAnsi"/>
          <w:b/>
          <w:bCs/>
        </w:rPr>
      </w:pPr>
      <w:r>
        <w:rPr>
          <w:rFonts w:cstheme="minorHAnsi"/>
          <w:b/>
          <w:bCs/>
        </w:rPr>
        <w:t>Articolo 17 – Riservatezza</w:t>
      </w:r>
    </w:p>
    <w:p w14:paraId="5582137A" w14:textId="77777777" w:rsidR="00773B6E" w:rsidRDefault="00773B6E" w:rsidP="00773B6E">
      <w:pPr>
        <w:spacing w:after="120"/>
        <w:jc w:val="both"/>
        <w:rPr>
          <w:rFonts w:cstheme="minorHAnsi"/>
        </w:rPr>
      </w:pPr>
      <w:r>
        <w:rPr>
          <w:rFonts w:cstheme="minorHAnsi"/>
        </w:rPr>
        <w:t xml:space="preserve">1. L’Appaltatore si impegna a mantenere assoluta riservatezza in relazione alla documentazione ed alle informazioni di cui viene a conoscenza nel corso dello svolgimento del contratto. </w:t>
      </w:r>
    </w:p>
    <w:p w14:paraId="7A320569" w14:textId="77777777" w:rsidR="00773B6E" w:rsidRDefault="00773B6E" w:rsidP="00773B6E">
      <w:pPr>
        <w:spacing w:after="120"/>
        <w:jc w:val="both"/>
        <w:rPr>
          <w:rFonts w:cstheme="minorHAnsi"/>
        </w:rPr>
      </w:pPr>
      <w:r>
        <w:rPr>
          <w:rFonts w:cstheme="minorHAnsi"/>
        </w:rPr>
        <w:t xml:space="preserve">2. In particolare l’Appaltatore, per tutta la durata del contratto e per i 2 (due) anni successivi alla sua cessazione per qualsiasi causa intervenuta, deve impegnarsi per sé e anche ai sensi dell’art. 1381 c.c. per i propri dipendenti, collaboratori, consulenti e subfornitori, a mantenere riservati i fatti, i documenti, i dati e le informazioni di cui viene a conoscenza e/o dispone in relazione all’esecuzione del contratto, a non utilizzarli per scopi diversi, in tutto o in parte da quelli contemplati dal contratto, a non divulgarli o altrimenti renderli noti a terzi per nessun motivo, salvo espressa autorizzazione della Committente, a predisporre ogni opportuna cautela affinché non siano comunicati a terzi o comunque diffusi o resi pubblici. </w:t>
      </w:r>
    </w:p>
    <w:p w14:paraId="6C068208" w14:textId="77777777" w:rsidR="00773B6E" w:rsidRDefault="00773B6E" w:rsidP="00773B6E">
      <w:pPr>
        <w:spacing w:after="120"/>
        <w:jc w:val="both"/>
        <w:rPr>
          <w:rFonts w:cstheme="minorHAnsi"/>
        </w:rPr>
      </w:pPr>
      <w:r>
        <w:rPr>
          <w:rFonts w:cstheme="minorHAnsi"/>
        </w:rPr>
        <w:lastRenderedPageBreak/>
        <w:t>3. È fatto espresso divieto all’Appaltatore di procedere a pubblicità di qualsiasi natura che faccia riferimento al presente contratto e/o alle prestazioni effettuate nell’ambito contrattuale, salvo espressa autorizzazione della Committente.</w:t>
      </w:r>
    </w:p>
    <w:p w14:paraId="50B75488" w14:textId="77777777" w:rsidR="00773B6E" w:rsidRDefault="00773B6E" w:rsidP="00773B6E">
      <w:pPr>
        <w:spacing w:before="120" w:after="120"/>
        <w:jc w:val="both"/>
        <w:rPr>
          <w:rFonts w:cstheme="minorHAnsi"/>
        </w:rPr>
      </w:pPr>
      <w:r>
        <w:rPr>
          <w:rFonts w:cstheme="minorHAnsi"/>
        </w:rPr>
        <w:t xml:space="preserve">4. L’Appaltatore, inoltre, si impegna a: </w:t>
      </w:r>
    </w:p>
    <w:p w14:paraId="2432C757" w14:textId="77777777" w:rsidR="00773B6E" w:rsidRDefault="00773B6E" w:rsidP="00773B6E">
      <w:pPr>
        <w:pStyle w:val="Paragrafoelenco"/>
        <w:numPr>
          <w:ilvl w:val="1"/>
          <w:numId w:val="15"/>
        </w:numPr>
        <w:autoSpaceDN w:val="0"/>
        <w:spacing w:before="120" w:after="120" w:line="240" w:lineRule="auto"/>
        <w:ind w:left="709"/>
        <w:jc w:val="both"/>
        <w:rPr>
          <w:rFonts w:cstheme="minorHAnsi"/>
        </w:rPr>
      </w:pPr>
      <w:r>
        <w:rPr>
          <w:rFonts w:cstheme="minorHAnsi"/>
        </w:rPr>
        <w:t xml:space="preserve">comunicare tempestivamente, su richiesta della Committente, l’elenco delle persone che svolgono mansioni che comportano l’accesso ai documenti, dati e informazioni relative o connesse al contratto; </w:t>
      </w:r>
    </w:p>
    <w:p w14:paraId="4B161797" w14:textId="77777777" w:rsidR="00773B6E" w:rsidRDefault="00773B6E" w:rsidP="00773B6E">
      <w:pPr>
        <w:pStyle w:val="Paragrafoelenco"/>
        <w:numPr>
          <w:ilvl w:val="1"/>
          <w:numId w:val="15"/>
        </w:numPr>
        <w:autoSpaceDN w:val="0"/>
        <w:spacing w:before="120" w:after="120" w:line="240" w:lineRule="auto"/>
        <w:ind w:left="709"/>
        <w:jc w:val="both"/>
        <w:rPr>
          <w:rFonts w:cstheme="minorHAnsi"/>
        </w:rPr>
      </w:pPr>
      <w:r>
        <w:rPr>
          <w:rFonts w:cstheme="minorHAnsi"/>
        </w:rPr>
        <w:t xml:space="preserve">consentire alla Committente di verificare, in qualsiasi momento e dietro semplice richiesta, anche mediante accessi e ispezioni presso la sede dell’Appaltatore o eventuali subfornitori, che i dati e le informazioni siano gestiti in conformità alle disposizioni del presente contratto; </w:t>
      </w:r>
    </w:p>
    <w:p w14:paraId="2993E488" w14:textId="77777777" w:rsidR="00773B6E" w:rsidRDefault="00773B6E" w:rsidP="00773B6E">
      <w:pPr>
        <w:pStyle w:val="Paragrafoelenco"/>
        <w:numPr>
          <w:ilvl w:val="1"/>
          <w:numId w:val="15"/>
        </w:numPr>
        <w:autoSpaceDN w:val="0"/>
        <w:spacing w:before="120" w:after="120" w:line="240" w:lineRule="auto"/>
        <w:ind w:left="709"/>
        <w:jc w:val="both"/>
        <w:rPr>
          <w:rFonts w:cstheme="minorHAnsi"/>
        </w:rPr>
      </w:pPr>
      <w:r>
        <w:rPr>
          <w:rFonts w:cstheme="minorHAnsi"/>
        </w:rPr>
        <w:t>alla cessazione del contratto per qualsiasi causa intervenuta, consegnare alla Committente tutto il materiale che avesse elaborato o acquisito in relazione al contratto stesso e distruggere o restituire tutti dati e le informazioni di cui sopra, dandone tempestiva comunicazione per iscritto alla Committente.</w:t>
      </w:r>
    </w:p>
    <w:p w14:paraId="29B305BB" w14:textId="77777777" w:rsidR="00773B6E" w:rsidRDefault="00773B6E" w:rsidP="00773B6E">
      <w:pPr>
        <w:spacing w:before="240"/>
        <w:jc w:val="both"/>
        <w:rPr>
          <w:rFonts w:cstheme="minorHAnsi"/>
          <w:b/>
          <w:bCs/>
        </w:rPr>
      </w:pPr>
      <w:r>
        <w:rPr>
          <w:rFonts w:cstheme="minorHAnsi"/>
          <w:b/>
          <w:bCs/>
        </w:rPr>
        <w:t>Articolo 18 – Trattamento dei dati personali, consenso al trattamento</w:t>
      </w:r>
    </w:p>
    <w:p w14:paraId="53EFA5FB" w14:textId="77777777" w:rsidR="00773B6E" w:rsidRDefault="00773B6E" w:rsidP="00773B6E">
      <w:pPr>
        <w:jc w:val="both"/>
        <w:rPr>
          <w:rFonts w:cstheme="minorHAnsi"/>
        </w:rPr>
      </w:pPr>
      <w:r>
        <w:rPr>
          <w:rFonts w:cstheme="minorHAnsi"/>
        </w:rPr>
        <w:t>1. L’Appaltatore dichiara di aver ricevuto - prima della sottoscrizione del presente contratto - le informazioni di cui all’art. 13 del Regolamento UE 679/2016 e di essere a conoscenza dei diritti che gli spettano in virtù degli artt. 15 e ss. dello stesso Regolamento.</w:t>
      </w:r>
    </w:p>
    <w:p w14:paraId="2BBF803A" w14:textId="77777777" w:rsidR="00773B6E" w:rsidRDefault="00773B6E" w:rsidP="00773B6E">
      <w:pPr>
        <w:spacing w:before="120" w:after="120"/>
        <w:jc w:val="both"/>
        <w:rPr>
          <w:rFonts w:cstheme="minorHAnsi"/>
        </w:rPr>
      </w:pPr>
      <w:r>
        <w:rPr>
          <w:rFonts w:cstheme="minorHAnsi"/>
        </w:rPr>
        <w:t>2. Le Parti informano il trattamento dei rispettivi dati personali in conformità al Regolamento UE 679/2016 e alla normativa interna facente capo al D.lgs. 196/2003.</w:t>
      </w:r>
    </w:p>
    <w:p w14:paraId="6CA6F614" w14:textId="77777777" w:rsidR="00773B6E" w:rsidRDefault="00773B6E" w:rsidP="00773B6E">
      <w:pPr>
        <w:spacing w:before="240"/>
        <w:jc w:val="both"/>
        <w:rPr>
          <w:rFonts w:cstheme="minorHAnsi"/>
          <w:b/>
          <w:bCs/>
        </w:rPr>
      </w:pPr>
      <w:r>
        <w:rPr>
          <w:rFonts w:cstheme="minorHAnsi"/>
          <w:b/>
          <w:bCs/>
        </w:rPr>
        <w:t>Articolo 19 – Legge applicabile e foro competente</w:t>
      </w:r>
    </w:p>
    <w:p w14:paraId="5C3B4244" w14:textId="77777777" w:rsidR="00773B6E" w:rsidRDefault="00773B6E" w:rsidP="00773B6E">
      <w:pPr>
        <w:jc w:val="both"/>
        <w:rPr>
          <w:rFonts w:cstheme="minorHAnsi"/>
        </w:rPr>
      </w:pPr>
      <w:r>
        <w:rPr>
          <w:rFonts w:cstheme="minorHAnsi"/>
        </w:rPr>
        <w:t xml:space="preserve">1. Il contratto è regolato dalla legge italiana. </w:t>
      </w:r>
    </w:p>
    <w:p w14:paraId="686A2535" w14:textId="77777777" w:rsidR="00773B6E" w:rsidRDefault="00773B6E" w:rsidP="00773B6E">
      <w:pPr>
        <w:spacing w:before="120" w:after="120"/>
        <w:jc w:val="both"/>
        <w:rPr>
          <w:rFonts w:cstheme="minorHAnsi"/>
        </w:rPr>
      </w:pPr>
      <w:r>
        <w:rPr>
          <w:rFonts w:cstheme="minorHAnsi"/>
        </w:rPr>
        <w:t>2. Per ogni controversia tra le Parti relativa alla stipulazione, interpretazione, esecuzione e/o cessazione del contratto è competente in via esclusiva il Foro di Milano.</w:t>
      </w:r>
    </w:p>
    <w:p w14:paraId="4B2261C8" w14:textId="77777777" w:rsidR="00773B6E" w:rsidRDefault="00773B6E" w:rsidP="00773B6E">
      <w:pPr>
        <w:spacing w:before="120" w:after="120"/>
        <w:jc w:val="both"/>
        <w:rPr>
          <w:rFonts w:cstheme="minorHAnsi"/>
        </w:rPr>
      </w:pPr>
      <w:r>
        <w:rPr>
          <w:rFonts w:cstheme="minorHAnsi"/>
        </w:rPr>
        <w:t>3. In conformità a quanto stabilito anche nel capitolato d’oneri, è espressamente esclusa la compromissione in arbitri ai sensi e per gli effetti dell’art. 209 comma 2 D.lgs. 50/2019.</w:t>
      </w:r>
    </w:p>
    <w:p w14:paraId="010E1558" w14:textId="77777777" w:rsidR="00773B6E" w:rsidRPr="00A13F89" w:rsidRDefault="00773B6E" w:rsidP="00773B6E">
      <w:pPr>
        <w:spacing w:before="120" w:after="120" w:line="264" w:lineRule="auto"/>
        <w:jc w:val="both"/>
        <w:rPr>
          <w:rFonts w:cstheme="minorHAnsi"/>
          <w:b/>
          <w:bCs/>
        </w:rPr>
      </w:pPr>
      <w:r w:rsidRPr="00A13F89">
        <w:rPr>
          <w:rFonts w:cstheme="minorHAnsi"/>
          <w:b/>
          <w:bCs/>
        </w:rPr>
        <w:t>Art</w:t>
      </w:r>
      <w:r>
        <w:rPr>
          <w:rFonts w:cstheme="minorHAnsi"/>
          <w:b/>
          <w:bCs/>
        </w:rPr>
        <w:t>icolo</w:t>
      </w:r>
      <w:r w:rsidRPr="00A13F89">
        <w:rPr>
          <w:rFonts w:cstheme="minorHAnsi"/>
          <w:b/>
          <w:bCs/>
        </w:rPr>
        <w:t xml:space="preserve"> </w:t>
      </w:r>
      <w:r>
        <w:rPr>
          <w:rFonts w:cstheme="minorHAnsi"/>
          <w:b/>
          <w:bCs/>
        </w:rPr>
        <w:t>20</w:t>
      </w:r>
      <w:r w:rsidRPr="00A13F89">
        <w:rPr>
          <w:rFonts w:cstheme="minorHAnsi"/>
          <w:b/>
          <w:bCs/>
        </w:rPr>
        <w:t xml:space="preserve"> – Spese contrattuali </w:t>
      </w:r>
    </w:p>
    <w:p w14:paraId="145582B9" w14:textId="77777777" w:rsidR="00773B6E" w:rsidRPr="00C655E4" w:rsidRDefault="00773B6E" w:rsidP="00773B6E">
      <w:pPr>
        <w:spacing w:after="0" w:line="240" w:lineRule="auto"/>
        <w:jc w:val="both"/>
        <w:rPr>
          <w:rFonts w:cstheme="minorHAnsi"/>
        </w:rPr>
      </w:pPr>
      <w:r w:rsidRPr="00C655E4">
        <w:rPr>
          <w:rFonts w:cstheme="minorHAnsi"/>
        </w:rPr>
        <w:t>1.</w:t>
      </w:r>
      <w:r>
        <w:rPr>
          <w:rFonts w:cstheme="minorHAnsi"/>
        </w:rPr>
        <w:t xml:space="preserve"> </w:t>
      </w:r>
      <w:r w:rsidRPr="00C655E4">
        <w:rPr>
          <w:rFonts w:cstheme="minorHAnsi"/>
        </w:rPr>
        <w:t>Il presente Accordo Quadro è stipulato in modalità elettronica ai sensi dell’art. 32 D.lgs. 50/2016.</w:t>
      </w:r>
    </w:p>
    <w:p w14:paraId="2F84BE10" w14:textId="77777777" w:rsidR="00773B6E" w:rsidRPr="00A13F89" w:rsidRDefault="00773B6E" w:rsidP="00773B6E">
      <w:pPr>
        <w:spacing w:after="0" w:line="240" w:lineRule="auto"/>
        <w:jc w:val="both"/>
        <w:rPr>
          <w:rFonts w:cstheme="minorHAnsi"/>
        </w:rPr>
      </w:pPr>
      <w:r>
        <w:rPr>
          <w:rFonts w:cstheme="minorHAnsi"/>
        </w:rPr>
        <w:t xml:space="preserve">2. </w:t>
      </w:r>
      <w:r w:rsidRPr="00A13F89">
        <w:rPr>
          <w:rFonts w:cstheme="minorHAnsi"/>
        </w:rPr>
        <w:t xml:space="preserve">Sono a carico dell’Aggiudicatario tutti gli oneri relativi alla stipula dell’Accordo Quadro, ivi comprese le spese di registrazione in caso d’uso ed ogni altro onere tributario. L’imposta di bollo è dovuta nella misura di € 16,00 ogni quattro facciate del presente atto. </w:t>
      </w:r>
    </w:p>
    <w:p w14:paraId="127C3C67" w14:textId="77777777" w:rsidR="00773B6E" w:rsidRDefault="00773B6E" w:rsidP="00773B6E">
      <w:pPr>
        <w:spacing w:after="0" w:line="240" w:lineRule="auto"/>
        <w:jc w:val="both"/>
        <w:rPr>
          <w:rFonts w:cstheme="minorHAnsi"/>
        </w:rPr>
      </w:pPr>
      <w:r>
        <w:rPr>
          <w:rFonts w:cstheme="minorHAnsi"/>
        </w:rPr>
        <w:t xml:space="preserve">3. </w:t>
      </w:r>
      <w:r w:rsidRPr="00A13F89">
        <w:rPr>
          <w:rFonts w:cstheme="minorHAnsi"/>
        </w:rPr>
        <w:t xml:space="preserve">L’Aggiudicatario ai sensi del combinato disposto degli artt. 73 e 216 D.lgs. 50/2016 e del D.M. 2.12.2016 del Ministero delle infrastrutture e dei trasporti, deve provvedere, entro sessanta giorni dall’aggiudicazione, a corrispondere alla Committente le spese relative alla pubblicazione del bando di gara e dell’avviso di aggiudicazione pubblicati (e degli eventuali avvisi di rettifica) sulla Gazzetta ufficiale della Repubblica italiana e sui quotidiani, per l’importo </w:t>
      </w:r>
      <w:r>
        <w:rPr>
          <w:rFonts w:cstheme="minorHAnsi"/>
        </w:rPr>
        <w:t>che risulterà dalle fatture che saranno trasmesse all’Appaltatore dalla Committente</w:t>
      </w:r>
      <w:r w:rsidRPr="00C829DE">
        <w:rPr>
          <w:rFonts w:cstheme="minorHAnsi"/>
        </w:rPr>
        <w:t xml:space="preserve"> </w:t>
      </w:r>
      <w:r>
        <w:rPr>
          <w:rFonts w:cstheme="minorHAnsi"/>
        </w:rPr>
        <w:t xml:space="preserve">una volta che saranno disponibili. </w:t>
      </w:r>
    </w:p>
    <w:p w14:paraId="4325E950" w14:textId="72E0CE07" w:rsidR="00773B6E" w:rsidRPr="00C655E4" w:rsidRDefault="00773B6E" w:rsidP="00773B6E">
      <w:pPr>
        <w:spacing w:after="0" w:line="240" w:lineRule="auto"/>
        <w:jc w:val="both"/>
        <w:rPr>
          <w:rFonts w:cstheme="minorHAnsi"/>
        </w:rPr>
      </w:pPr>
      <w:r>
        <w:rPr>
          <w:rFonts w:cstheme="minorHAnsi"/>
        </w:rPr>
        <w:t xml:space="preserve">4. </w:t>
      </w:r>
      <w:r w:rsidRPr="00A13F89">
        <w:rPr>
          <w:rFonts w:cstheme="minorHAnsi"/>
        </w:rPr>
        <w:t>L’importo deve essere rimborsato mediante bonifico</w:t>
      </w:r>
      <w:r>
        <w:rPr>
          <w:rFonts w:cstheme="minorHAnsi"/>
        </w:rPr>
        <w:t xml:space="preserve"> bancario</w:t>
      </w:r>
      <w:r w:rsidRPr="00C655E4">
        <w:rPr>
          <w:rFonts w:cstheme="minorHAnsi"/>
        </w:rPr>
        <w:t xml:space="preserve"> </w:t>
      </w:r>
      <w:r w:rsidRPr="00A13F89">
        <w:rPr>
          <w:rFonts w:cstheme="minorHAnsi"/>
        </w:rPr>
        <w:t>con la seguente causale: “Rimborso spese di pubblicazione gara identificata dal CIG</w:t>
      </w:r>
      <w:r w:rsidRPr="00E822AA">
        <w:rPr>
          <w:rFonts w:cstheme="minorHAnsi"/>
        </w:rPr>
        <w:t xml:space="preserve"> </w:t>
      </w:r>
      <w:r w:rsidR="00E822AA" w:rsidRPr="00E822AA">
        <w:rPr>
          <w:rFonts w:cstheme="minorHAnsi"/>
          <w:bCs/>
        </w:rPr>
        <w:t>9761903133</w:t>
      </w:r>
      <w:r>
        <w:rPr>
          <w:rFonts w:cstheme="minorHAnsi"/>
        </w:rPr>
        <w:t xml:space="preserve"> ed </w:t>
      </w:r>
      <w:r w:rsidRPr="00A13F89">
        <w:rPr>
          <w:rFonts w:cstheme="minorHAnsi"/>
        </w:rPr>
        <w:t>avente come beneficiario la Committente</w:t>
      </w:r>
      <w:r w:rsidRPr="005B2EFF">
        <w:rPr>
          <w:rFonts w:eastAsia="Times New Roman" w:cstheme="minorHAnsi"/>
        </w:rPr>
        <w:t>,</w:t>
      </w:r>
      <w:r w:rsidRPr="00671E29">
        <w:rPr>
          <w:rFonts w:cstheme="minorHAnsi"/>
          <w:color w:val="000000"/>
        </w:rPr>
        <w:t xml:space="preserve"> </w:t>
      </w:r>
      <w:r w:rsidRPr="00426E44">
        <w:rPr>
          <w:rFonts w:cstheme="minorHAnsi"/>
          <w:color w:val="000000"/>
        </w:rPr>
        <w:t>AGENZIA METROPOLITANA PER LA FORMAZIONE L’ORIENTAMENTO E IL LAVORO</w:t>
      </w:r>
      <w:r w:rsidRPr="0013044A">
        <w:rPr>
          <w:rFonts w:cstheme="minorHAnsi"/>
        </w:rPr>
        <w:t xml:space="preserve"> presso: </w:t>
      </w:r>
    </w:p>
    <w:p w14:paraId="20747280" w14:textId="77777777" w:rsidR="00773B6E" w:rsidRDefault="00773B6E" w:rsidP="00773B6E">
      <w:pPr>
        <w:pStyle w:val="xmsonormal"/>
        <w:shd w:val="clear" w:color="auto" w:fill="FFFFFF"/>
        <w:spacing w:before="0" w:beforeAutospacing="0" w:after="0" w:afterAutospacing="0"/>
        <w:ind w:right="851"/>
        <w:jc w:val="both"/>
        <w:rPr>
          <w:rFonts w:asciiTheme="minorHAnsi" w:hAnsiTheme="minorHAnsi" w:cstheme="minorHAnsi"/>
          <w:color w:val="000000"/>
        </w:rPr>
      </w:pPr>
    </w:p>
    <w:p w14:paraId="2E595EC9" w14:textId="77777777" w:rsidR="00773B6E" w:rsidRPr="00426E44" w:rsidRDefault="00773B6E" w:rsidP="00773B6E">
      <w:pPr>
        <w:pStyle w:val="xmsonormal"/>
        <w:shd w:val="clear" w:color="auto" w:fill="FFFFFF"/>
        <w:spacing w:before="0" w:beforeAutospacing="0" w:after="0" w:afterAutospacing="0"/>
        <w:ind w:right="851"/>
        <w:jc w:val="both"/>
        <w:rPr>
          <w:rFonts w:asciiTheme="minorHAnsi" w:hAnsiTheme="minorHAnsi" w:cstheme="minorHAnsi"/>
          <w:color w:val="000000"/>
        </w:rPr>
      </w:pPr>
      <w:r w:rsidRPr="00426E44">
        <w:rPr>
          <w:rFonts w:asciiTheme="minorHAnsi" w:hAnsiTheme="minorHAnsi" w:cstheme="minorHAnsi"/>
          <w:color w:val="000000"/>
        </w:rPr>
        <w:t>BANCA INTESA SAN PAOLO</w:t>
      </w:r>
    </w:p>
    <w:p w14:paraId="35960708" w14:textId="77777777" w:rsidR="00773B6E" w:rsidRPr="00426E44" w:rsidRDefault="00773B6E" w:rsidP="00773B6E">
      <w:pPr>
        <w:pStyle w:val="xmsonormal"/>
        <w:shd w:val="clear" w:color="auto" w:fill="FFFFFF"/>
        <w:spacing w:before="0" w:beforeAutospacing="0" w:after="0" w:afterAutospacing="0"/>
        <w:ind w:right="851"/>
        <w:jc w:val="both"/>
        <w:rPr>
          <w:rFonts w:asciiTheme="minorHAnsi" w:hAnsiTheme="minorHAnsi" w:cstheme="minorHAnsi"/>
          <w:color w:val="000000"/>
        </w:rPr>
      </w:pPr>
      <w:r w:rsidRPr="00426E44">
        <w:rPr>
          <w:rFonts w:asciiTheme="minorHAnsi" w:hAnsiTheme="minorHAnsi" w:cstheme="minorHAnsi"/>
          <w:color w:val="000000"/>
        </w:rPr>
        <w:t>Agenzia 1904 – MI – Bande Nere</w:t>
      </w:r>
    </w:p>
    <w:p w14:paraId="579898B8" w14:textId="77777777" w:rsidR="00773B6E" w:rsidRPr="00426E44" w:rsidRDefault="00773B6E" w:rsidP="00773B6E">
      <w:pPr>
        <w:pStyle w:val="xmsonormal"/>
        <w:shd w:val="clear" w:color="auto" w:fill="FFFFFF"/>
        <w:spacing w:before="0" w:beforeAutospacing="0" w:after="0" w:afterAutospacing="0"/>
        <w:ind w:right="851"/>
        <w:jc w:val="both"/>
        <w:rPr>
          <w:rFonts w:asciiTheme="minorHAnsi" w:hAnsiTheme="minorHAnsi" w:cstheme="minorHAnsi"/>
          <w:color w:val="000000"/>
        </w:rPr>
      </w:pPr>
      <w:r w:rsidRPr="00426E44">
        <w:rPr>
          <w:rFonts w:asciiTheme="minorHAnsi" w:hAnsiTheme="minorHAnsi" w:cstheme="minorHAnsi"/>
          <w:color w:val="000000"/>
        </w:rPr>
        <w:t>C/C: 1063</w:t>
      </w:r>
    </w:p>
    <w:p w14:paraId="1427AA61" w14:textId="77777777" w:rsidR="00773B6E" w:rsidRDefault="00773B6E" w:rsidP="00773B6E">
      <w:pPr>
        <w:pStyle w:val="xmsonormal"/>
        <w:shd w:val="clear" w:color="auto" w:fill="FFFFFF"/>
        <w:spacing w:before="0" w:beforeAutospacing="0" w:after="0" w:afterAutospacing="0"/>
        <w:ind w:right="851"/>
        <w:jc w:val="both"/>
        <w:rPr>
          <w:rFonts w:asciiTheme="minorHAnsi" w:hAnsiTheme="minorHAnsi" w:cstheme="minorHAnsi"/>
          <w:color w:val="000000"/>
        </w:rPr>
      </w:pPr>
      <w:r w:rsidRPr="00426E44">
        <w:rPr>
          <w:rFonts w:asciiTheme="minorHAnsi" w:hAnsiTheme="minorHAnsi" w:cstheme="minorHAnsi"/>
          <w:color w:val="000000"/>
        </w:rPr>
        <w:t>IBAN: IT83F 03069 09542 10000 0300 003</w:t>
      </w:r>
    </w:p>
    <w:p w14:paraId="50C0156B" w14:textId="77777777" w:rsidR="00773B6E" w:rsidRPr="00895106" w:rsidRDefault="00773B6E" w:rsidP="00773B6E">
      <w:pPr>
        <w:pStyle w:val="xmsonormal"/>
        <w:shd w:val="clear" w:color="auto" w:fill="FFFFFF"/>
        <w:spacing w:before="0"/>
        <w:ind w:right="851"/>
        <w:rPr>
          <w:rFonts w:cstheme="minorHAnsi"/>
          <w:b/>
          <w:bCs/>
          <w:color w:val="000000"/>
        </w:rPr>
      </w:pPr>
      <w:r w:rsidRPr="00895106">
        <w:rPr>
          <w:rFonts w:cstheme="minorHAnsi"/>
          <w:b/>
          <w:bCs/>
          <w:color w:val="000000"/>
        </w:rPr>
        <w:lastRenderedPageBreak/>
        <w:t xml:space="preserve">Articolo </w:t>
      </w:r>
      <w:r>
        <w:rPr>
          <w:rFonts w:cstheme="minorHAnsi"/>
          <w:b/>
          <w:bCs/>
          <w:color w:val="000000"/>
        </w:rPr>
        <w:t>21</w:t>
      </w:r>
      <w:r w:rsidRPr="00895106">
        <w:rPr>
          <w:rFonts w:cstheme="minorHAnsi"/>
          <w:b/>
          <w:bCs/>
          <w:color w:val="000000"/>
        </w:rPr>
        <w:t xml:space="preserve"> – Direttore dell’esecuzione del contratto</w:t>
      </w:r>
    </w:p>
    <w:p w14:paraId="74027CF7" w14:textId="77777777" w:rsidR="00773B6E" w:rsidRPr="00895106" w:rsidRDefault="00773B6E" w:rsidP="00773B6E">
      <w:pPr>
        <w:pStyle w:val="xmsonormal"/>
        <w:shd w:val="clear" w:color="auto" w:fill="FFFFFF"/>
        <w:spacing w:after="0"/>
        <w:ind w:right="851"/>
        <w:jc w:val="both"/>
        <w:rPr>
          <w:rFonts w:cstheme="minorHAnsi"/>
          <w:color w:val="000000"/>
        </w:rPr>
      </w:pPr>
      <w:r w:rsidRPr="00895106">
        <w:rPr>
          <w:rFonts w:cstheme="minorHAnsi"/>
          <w:color w:val="000000"/>
        </w:rPr>
        <w:t>1. Il direttore dell’esecuzione del contratto coadiuva il RUP nel controllo sull’esecuzione del contratto.</w:t>
      </w:r>
    </w:p>
    <w:p w14:paraId="1E80FA6E" w14:textId="77777777" w:rsidR="00773B6E" w:rsidRPr="00547796" w:rsidRDefault="00773B6E" w:rsidP="00773B6E">
      <w:pPr>
        <w:spacing w:line="231" w:lineRule="atLeast"/>
        <w:rPr>
          <w:lang w:eastAsia="it-IT"/>
        </w:rPr>
      </w:pPr>
      <w:r w:rsidRPr="00895106">
        <w:rPr>
          <w:rFonts w:cstheme="minorHAnsi"/>
          <w:color w:val="000000"/>
        </w:rPr>
        <w:t xml:space="preserve">2. La Committente indica quale direttore dell’esecuzione del contratto </w:t>
      </w:r>
      <w:r>
        <w:rPr>
          <w:rFonts w:cstheme="minorHAnsi"/>
          <w:color w:val="000000"/>
        </w:rPr>
        <w:t xml:space="preserve">la </w:t>
      </w:r>
      <w:r>
        <w:rPr>
          <w:lang w:eastAsia="it-IT"/>
        </w:rPr>
        <w:t>Responsabile Gestione Disagio e Fasce Deboli</w:t>
      </w:r>
      <w:r>
        <w:rPr>
          <w:rFonts w:cstheme="minorHAnsi"/>
          <w:color w:val="000000"/>
        </w:rPr>
        <w:t xml:space="preserve"> Cinzia Africano</w:t>
      </w:r>
      <w:r w:rsidRPr="00895106">
        <w:rPr>
          <w:rFonts w:cstheme="minorHAnsi"/>
          <w:color w:val="000000"/>
        </w:rPr>
        <w:t xml:space="preserve">, </w:t>
      </w:r>
      <w:r>
        <w:rPr>
          <w:rFonts w:cstheme="minorHAnsi"/>
          <w:color w:val="000000"/>
        </w:rPr>
        <w:t xml:space="preserve">la </w:t>
      </w:r>
      <w:r w:rsidRPr="00895106">
        <w:rPr>
          <w:rFonts w:cstheme="minorHAnsi"/>
          <w:color w:val="000000"/>
        </w:rPr>
        <w:t>quale mantiene, ai fini dello svolgimento dei compiti assegnati, il rapporto con l’Appaltatore.</w:t>
      </w:r>
    </w:p>
    <w:p w14:paraId="7F4DCBE7" w14:textId="7E5AF1BC" w:rsidR="00773B6E" w:rsidRPr="004574B0" w:rsidRDefault="00773B6E" w:rsidP="004574B0">
      <w:pPr>
        <w:pStyle w:val="xmsonormal"/>
        <w:shd w:val="clear" w:color="auto" w:fill="FFFFFF"/>
        <w:spacing w:before="0" w:after="0"/>
        <w:ind w:right="851"/>
        <w:jc w:val="both"/>
        <w:rPr>
          <w:rFonts w:cstheme="minorHAnsi"/>
          <w:color w:val="000000"/>
        </w:rPr>
      </w:pPr>
      <w:r w:rsidRPr="00895106">
        <w:rPr>
          <w:rFonts w:cstheme="minorHAnsi"/>
          <w:color w:val="000000"/>
        </w:rPr>
        <w:t xml:space="preserve">3. L’Appaltatore indica quale referente </w:t>
      </w:r>
      <w:r>
        <w:rPr>
          <w:rFonts w:cstheme="minorHAnsi"/>
          <w:color w:val="000000"/>
        </w:rPr>
        <w:t xml:space="preserve">il dott. Stefano Butti </w:t>
      </w:r>
      <w:r w:rsidRPr="00895106">
        <w:rPr>
          <w:rFonts w:cstheme="minorHAnsi"/>
          <w:color w:val="000000"/>
        </w:rPr>
        <w:t xml:space="preserve">per tutti gli aspetti attinenti </w:t>
      </w:r>
      <w:proofErr w:type="gramStart"/>
      <w:r w:rsidRPr="00895106">
        <w:rPr>
          <w:rFonts w:cstheme="minorHAnsi"/>
          <w:color w:val="000000"/>
        </w:rPr>
        <w:t>la</w:t>
      </w:r>
      <w:proofErr w:type="gramEnd"/>
      <w:r w:rsidRPr="00895106">
        <w:rPr>
          <w:rFonts w:cstheme="minorHAnsi"/>
          <w:color w:val="000000"/>
        </w:rPr>
        <w:t xml:space="preserve"> gestione del contratto.</w:t>
      </w:r>
    </w:p>
    <w:p w14:paraId="66945912" w14:textId="77777777" w:rsidR="00773B6E" w:rsidRPr="00A13F89" w:rsidRDefault="00773B6E" w:rsidP="00773B6E">
      <w:pPr>
        <w:spacing w:before="120" w:after="120" w:line="264" w:lineRule="auto"/>
        <w:jc w:val="both"/>
        <w:rPr>
          <w:rFonts w:cstheme="minorHAnsi"/>
          <w:b/>
          <w:bCs/>
        </w:rPr>
      </w:pPr>
      <w:r w:rsidRPr="00A13F89">
        <w:rPr>
          <w:rFonts w:cstheme="minorHAnsi"/>
          <w:b/>
          <w:bCs/>
        </w:rPr>
        <w:t xml:space="preserve">Articolo </w:t>
      </w:r>
      <w:r>
        <w:rPr>
          <w:rFonts w:cstheme="minorHAnsi"/>
          <w:b/>
          <w:bCs/>
        </w:rPr>
        <w:t xml:space="preserve">22 </w:t>
      </w:r>
      <w:r w:rsidRPr="00A13F89">
        <w:rPr>
          <w:rFonts w:cstheme="minorHAnsi"/>
          <w:b/>
          <w:bCs/>
        </w:rPr>
        <w:t>– Comunicazioni</w:t>
      </w:r>
    </w:p>
    <w:p w14:paraId="642A06FD" w14:textId="77777777" w:rsidR="00773B6E" w:rsidRPr="00A13F89" w:rsidRDefault="00773B6E" w:rsidP="00773B6E">
      <w:pPr>
        <w:spacing w:after="120" w:line="264" w:lineRule="auto"/>
        <w:jc w:val="both"/>
        <w:rPr>
          <w:rFonts w:cstheme="minorHAnsi"/>
        </w:rPr>
      </w:pPr>
      <w:r w:rsidRPr="00A13F89">
        <w:rPr>
          <w:rFonts w:cstheme="minorHAnsi"/>
        </w:rPr>
        <w:t xml:space="preserve">Tutte le comunicazioni ai sensi del contratto tra le Parti devono essere effettuate per iscritto agli indirizzi sotto riportati, a mezzo PEC: </w:t>
      </w:r>
    </w:p>
    <w:p w14:paraId="3B5B16FD" w14:textId="77777777" w:rsidR="00773B6E" w:rsidRPr="00C655E4" w:rsidRDefault="00773B6E" w:rsidP="00773B6E">
      <w:pPr>
        <w:spacing w:before="240" w:after="0" w:line="240" w:lineRule="auto"/>
        <w:jc w:val="both"/>
        <w:rPr>
          <w:rFonts w:cstheme="minorHAnsi"/>
        </w:rPr>
      </w:pPr>
      <w:r w:rsidRPr="00C655E4">
        <w:rPr>
          <w:rFonts w:cstheme="minorHAnsi"/>
        </w:rPr>
        <w:t>Per la Committente:</w:t>
      </w:r>
    </w:p>
    <w:p w14:paraId="308DC426" w14:textId="77777777" w:rsidR="00773B6E" w:rsidRPr="005B2EFF" w:rsidRDefault="00773B6E" w:rsidP="00773B6E">
      <w:pPr>
        <w:spacing w:after="0" w:line="240" w:lineRule="auto"/>
        <w:jc w:val="both"/>
        <w:rPr>
          <w:rFonts w:eastAsia="Times New Roman" w:cstheme="minorHAnsi"/>
          <w:lang w:eastAsia="it-IT"/>
        </w:rPr>
      </w:pPr>
      <w:r w:rsidRPr="005B2EFF">
        <w:rPr>
          <w:rFonts w:eastAsia="Times New Roman" w:cstheme="minorHAnsi"/>
          <w:lang w:eastAsia="it-IT"/>
        </w:rPr>
        <w:t xml:space="preserve">AFOL Metropolitana - Via L. Soderini n. 24 – 20146 Milano </w:t>
      </w:r>
    </w:p>
    <w:p w14:paraId="49AAB048" w14:textId="4C373E39" w:rsidR="00773B6E" w:rsidRDefault="00773B6E" w:rsidP="00773B6E">
      <w:pPr>
        <w:spacing w:before="240" w:after="0" w:line="240" w:lineRule="auto"/>
        <w:jc w:val="both"/>
        <w:rPr>
          <w:rFonts w:cstheme="minorHAnsi"/>
        </w:rPr>
      </w:pPr>
      <w:r w:rsidRPr="00A13F89">
        <w:rPr>
          <w:rFonts w:cstheme="minorHAnsi"/>
        </w:rPr>
        <w:t xml:space="preserve">PEC: </w:t>
      </w:r>
      <w:hyperlink r:id="rId10" w:history="1">
        <w:r w:rsidRPr="005B2EFF">
          <w:rPr>
            <w:rStyle w:val="Collegamentoipertestuale"/>
            <w:rFonts w:eastAsia="Times New Roman" w:cstheme="minorHAnsi"/>
            <w:lang w:eastAsia="it-IT"/>
          </w:rPr>
          <w:t>segreteriagenerale@pec.afolmet.it</w:t>
        </w:r>
      </w:hyperlink>
      <w:r>
        <w:rPr>
          <w:rStyle w:val="Collegamentoipertestuale"/>
          <w:rFonts w:eastAsia="Times New Roman" w:cstheme="minorHAnsi"/>
          <w:lang w:eastAsia="it-IT"/>
        </w:rPr>
        <w:t xml:space="preserve"> </w:t>
      </w:r>
      <w:r w:rsidRPr="00A13F89">
        <w:rPr>
          <w:rFonts w:cstheme="minorHAnsi"/>
        </w:rPr>
        <w:t>alla c.a. del</w:t>
      </w:r>
      <w:r>
        <w:rPr>
          <w:rFonts w:cstheme="minorHAnsi"/>
        </w:rPr>
        <w:t xml:space="preserve"> dott.</w:t>
      </w:r>
      <w:r w:rsidR="004574B0">
        <w:rPr>
          <w:rFonts w:cstheme="minorHAnsi"/>
        </w:rPr>
        <w:t>__________________</w:t>
      </w:r>
      <w:r w:rsidRPr="00A13F89">
        <w:rPr>
          <w:rFonts w:cstheme="minorHAnsi"/>
        </w:rPr>
        <w:t xml:space="preserve"> direttore dell’esecuzione del contratto  </w:t>
      </w:r>
    </w:p>
    <w:p w14:paraId="3F3BC673" w14:textId="77777777" w:rsidR="004574B0" w:rsidRDefault="004574B0" w:rsidP="00773B6E">
      <w:pPr>
        <w:spacing w:before="240" w:after="0" w:line="240" w:lineRule="auto"/>
        <w:jc w:val="both"/>
        <w:rPr>
          <w:rFonts w:cstheme="minorHAnsi"/>
        </w:rPr>
      </w:pPr>
    </w:p>
    <w:p w14:paraId="3439A920" w14:textId="01F8C21F" w:rsidR="00773B6E" w:rsidRDefault="00773B6E" w:rsidP="00773B6E">
      <w:pPr>
        <w:spacing w:before="240" w:after="0" w:line="240" w:lineRule="auto"/>
        <w:jc w:val="both"/>
        <w:rPr>
          <w:rFonts w:cstheme="minorHAnsi"/>
        </w:rPr>
      </w:pPr>
      <w:r w:rsidRPr="00A13F89">
        <w:rPr>
          <w:rFonts w:cstheme="minorHAnsi"/>
        </w:rPr>
        <w:t xml:space="preserve">Per l’Appaltatore: </w:t>
      </w:r>
    </w:p>
    <w:p w14:paraId="231A0AD7" w14:textId="44B46D7D" w:rsidR="00773B6E" w:rsidRDefault="004574B0" w:rsidP="00773B6E">
      <w:pPr>
        <w:spacing w:after="0" w:line="240" w:lineRule="auto"/>
        <w:jc w:val="both"/>
        <w:rPr>
          <w:rFonts w:cstheme="minorHAnsi"/>
        </w:rPr>
      </w:pPr>
      <w:r>
        <w:rPr>
          <w:rFonts w:cstheme="minorHAnsi"/>
        </w:rPr>
        <w:t>___________________________________________</w:t>
      </w:r>
    </w:p>
    <w:p w14:paraId="391EA842" w14:textId="068BC1B2" w:rsidR="00773B6E" w:rsidRPr="00A13F89" w:rsidRDefault="00773B6E" w:rsidP="00773B6E">
      <w:pPr>
        <w:spacing w:before="240" w:after="0" w:line="240" w:lineRule="auto"/>
        <w:jc w:val="both"/>
        <w:rPr>
          <w:rFonts w:cstheme="minorHAnsi"/>
        </w:rPr>
      </w:pPr>
      <w:r w:rsidRPr="00A13F89">
        <w:rPr>
          <w:rFonts w:cstheme="minorHAnsi"/>
        </w:rPr>
        <w:t>PEC:</w:t>
      </w:r>
      <w:bookmarkStart w:id="2" w:name="_Hlk125101270"/>
      <w:r w:rsidRPr="00AE30AC">
        <w:rPr>
          <w:rFonts w:eastAsia="Times New Roman" w:cstheme="minorHAnsi"/>
          <w:bCs/>
          <w:i/>
          <w:noProof/>
          <w:kern w:val="18"/>
          <w:lang w:eastAsia="it-IT"/>
        </w:rPr>
        <w:t xml:space="preserve"> </w:t>
      </w:r>
      <w:bookmarkEnd w:id="2"/>
      <w:r w:rsidR="004574B0">
        <w:rPr>
          <w:rFonts w:eastAsia="Times New Roman" w:cstheme="minorHAnsi"/>
          <w:bCs/>
          <w:i/>
          <w:noProof/>
          <w:kern w:val="18"/>
          <w:lang w:eastAsia="it-IT"/>
        </w:rPr>
        <w:t>_______________________</w:t>
      </w:r>
      <w:r w:rsidRPr="00A13F89">
        <w:rPr>
          <w:rFonts w:cstheme="minorHAnsi"/>
        </w:rPr>
        <w:t xml:space="preserve"> alla c.a. del </w:t>
      </w:r>
      <w:r w:rsidR="004574B0">
        <w:rPr>
          <w:rFonts w:cstheme="minorHAnsi"/>
        </w:rPr>
        <w:t>sig./dott. ___________________</w:t>
      </w:r>
      <w:r w:rsidRPr="00A13F89">
        <w:rPr>
          <w:rFonts w:cstheme="minorHAnsi"/>
        </w:rPr>
        <w:t>referente del contratto</w:t>
      </w:r>
      <w:r>
        <w:rPr>
          <w:rFonts w:cstheme="minorHAnsi"/>
        </w:rPr>
        <w:t>.</w:t>
      </w:r>
    </w:p>
    <w:p w14:paraId="6829B0C2" w14:textId="77777777" w:rsidR="00773B6E" w:rsidRPr="00A13F89" w:rsidRDefault="00773B6E" w:rsidP="00773B6E">
      <w:pPr>
        <w:spacing w:before="240" w:after="0" w:line="264" w:lineRule="auto"/>
        <w:jc w:val="both"/>
        <w:rPr>
          <w:rFonts w:cstheme="minorHAnsi"/>
        </w:rPr>
      </w:pPr>
    </w:p>
    <w:p w14:paraId="226EF8F1" w14:textId="088DAA6D" w:rsidR="00773B6E" w:rsidRPr="00A13F89" w:rsidRDefault="00773B6E" w:rsidP="00773B6E">
      <w:pPr>
        <w:spacing w:after="0" w:line="360" w:lineRule="auto"/>
        <w:jc w:val="both"/>
        <w:rPr>
          <w:rFonts w:cstheme="minorHAnsi"/>
          <w:lang w:val="en-US"/>
        </w:rPr>
      </w:pPr>
      <w:r w:rsidRPr="00A13F89">
        <w:rPr>
          <w:rFonts w:cstheme="minorHAnsi"/>
          <w:lang w:val="en-US"/>
        </w:rPr>
        <w:t>AFOL Metropolitana</w:t>
      </w:r>
      <w:r w:rsidRPr="00A13F89">
        <w:rPr>
          <w:rFonts w:cstheme="minorHAnsi"/>
          <w:lang w:val="en-US"/>
        </w:rPr>
        <w:tab/>
      </w:r>
      <w:r w:rsidRPr="00A13F89">
        <w:rPr>
          <w:rFonts w:cstheme="minorHAnsi"/>
          <w:lang w:val="en-US"/>
        </w:rPr>
        <w:tab/>
      </w:r>
      <w:r w:rsidRPr="00A13F89">
        <w:rPr>
          <w:rFonts w:cstheme="minorHAnsi"/>
          <w:lang w:val="en-US"/>
        </w:rPr>
        <w:tab/>
      </w:r>
      <w:r w:rsidRPr="00A13F89">
        <w:rPr>
          <w:rFonts w:cstheme="minorHAnsi"/>
          <w:lang w:val="en-US"/>
        </w:rPr>
        <w:tab/>
      </w:r>
      <w:r>
        <w:rPr>
          <w:rFonts w:cstheme="minorHAnsi"/>
          <w:lang w:val="en-US"/>
        </w:rPr>
        <w:t xml:space="preserve">                  </w:t>
      </w:r>
      <w:proofErr w:type="spellStart"/>
      <w:r w:rsidR="004574B0">
        <w:rPr>
          <w:rFonts w:cstheme="minorHAnsi"/>
          <w:lang w:val="en-US"/>
        </w:rPr>
        <w:t>l’A</w:t>
      </w:r>
      <w:bookmarkStart w:id="3" w:name="_GoBack"/>
      <w:bookmarkEnd w:id="3"/>
      <w:r w:rsidR="004574B0">
        <w:rPr>
          <w:rFonts w:cstheme="minorHAnsi"/>
          <w:lang w:val="en-US"/>
        </w:rPr>
        <w:t>ppaltatore</w:t>
      </w:r>
      <w:proofErr w:type="spellEnd"/>
    </w:p>
    <w:p w14:paraId="1650EFB3" w14:textId="0A49D02F" w:rsidR="00773B6E" w:rsidRPr="00A13F89" w:rsidRDefault="00773B6E" w:rsidP="00773B6E">
      <w:pPr>
        <w:spacing w:after="0" w:line="360" w:lineRule="auto"/>
        <w:jc w:val="both"/>
        <w:rPr>
          <w:rFonts w:cstheme="minorHAnsi"/>
        </w:rPr>
      </w:pPr>
      <w:r w:rsidRPr="00A13F89">
        <w:rPr>
          <w:rFonts w:cstheme="minorHAnsi"/>
        </w:rPr>
        <w:t>Il Direttore Generale</w:t>
      </w:r>
      <w:r w:rsidRPr="00A13F89">
        <w:rPr>
          <w:rFonts w:cstheme="minorHAnsi"/>
        </w:rPr>
        <w:tab/>
      </w:r>
      <w:r w:rsidRPr="00A13F89">
        <w:rPr>
          <w:rFonts w:cstheme="minorHAnsi"/>
        </w:rPr>
        <w:tab/>
      </w:r>
      <w:r w:rsidRPr="00A13F89">
        <w:rPr>
          <w:rFonts w:cstheme="minorHAnsi"/>
        </w:rPr>
        <w:tab/>
      </w:r>
      <w:r w:rsidRPr="00A13F89">
        <w:rPr>
          <w:rFonts w:cstheme="minorHAnsi"/>
        </w:rPr>
        <w:tab/>
        <w:t xml:space="preserve">      </w:t>
      </w:r>
      <w:r>
        <w:rPr>
          <w:rFonts w:cstheme="minorHAnsi"/>
        </w:rPr>
        <w:t xml:space="preserve">           </w:t>
      </w:r>
      <w:r w:rsidRPr="004574B0">
        <w:rPr>
          <w:rFonts w:cstheme="minorHAnsi"/>
        </w:rPr>
        <w:t>Legale rappresentante</w:t>
      </w:r>
    </w:p>
    <w:p w14:paraId="3A0857B5" w14:textId="4C77D0A3" w:rsidR="00773B6E" w:rsidRPr="00A13F89" w:rsidRDefault="00773B6E" w:rsidP="00773B6E">
      <w:pPr>
        <w:spacing w:after="0" w:line="360" w:lineRule="auto"/>
        <w:jc w:val="both"/>
        <w:rPr>
          <w:rFonts w:cstheme="minorHAnsi"/>
        </w:rPr>
      </w:pPr>
      <w:r w:rsidRPr="00A13F89">
        <w:rPr>
          <w:rFonts w:cstheme="minorHAnsi"/>
        </w:rPr>
        <w:t>dott.</w:t>
      </w:r>
      <w:r>
        <w:rPr>
          <w:rFonts w:cstheme="minorHAnsi"/>
        </w:rPr>
        <w:t xml:space="preserve"> ______________ </w:t>
      </w:r>
      <w:r w:rsidRPr="00A13F89">
        <w:rPr>
          <w:rFonts w:cstheme="minorHAnsi"/>
        </w:rPr>
        <w:tab/>
      </w:r>
      <w:r w:rsidRPr="00A13F89">
        <w:rPr>
          <w:rFonts w:cstheme="minorHAnsi"/>
        </w:rPr>
        <w:tab/>
      </w:r>
      <w:r w:rsidRPr="00A13F89">
        <w:rPr>
          <w:rFonts w:cstheme="minorHAnsi"/>
        </w:rPr>
        <w:tab/>
        <w:t xml:space="preserve">              </w:t>
      </w:r>
      <w:r>
        <w:rPr>
          <w:rFonts w:cstheme="minorHAnsi"/>
        </w:rPr>
        <w:t xml:space="preserve">                 </w:t>
      </w:r>
      <w:r w:rsidRPr="00A13F89">
        <w:rPr>
          <w:rFonts w:cstheme="minorHAnsi"/>
        </w:rPr>
        <w:t>dott.</w:t>
      </w:r>
      <w:r>
        <w:rPr>
          <w:rFonts w:cstheme="minorHAnsi"/>
        </w:rPr>
        <w:t xml:space="preserve"> _______________________-</w:t>
      </w:r>
    </w:p>
    <w:p w14:paraId="6D197EA3" w14:textId="77777777" w:rsidR="00773B6E" w:rsidRPr="00C655E4" w:rsidRDefault="00773B6E" w:rsidP="00773B6E">
      <w:pPr>
        <w:spacing w:after="0" w:line="240" w:lineRule="auto"/>
        <w:jc w:val="both"/>
        <w:rPr>
          <w:rFonts w:cstheme="minorHAnsi"/>
          <w:i/>
          <w:sz w:val="20"/>
          <w:szCs w:val="20"/>
        </w:rPr>
      </w:pPr>
      <w:r w:rsidRPr="00C655E4">
        <w:rPr>
          <w:rFonts w:cstheme="minorHAnsi"/>
          <w:i/>
          <w:sz w:val="20"/>
          <w:szCs w:val="20"/>
        </w:rPr>
        <w:t xml:space="preserve">Allegati: </w:t>
      </w:r>
    </w:p>
    <w:p w14:paraId="061C22C9" w14:textId="77777777" w:rsidR="00773B6E" w:rsidRPr="00C655E4" w:rsidRDefault="00773B6E" w:rsidP="00773B6E">
      <w:pPr>
        <w:spacing w:after="0" w:line="240" w:lineRule="auto"/>
        <w:jc w:val="both"/>
        <w:rPr>
          <w:rFonts w:cstheme="minorHAnsi"/>
          <w:i/>
          <w:sz w:val="20"/>
          <w:szCs w:val="20"/>
        </w:rPr>
      </w:pPr>
      <w:r w:rsidRPr="00C655E4">
        <w:rPr>
          <w:rFonts w:cstheme="minorHAnsi"/>
          <w:i/>
          <w:sz w:val="20"/>
          <w:szCs w:val="20"/>
        </w:rPr>
        <w:t xml:space="preserve">Allegato 1 “capitolato speciale descrittivo e prestazionale” </w:t>
      </w:r>
    </w:p>
    <w:p w14:paraId="006F3E55" w14:textId="77777777" w:rsidR="00773B6E" w:rsidRPr="00C655E4" w:rsidRDefault="00773B6E" w:rsidP="00773B6E">
      <w:pPr>
        <w:spacing w:after="0" w:line="240" w:lineRule="auto"/>
        <w:jc w:val="both"/>
        <w:rPr>
          <w:rFonts w:cstheme="minorHAnsi"/>
          <w:i/>
        </w:rPr>
      </w:pPr>
      <w:r w:rsidRPr="00C655E4">
        <w:rPr>
          <w:rFonts w:cstheme="minorHAnsi"/>
          <w:i/>
          <w:sz w:val="20"/>
          <w:szCs w:val="20"/>
        </w:rPr>
        <w:t>Allegato 2 “offerta tecnica</w:t>
      </w:r>
      <w:r w:rsidRPr="00C655E4">
        <w:rPr>
          <w:rFonts w:cstheme="minorHAnsi"/>
          <w:i/>
        </w:rPr>
        <w:t>”</w:t>
      </w:r>
    </w:p>
    <w:p w14:paraId="46B6F707" w14:textId="77777777" w:rsidR="00773B6E" w:rsidRPr="00A13F89" w:rsidRDefault="00773B6E" w:rsidP="00773B6E">
      <w:pPr>
        <w:spacing w:after="0" w:line="240" w:lineRule="auto"/>
        <w:jc w:val="both"/>
        <w:rPr>
          <w:rFonts w:cstheme="minorHAnsi"/>
        </w:rPr>
      </w:pPr>
    </w:p>
    <w:p w14:paraId="742FB191" w14:textId="77777777" w:rsidR="00773B6E" w:rsidRPr="00A13F89" w:rsidRDefault="00773B6E" w:rsidP="00773B6E">
      <w:pPr>
        <w:spacing w:after="0" w:line="240" w:lineRule="auto"/>
        <w:jc w:val="both"/>
        <w:rPr>
          <w:rFonts w:cstheme="minorHAnsi"/>
          <w:b/>
          <w:i/>
          <w:sz w:val="16"/>
          <w:szCs w:val="16"/>
        </w:rPr>
      </w:pPr>
      <w:r w:rsidRPr="00A13F89">
        <w:rPr>
          <w:rFonts w:cstheme="minorHAnsi"/>
          <w:b/>
          <w:i/>
          <w:sz w:val="16"/>
          <w:szCs w:val="16"/>
        </w:rPr>
        <w:t>Imposta di bollo assolta in modo virtuale ex DM 17/06/2014. Autorizzazione dell’Agenzia delle Entrate prot. 0004809 del 10/01/2018</w:t>
      </w:r>
    </w:p>
    <w:p w14:paraId="64BBEDCD" w14:textId="77777777" w:rsidR="00773B6E" w:rsidRPr="00A13F89" w:rsidRDefault="00773B6E" w:rsidP="00773B6E">
      <w:pPr>
        <w:spacing w:after="0" w:line="240" w:lineRule="auto"/>
        <w:jc w:val="both"/>
        <w:rPr>
          <w:rFonts w:cstheme="minorHAnsi"/>
          <w:i/>
          <w:sz w:val="16"/>
          <w:szCs w:val="16"/>
        </w:rPr>
      </w:pPr>
      <w:r w:rsidRPr="00A13F89">
        <w:rPr>
          <w:rFonts w:cstheme="minorHAnsi"/>
          <w:b/>
          <w:i/>
          <w:sz w:val="16"/>
          <w:szCs w:val="16"/>
        </w:rPr>
        <w:t xml:space="preserve">Documento informatico firmato digitalmente ai sensi del T.U. 445/2000 e del </w:t>
      </w:r>
      <w:proofErr w:type="spellStart"/>
      <w:r w:rsidRPr="00A13F89">
        <w:rPr>
          <w:rFonts w:cstheme="minorHAnsi"/>
          <w:b/>
          <w:i/>
          <w:sz w:val="16"/>
          <w:szCs w:val="16"/>
        </w:rPr>
        <w:t>D.lgs</w:t>
      </w:r>
      <w:proofErr w:type="spellEnd"/>
      <w:r w:rsidRPr="00A13F89">
        <w:rPr>
          <w:rFonts w:cstheme="minorHAnsi"/>
          <w:b/>
          <w:i/>
          <w:sz w:val="16"/>
          <w:szCs w:val="16"/>
        </w:rPr>
        <w:t xml:space="preserve"> 82/2005 e rispettive norme collegate</w:t>
      </w:r>
      <w:r w:rsidRPr="00A13F89">
        <w:rPr>
          <w:rFonts w:cstheme="minorHAnsi"/>
          <w:i/>
          <w:sz w:val="16"/>
          <w:szCs w:val="16"/>
        </w:rPr>
        <w:t>.</w:t>
      </w:r>
    </w:p>
    <w:p w14:paraId="65A76AB8" w14:textId="640D67B1" w:rsidR="002829A3" w:rsidRPr="00137C32" w:rsidRDefault="002829A3" w:rsidP="002829A3">
      <w:pPr>
        <w:spacing w:before="120" w:after="120" w:line="240" w:lineRule="auto"/>
        <w:jc w:val="both"/>
        <w:rPr>
          <w:rFonts w:ascii="Calibri" w:hAnsi="Calibri" w:cs="Calibri"/>
        </w:rPr>
      </w:pPr>
    </w:p>
    <w:sectPr w:rsidR="002829A3" w:rsidRPr="00137C32">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A29E9" w14:textId="77777777" w:rsidR="00D90077" w:rsidRDefault="00D90077" w:rsidP="00216A6A">
      <w:pPr>
        <w:spacing w:after="0" w:line="240" w:lineRule="auto"/>
      </w:pPr>
      <w:r>
        <w:separator/>
      </w:r>
    </w:p>
  </w:endnote>
  <w:endnote w:type="continuationSeparator" w:id="0">
    <w:p w14:paraId="4390C151" w14:textId="77777777" w:rsidR="00D90077" w:rsidRDefault="00D90077" w:rsidP="00216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6417291"/>
      <w:docPartObj>
        <w:docPartGallery w:val="Page Numbers (Bottom of Page)"/>
        <w:docPartUnique/>
      </w:docPartObj>
    </w:sdtPr>
    <w:sdtEndPr/>
    <w:sdtContent>
      <w:sdt>
        <w:sdtPr>
          <w:id w:val="-1769616900"/>
          <w:docPartObj>
            <w:docPartGallery w:val="Page Numbers (Top of Page)"/>
            <w:docPartUnique/>
          </w:docPartObj>
        </w:sdtPr>
        <w:sdtEndPr/>
        <w:sdtContent>
          <w:p w14:paraId="56964D13" w14:textId="1594E22F" w:rsidR="002F394E" w:rsidRDefault="002F394E">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CC089C">
              <w:rPr>
                <w:b/>
                <w:bCs/>
                <w:noProof/>
              </w:rPr>
              <w:t>10</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CC089C">
              <w:rPr>
                <w:b/>
                <w:bCs/>
                <w:noProof/>
              </w:rPr>
              <w:t>10</w:t>
            </w:r>
            <w:r>
              <w:rPr>
                <w:b/>
                <w:bCs/>
                <w:sz w:val="24"/>
                <w:szCs w:val="24"/>
              </w:rPr>
              <w:fldChar w:fldCharType="end"/>
            </w:r>
          </w:p>
        </w:sdtContent>
      </w:sdt>
    </w:sdtContent>
  </w:sdt>
  <w:p w14:paraId="212B3DB7" w14:textId="77777777" w:rsidR="002F394E" w:rsidRDefault="002F394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E6B2B" w14:textId="77777777" w:rsidR="00D90077" w:rsidRDefault="00D90077" w:rsidP="00216A6A">
      <w:pPr>
        <w:spacing w:after="0" w:line="240" w:lineRule="auto"/>
      </w:pPr>
      <w:r>
        <w:separator/>
      </w:r>
    </w:p>
  </w:footnote>
  <w:footnote w:type="continuationSeparator" w:id="0">
    <w:p w14:paraId="0EFAE3B7" w14:textId="77777777" w:rsidR="00D90077" w:rsidRDefault="00D90077" w:rsidP="00216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0029C"/>
    <w:multiLevelType w:val="hybridMultilevel"/>
    <w:tmpl w:val="0A2C80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806421"/>
    <w:multiLevelType w:val="hybridMultilevel"/>
    <w:tmpl w:val="019029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263594"/>
    <w:multiLevelType w:val="hybridMultilevel"/>
    <w:tmpl w:val="7436DA8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B3D062B"/>
    <w:multiLevelType w:val="hybridMultilevel"/>
    <w:tmpl w:val="E9EC7F0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2D455DC5"/>
    <w:multiLevelType w:val="hybridMultilevel"/>
    <w:tmpl w:val="2B2EE3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11230A4"/>
    <w:multiLevelType w:val="hybridMultilevel"/>
    <w:tmpl w:val="16482E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D3427C0"/>
    <w:multiLevelType w:val="hybridMultilevel"/>
    <w:tmpl w:val="C3C8568E"/>
    <w:lvl w:ilvl="0" w:tplc="04100017">
      <w:start w:val="1"/>
      <w:numFmt w:val="lowerLetter"/>
      <w:lvlText w:val="%1)"/>
      <w:lvlJc w:val="left"/>
      <w:pPr>
        <w:ind w:left="720" w:hanging="360"/>
      </w:pPr>
    </w:lvl>
    <w:lvl w:ilvl="1" w:tplc="EA4CEDD8">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1E47FFA"/>
    <w:multiLevelType w:val="hybridMultilevel"/>
    <w:tmpl w:val="D5E8B15A"/>
    <w:lvl w:ilvl="0" w:tplc="2C8A08E0">
      <w:start w:val="8"/>
      <w:numFmt w:val="bullet"/>
      <w:lvlText w:val="-"/>
      <w:lvlJc w:val="left"/>
      <w:pPr>
        <w:ind w:left="717" w:hanging="360"/>
      </w:pPr>
      <w:rPr>
        <w:rFonts w:ascii="Arial" w:eastAsiaTheme="minorHAnsi" w:hAnsi="Arial" w:cs="Aria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8" w15:restartNumberingAfterBreak="0">
    <w:nsid w:val="43566EBD"/>
    <w:multiLevelType w:val="hybridMultilevel"/>
    <w:tmpl w:val="BD5CF3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9BE5261"/>
    <w:multiLevelType w:val="hybridMultilevel"/>
    <w:tmpl w:val="44A61A9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56B2151"/>
    <w:multiLevelType w:val="hybridMultilevel"/>
    <w:tmpl w:val="B0A687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75948FE"/>
    <w:multiLevelType w:val="hybridMultilevel"/>
    <w:tmpl w:val="DDA6D8C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7604975"/>
    <w:multiLevelType w:val="hybridMultilevel"/>
    <w:tmpl w:val="9E9EA3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76714E1"/>
    <w:multiLevelType w:val="hybridMultilevel"/>
    <w:tmpl w:val="67E657C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2493D71"/>
    <w:multiLevelType w:val="hybridMultilevel"/>
    <w:tmpl w:val="8076CBC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4"/>
  </w:num>
  <w:num w:numId="3">
    <w:abstractNumId w:val="2"/>
  </w:num>
  <w:num w:numId="4">
    <w:abstractNumId w:val="7"/>
  </w:num>
  <w:num w:numId="5">
    <w:abstractNumId w:val="6"/>
  </w:num>
  <w:num w:numId="6">
    <w:abstractNumId w:val="1"/>
  </w:num>
  <w:num w:numId="7">
    <w:abstractNumId w:val="10"/>
  </w:num>
  <w:num w:numId="8">
    <w:abstractNumId w:val="14"/>
  </w:num>
  <w:num w:numId="9">
    <w:abstractNumId w:val="9"/>
  </w:num>
  <w:num w:numId="10">
    <w:abstractNumId w:val="1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5"/>
  </w:num>
  <w:num w:numId="14">
    <w:abstractNumId w:val="0"/>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14"/>
    <w:rsid w:val="00031D9D"/>
    <w:rsid w:val="00037ED5"/>
    <w:rsid w:val="00122801"/>
    <w:rsid w:val="00137542"/>
    <w:rsid w:val="00137C32"/>
    <w:rsid w:val="00167EC2"/>
    <w:rsid w:val="001751BB"/>
    <w:rsid w:val="001F2391"/>
    <w:rsid w:val="0021090C"/>
    <w:rsid w:val="00210B5C"/>
    <w:rsid w:val="00215401"/>
    <w:rsid w:val="00216A6A"/>
    <w:rsid w:val="0022119A"/>
    <w:rsid w:val="00235BB2"/>
    <w:rsid w:val="002829A3"/>
    <w:rsid w:val="002E0875"/>
    <w:rsid w:val="002F394E"/>
    <w:rsid w:val="003C01F5"/>
    <w:rsid w:val="0044471C"/>
    <w:rsid w:val="004574B0"/>
    <w:rsid w:val="00483052"/>
    <w:rsid w:val="004A406A"/>
    <w:rsid w:val="004D41CB"/>
    <w:rsid w:val="004E7E98"/>
    <w:rsid w:val="00507314"/>
    <w:rsid w:val="005200F0"/>
    <w:rsid w:val="00531A04"/>
    <w:rsid w:val="0053711B"/>
    <w:rsid w:val="005C3771"/>
    <w:rsid w:val="005F08CF"/>
    <w:rsid w:val="00612252"/>
    <w:rsid w:val="00773B6E"/>
    <w:rsid w:val="0078150E"/>
    <w:rsid w:val="007B6F87"/>
    <w:rsid w:val="00847818"/>
    <w:rsid w:val="00850551"/>
    <w:rsid w:val="008F273B"/>
    <w:rsid w:val="00917FFC"/>
    <w:rsid w:val="009B0559"/>
    <w:rsid w:val="009D19D0"/>
    <w:rsid w:val="00AB3329"/>
    <w:rsid w:val="00BA5BD1"/>
    <w:rsid w:val="00BC4A26"/>
    <w:rsid w:val="00C9647B"/>
    <w:rsid w:val="00CC089C"/>
    <w:rsid w:val="00D90077"/>
    <w:rsid w:val="00DE5357"/>
    <w:rsid w:val="00DF59DB"/>
    <w:rsid w:val="00E00356"/>
    <w:rsid w:val="00E26E43"/>
    <w:rsid w:val="00E54EC2"/>
    <w:rsid w:val="00E63504"/>
    <w:rsid w:val="00E749CA"/>
    <w:rsid w:val="00E822AA"/>
    <w:rsid w:val="00E906D0"/>
    <w:rsid w:val="00E97F14"/>
    <w:rsid w:val="00EF27CB"/>
    <w:rsid w:val="00F65C02"/>
    <w:rsid w:val="00F82B20"/>
    <w:rsid w:val="00FA4B43"/>
    <w:rsid w:val="00FD3972"/>
    <w:rsid w:val="00FD7A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676E57D"/>
  <w15:chartTrackingRefBased/>
  <w15:docId w15:val="{7A070C97-BB16-44AF-A975-79F0281F2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97F1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97F14"/>
    <w:rPr>
      <w:rFonts w:ascii="Segoe UI" w:hAnsi="Segoe UI" w:cs="Segoe UI"/>
      <w:sz w:val="18"/>
      <w:szCs w:val="18"/>
    </w:rPr>
  </w:style>
  <w:style w:type="paragraph" w:styleId="Paragrafoelenco">
    <w:name w:val="List Paragraph"/>
    <w:basedOn w:val="Normale"/>
    <w:uiPriority w:val="34"/>
    <w:qFormat/>
    <w:rsid w:val="005C3771"/>
    <w:pPr>
      <w:ind w:left="720"/>
      <w:contextualSpacing/>
    </w:pPr>
  </w:style>
  <w:style w:type="character" w:styleId="Collegamentoipertestuale">
    <w:name w:val="Hyperlink"/>
    <w:basedOn w:val="Carpredefinitoparagrafo"/>
    <w:uiPriority w:val="99"/>
    <w:unhideWhenUsed/>
    <w:rsid w:val="0053711B"/>
    <w:rPr>
      <w:color w:val="0563C1" w:themeColor="hyperlink"/>
      <w:u w:val="single"/>
    </w:rPr>
  </w:style>
  <w:style w:type="character" w:customStyle="1" w:styleId="Menzionenonrisolta1">
    <w:name w:val="Menzione non risolta1"/>
    <w:basedOn w:val="Carpredefinitoparagrafo"/>
    <w:uiPriority w:val="99"/>
    <w:semiHidden/>
    <w:unhideWhenUsed/>
    <w:rsid w:val="0053711B"/>
    <w:rPr>
      <w:color w:val="605E5C"/>
      <w:shd w:val="clear" w:color="auto" w:fill="E1DFDD"/>
    </w:rPr>
  </w:style>
  <w:style w:type="paragraph" w:styleId="Intestazione">
    <w:name w:val="header"/>
    <w:basedOn w:val="Normale"/>
    <w:link w:val="IntestazioneCarattere"/>
    <w:uiPriority w:val="99"/>
    <w:unhideWhenUsed/>
    <w:rsid w:val="00216A6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16A6A"/>
  </w:style>
  <w:style w:type="paragraph" w:styleId="Pidipagina">
    <w:name w:val="footer"/>
    <w:basedOn w:val="Normale"/>
    <w:link w:val="PidipaginaCarattere"/>
    <w:uiPriority w:val="99"/>
    <w:unhideWhenUsed/>
    <w:rsid w:val="00216A6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16A6A"/>
  </w:style>
  <w:style w:type="paragraph" w:customStyle="1" w:styleId="25righe">
    <w:name w:val="25 righe"/>
    <w:uiPriority w:val="99"/>
    <w:rsid w:val="00E63504"/>
    <w:pPr>
      <w:widowControl w:val="0"/>
      <w:suppressAutoHyphens/>
      <w:spacing w:after="0" w:line="500" w:lineRule="exact"/>
      <w:jc w:val="both"/>
    </w:pPr>
    <w:rPr>
      <w:rFonts w:ascii="Times New Roman" w:eastAsia="Times New Roman" w:hAnsi="Times New Roman" w:cs="Times New Roman"/>
      <w:sz w:val="24"/>
      <w:szCs w:val="20"/>
      <w:lang w:eastAsia="it-IT"/>
    </w:rPr>
  </w:style>
  <w:style w:type="paragraph" w:customStyle="1" w:styleId="xmsonormal">
    <w:name w:val="xmsonormal"/>
    <w:basedOn w:val="Normale"/>
    <w:rsid w:val="00773B6E"/>
    <w:pPr>
      <w:spacing w:before="100" w:beforeAutospacing="1" w:after="100" w:afterAutospacing="1" w:line="240" w:lineRule="auto"/>
    </w:pPr>
    <w:rPr>
      <w:rFonts w:ascii="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43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iasp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greteriagenerale@pec.afolmet.it" TargetMode="External"/><Relationship Id="rId4" Type="http://schemas.openxmlformats.org/officeDocument/2006/relationships/settings" Target="settings.xml"/><Relationship Id="rId9" Type="http://schemas.openxmlformats.org/officeDocument/2006/relationships/hyperlink" Target="http://www.afolme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17861-3F82-47C4-9ECA-7091C7351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9</Pages>
  <Words>4169</Words>
  <Characters>23768</Characters>
  <Application>Microsoft Office Word</Application>
  <DocSecurity>0</DocSecurity>
  <Lines>198</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guardamagna</dc:creator>
  <cp:keywords/>
  <dc:description/>
  <cp:lastModifiedBy>Simona Matrone</cp:lastModifiedBy>
  <cp:revision>17</cp:revision>
  <cp:lastPrinted>2020-06-15T14:21:00Z</cp:lastPrinted>
  <dcterms:created xsi:type="dcterms:W3CDTF">2020-06-15T14:21:00Z</dcterms:created>
  <dcterms:modified xsi:type="dcterms:W3CDTF">2023-04-20T11:57:00Z</dcterms:modified>
</cp:coreProperties>
</file>